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Как можно заразиться?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Возбудитель болезни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арбовирус</w:t>
      </w:r>
      <w:proofErr w:type="spellEnd"/>
      <w:r>
        <w:rPr>
          <w:rFonts w:ascii="Arial" w:hAnsi="Arial" w:cs="Arial"/>
          <w:color w:val="242424"/>
          <w:sz w:val="21"/>
          <w:szCs w:val="21"/>
        </w:rPr>
        <w:t>) передается человеку</w:t>
      </w:r>
      <w:r>
        <w:rPr>
          <w:rFonts w:ascii="Arial" w:hAnsi="Arial" w:cs="Arial"/>
          <w:b/>
          <w:bCs/>
          <w:color w:val="242424"/>
          <w:sz w:val="21"/>
          <w:szCs w:val="21"/>
        </w:rPr>
        <w:t> в первые минуты присасывания зараженного вирусом клеща вместе с обезболивающей слюной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>
        <w:rPr>
          <w:rFonts w:ascii="Arial" w:hAnsi="Arial" w:cs="Arial"/>
          <w:color w:val="242424"/>
          <w:sz w:val="21"/>
          <w:szCs w:val="21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при втирании в кожу вируса при раздавливании клеща или расчесывании места укуса.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из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прилегающих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Какие основные признаки болезни?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Кто подвержен заражению?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 заражению клещевым энцефалитом восприимчивы все люди, независимо от возраста и пола.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нефте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FF0000"/>
          <w:kern w:val="36"/>
          <w:u w:val="single"/>
        </w:rPr>
        <w:t>Как можно защититься от клещевого вирусного энцефалита?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Заболевание клещевым энцефалитом можно предупредить с помощью </w:t>
      </w: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неспецифической и специфической профилактики.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Неспецифическая профилактика</w:t>
      </w:r>
      <w:r>
        <w:rPr>
          <w:rFonts w:ascii="Tahoma" w:hAnsi="Tahoma" w:cs="Tahoma"/>
          <w:color w:val="242424"/>
          <w:kern w:val="36"/>
          <w:sz w:val="21"/>
          <w:szCs w:val="21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>
        <w:rPr>
          <w:rFonts w:ascii="Tahoma" w:hAnsi="Tahoma" w:cs="Tahoma"/>
          <w:color w:val="242424"/>
          <w:kern w:val="36"/>
          <w:sz w:val="21"/>
          <w:szCs w:val="21"/>
        </w:rPr>
        <w:t>заползания</w:t>
      </w:r>
      <w:proofErr w:type="spellEnd"/>
      <w:r>
        <w:rPr>
          <w:rFonts w:ascii="Tahoma" w:hAnsi="Tahoma" w:cs="Tahoma"/>
          <w:color w:val="242424"/>
          <w:kern w:val="36"/>
          <w:sz w:val="21"/>
          <w:szCs w:val="21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lastRenderedPageBreak/>
        <w:t>Для защиты от клещей используют отпугивающие средства – </w:t>
      </w: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репелленты,</w:t>
      </w:r>
      <w:r>
        <w:rPr>
          <w:rFonts w:ascii="Tahoma" w:hAnsi="Tahoma" w:cs="Tahoma"/>
          <w:color w:val="242424"/>
          <w:kern w:val="36"/>
          <w:sz w:val="21"/>
          <w:szCs w:val="21"/>
        </w:rPr>
        <w:t> которыми обрабатывают открытые участки тела и одежду.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Перед использованием препаратов следует ознакомиться с инструкцией.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Меры специфической профилактики</w:t>
      </w:r>
      <w:r>
        <w:rPr>
          <w:rFonts w:ascii="Tahoma" w:hAnsi="Tahoma" w:cs="Tahoma"/>
          <w:color w:val="242424"/>
          <w:kern w:val="36"/>
          <w:sz w:val="21"/>
          <w:szCs w:val="21"/>
        </w:rPr>
        <w:t> клещевого вирусного энцефалита включают: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- профилактические прививки против</w:t>
      </w:r>
      <w:r>
        <w:rPr>
          <w:rFonts w:ascii="Tahoma" w:hAnsi="Tahoma" w:cs="Tahoma"/>
          <w:color w:val="242424"/>
          <w:kern w:val="36"/>
          <w:sz w:val="21"/>
          <w:szCs w:val="21"/>
        </w:rPr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- серопрофилактику</w:t>
      </w:r>
      <w:r>
        <w:rPr>
          <w:rFonts w:ascii="Tahoma" w:hAnsi="Tahoma" w:cs="Tahoma"/>
          <w:color w:val="242424"/>
          <w:kern w:val="36"/>
          <w:sz w:val="21"/>
          <w:szCs w:val="21"/>
        </w:rPr>
        <w:t> (</w:t>
      </w:r>
      <w:proofErr w:type="spellStart"/>
      <w:r>
        <w:rPr>
          <w:rFonts w:ascii="Tahoma" w:hAnsi="Tahoma" w:cs="Tahoma"/>
          <w:color w:val="242424"/>
          <w:kern w:val="36"/>
          <w:sz w:val="21"/>
          <w:szCs w:val="21"/>
        </w:rPr>
        <w:t>непривитым</w:t>
      </w:r>
      <w:proofErr w:type="spellEnd"/>
      <w:r>
        <w:rPr>
          <w:rFonts w:ascii="Tahoma" w:hAnsi="Tahoma" w:cs="Tahoma"/>
          <w:color w:val="242424"/>
          <w:kern w:val="36"/>
          <w:sz w:val="21"/>
          <w:szCs w:val="21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Все люди, выезжающие на работу или отдых в неблагополучные территории, должны быть обязательно привиты.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FF0000"/>
          <w:kern w:val="36"/>
          <w:sz w:val="21"/>
          <w:szCs w:val="21"/>
          <w:u w:val="single"/>
        </w:rPr>
        <w:t>Где и как можно сделать прививку от клещевого вирусного энцефалита?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 xml:space="preserve">Что делать и куда обращаться, если Вы не привиты и </w:t>
      </w:r>
      <w:proofErr w:type="gramStart"/>
      <w:r>
        <w:rPr>
          <w:rFonts w:ascii="Tahoma" w:hAnsi="Tahoma" w:cs="Tahoma"/>
          <w:color w:val="242424"/>
          <w:kern w:val="36"/>
          <w:sz w:val="21"/>
          <w:szCs w:val="21"/>
        </w:rPr>
        <w:t>находились на опасной неблагополучной по клещевому энцефалиту территории и произошло</w:t>
      </w:r>
      <w:proofErr w:type="gramEnd"/>
      <w:r>
        <w:rPr>
          <w:rFonts w:ascii="Tahoma" w:hAnsi="Tahoma" w:cs="Tahoma"/>
          <w:color w:val="242424"/>
          <w:kern w:val="36"/>
          <w:sz w:val="21"/>
          <w:szCs w:val="21"/>
        </w:rPr>
        <w:t xml:space="preserve"> присасывание клеща?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Не привитым лицам проводится серопрофилактика – </w:t>
      </w:r>
      <w:r>
        <w:rPr>
          <w:rFonts w:ascii="Tahoma" w:hAnsi="Tahoma" w:cs="Tahoma"/>
          <w:b/>
          <w:bCs/>
          <w:color w:val="242424"/>
          <w:kern w:val="36"/>
          <w:sz w:val="21"/>
          <w:szCs w:val="21"/>
        </w:rPr>
        <w:t>введение человеческого иммуноглобулина против клещевого энцефалита в течение 96 часов после присасывания клещей </w:t>
      </w:r>
      <w:r>
        <w:rPr>
          <w:rFonts w:ascii="Tahoma" w:hAnsi="Tahoma" w:cs="Tahoma"/>
          <w:color w:val="242424"/>
          <w:kern w:val="36"/>
          <w:sz w:val="21"/>
          <w:szCs w:val="21"/>
        </w:rPr>
        <w:t>и обращения в медицинские организации по показаниям.</w:t>
      </w:r>
    </w:p>
    <w:p w:rsidR="008E6D74" w:rsidRDefault="008E6D74" w:rsidP="008E6D74">
      <w:pPr>
        <w:pStyle w:val="a3"/>
        <w:shd w:val="clear" w:color="auto" w:fill="F8F8F8"/>
        <w:spacing w:before="0" w:beforeAutospacing="0" w:after="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b/>
          <w:bCs/>
          <w:color w:val="FF0000"/>
          <w:kern w:val="36"/>
          <w:sz w:val="21"/>
          <w:szCs w:val="21"/>
          <w:u w:val="single"/>
        </w:rPr>
        <w:t>Как снять клеща?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При удалении клеща необходимо соблюдать следующие рекомендации: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- место укуса продезинфицировать любым пригодным для этих целей средством (70% спирт, 5% йод, одеколон),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- после извлечения клеща необходимо тщательно вымыть руки с мылом,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8E6D74" w:rsidRDefault="008E6D74" w:rsidP="008E6D74">
      <w:pPr>
        <w:pStyle w:val="a3"/>
        <w:shd w:val="clear" w:color="auto" w:fill="F8F8F8"/>
        <w:spacing w:before="0" w:beforeAutospacing="0" w:after="150" w:afterAutospacing="0" w:line="273" w:lineRule="atLeast"/>
        <w:jc w:val="both"/>
        <w:outlineLvl w:val="1"/>
        <w:rPr>
          <w:rFonts w:ascii="Tahoma" w:hAnsi="Tahoma" w:cs="Tahoma"/>
          <w:color w:val="242424"/>
          <w:kern w:val="36"/>
          <w:sz w:val="21"/>
          <w:szCs w:val="21"/>
        </w:rPr>
      </w:pPr>
      <w:r>
        <w:rPr>
          <w:rFonts w:ascii="Tahoma" w:hAnsi="Tahoma" w:cs="Tahoma"/>
          <w:color w:val="242424"/>
          <w:kern w:val="36"/>
          <w:sz w:val="21"/>
          <w:szCs w:val="21"/>
        </w:rPr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 </w:t>
      </w:r>
    </w:p>
    <w:p w:rsidR="002A0E6F" w:rsidRDefault="002A0E6F">
      <w:bookmarkStart w:id="0" w:name="_GoBack"/>
      <w:bookmarkEnd w:id="0"/>
    </w:p>
    <w:sectPr w:rsidR="002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74"/>
    <w:rsid w:val="002A0E6F"/>
    <w:rsid w:val="008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инспектор</dc:creator>
  <cp:lastModifiedBy>Технический инспектор</cp:lastModifiedBy>
  <cp:revision>1</cp:revision>
  <dcterms:created xsi:type="dcterms:W3CDTF">2024-03-22T04:36:00Z</dcterms:created>
  <dcterms:modified xsi:type="dcterms:W3CDTF">2024-03-22T04:37:00Z</dcterms:modified>
</cp:coreProperties>
</file>