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2A" w:rsidRPr="008D042A" w:rsidRDefault="008D042A" w:rsidP="00201FBB">
      <w:pPr>
        <w:spacing w:after="0" w:line="240" w:lineRule="auto"/>
        <w:ind w:firstLine="567"/>
        <w:jc w:val="both"/>
        <w:rPr>
          <w:rFonts w:ascii="Arial" w:hAnsi="Arial" w:cs="Arial"/>
          <w:sz w:val="28"/>
          <w:szCs w:val="28"/>
        </w:rPr>
      </w:pPr>
      <w:r w:rsidRPr="008D042A">
        <w:rPr>
          <w:rFonts w:ascii="Arial" w:hAnsi="Arial" w:cs="Arial"/>
          <w:sz w:val="28"/>
          <w:szCs w:val="28"/>
        </w:rPr>
        <w:t>Дорожная карта</w:t>
      </w:r>
    </w:p>
    <w:p w:rsidR="00D74285" w:rsidRDefault="00DA0EE6" w:rsidP="00201FBB">
      <w:pPr>
        <w:spacing w:after="0" w:line="240" w:lineRule="auto"/>
        <w:ind w:firstLine="567"/>
        <w:jc w:val="both"/>
        <w:rPr>
          <w:rFonts w:ascii="Arial" w:hAnsi="Arial" w:cs="Arial"/>
          <w:b/>
          <w:sz w:val="28"/>
          <w:szCs w:val="28"/>
        </w:rPr>
      </w:pPr>
      <w:r>
        <w:rPr>
          <w:rFonts w:ascii="Arial" w:hAnsi="Arial" w:cs="Arial"/>
          <w:b/>
          <w:sz w:val="28"/>
          <w:szCs w:val="28"/>
        </w:rPr>
        <w:t>Сокращение</w:t>
      </w:r>
    </w:p>
    <w:p w:rsidR="00DA1004" w:rsidRDefault="007B5CC4" w:rsidP="00201FBB">
      <w:pPr>
        <w:spacing w:after="0" w:line="240" w:lineRule="auto"/>
        <w:ind w:firstLine="567"/>
        <w:jc w:val="both"/>
        <w:rPr>
          <w:rFonts w:ascii="Arial" w:hAnsi="Arial" w:cs="Arial"/>
          <w:i/>
          <w:sz w:val="28"/>
          <w:szCs w:val="28"/>
        </w:rPr>
      </w:pPr>
      <w:r w:rsidRPr="00DA0EE6">
        <w:rPr>
          <w:rFonts w:ascii="Arial" w:hAnsi="Arial" w:cs="Arial"/>
          <w:i/>
          <w:sz w:val="28"/>
          <w:szCs w:val="28"/>
        </w:rPr>
        <w:t>Что делат</w:t>
      </w:r>
      <w:r w:rsidR="00B324D3" w:rsidRPr="00DA0EE6">
        <w:rPr>
          <w:rFonts w:ascii="Arial" w:hAnsi="Arial" w:cs="Arial"/>
          <w:i/>
          <w:sz w:val="28"/>
          <w:szCs w:val="28"/>
        </w:rPr>
        <w:t>ь, если на предприятии объявили</w:t>
      </w:r>
      <w:r w:rsidRPr="00DA0EE6">
        <w:rPr>
          <w:rFonts w:ascii="Arial" w:hAnsi="Arial" w:cs="Arial"/>
          <w:i/>
          <w:sz w:val="28"/>
          <w:szCs w:val="28"/>
        </w:rPr>
        <w:t xml:space="preserve"> о сокращении</w:t>
      </w:r>
      <w:r w:rsidR="00B324D3" w:rsidRPr="00DA0EE6">
        <w:rPr>
          <w:rFonts w:ascii="Arial" w:hAnsi="Arial" w:cs="Arial"/>
          <w:i/>
          <w:sz w:val="28"/>
          <w:szCs w:val="28"/>
        </w:rPr>
        <w:t xml:space="preserve"> численности или</w:t>
      </w:r>
      <w:r w:rsidRPr="00DA0EE6">
        <w:rPr>
          <w:rFonts w:ascii="Arial" w:hAnsi="Arial" w:cs="Arial"/>
          <w:i/>
          <w:sz w:val="28"/>
          <w:szCs w:val="28"/>
        </w:rPr>
        <w:t xml:space="preserve"> штата </w:t>
      </w:r>
      <w:r w:rsidR="00B324D3" w:rsidRPr="00DA0EE6">
        <w:rPr>
          <w:rFonts w:ascii="Arial" w:hAnsi="Arial" w:cs="Arial"/>
          <w:i/>
          <w:sz w:val="28"/>
          <w:szCs w:val="28"/>
        </w:rPr>
        <w:t>работников (п. 2 ч. 1 ст. 81 Трудового кодекса Российской Федерации)</w:t>
      </w:r>
    </w:p>
    <w:p w:rsidR="000F34EB" w:rsidRPr="00DA0EE6" w:rsidRDefault="000F34EB" w:rsidP="00201FBB">
      <w:pPr>
        <w:spacing w:after="0" w:line="240" w:lineRule="auto"/>
        <w:ind w:firstLine="567"/>
        <w:jc w:val="both"/>
        <w:rPr>
          <w:rFonts w:ascii="Arial" w:hAnsi="Arial" w:cs="Arial"/>
          <w:i/>
          <w:sz w:val="28"/>
          <w:szCs w:val="28"/>
        </w:rPr>
      </w:pPr>
    </w:p>
    <w:p w:rsidR="00AD1C50" w:rsidRPr="003C3FAD" w:rsidRDefault="00AD1C50" w:rsidP="00201FBB">
      <w:pPr>
        <w:spacing w:after="0" w:line="240" w:lineRule="auto"/>
        <w:ind w:firstLine="567"/>
        <w:jc w:val="both"/>
        <w:rPr>
          <w:rFonts w:ascii="Arial" w:hAnsi="Arial" w:cs="Arial"/>
          <w:sz w:val="28"/>
          <w:szCs w:val="28"/>
        </w:rPr>
      </w:pPr>
      <w:r w:rsidRPr="003C3FAD">
        <w:rPr>
          <w:rFonts w:ascii="Arial" w:hAnsi="Arial" w:cs="Arial"/>
          <w:sz w:val="28"/>
          <w:szCs w:val="28"/>
        </w:rPr>
        <w:t>Сокращение</w:t>
      </w:r>
      <w:r w:rsidR="00AB5AC6">
        <w:rPr>
          <w:rFonts w:ascii="Arial" w:hAnsi="Arial" w:cs="Arial"/>
          <w:sz w:val="28"/>
          <w:szCs w:val="28"/>
        </w:rPr>
        <w:t xml:space="preserve"> </w:t>
      </w:r>
      <w:r w:rsidR="004A2923" w:rsidRPr="003C3FAD">
        <w:rPr>
          <w:rFonts w:ascii="Arial" w:hAnsi="Arial" w:cs="Arial"/>
          <w:sz w:val="28"/>
          <w:szCs w:val="28"/>
        </w:rPr>
        <w:t>численности или штата работников</w:t>
      </w:r>
      <w:r w:rsidR="00AB5AC6">
        <w:rPr>
          <w:rFonts w:ascii="Arial" w:hAnsi="Arial" w:cs="Arial"/>
          <w:sz w:val="28"/>
          <w:szCs w:val="28"/>
        </w:rPr>
        <w:t xml:space="preserve"> </w:t>
      </w:r>
      <w:r w:rsidRPr="003C3FAD">
        <w:rPr>
          <w:rFonts w:ascii="Arial" w:hAnsi="Arial" w:cs="Arial"/>
          <w:sz w:val="28"/>
          <w:szCs w:val="28"/>
        </w:rPr>
        <w:t>организации</w:t>
      </w:r>
      <w:r w:rsidR="00AB5AC6">
        <w:rPr>
          <w:rFonts w:ascii="Arial" w:hAnsi="Arial" w:cs="Arial"/>
          <w:sz w:val="28"/>
          <w:szCs w:val="28"/>
        </w:rPr>
        <w:t xml:space="preserve"> </w:t>
      </w:r>
      <w:r w:rsidRPr="003C3FAD">
        <w:rPr>
          <w:rFonts w:ascii="Arial" w:hAnsi="Arial" w:cs="Arial"/>
          <w:sz w:val="28"/>
          <w:szCs w:val="28"/>
        </w:rPr>
        <w:t xml:space="preserve">допускается, если имеет место фактическое сокращение численности или штата работников и сокращение продиктовано </w:t>
      </w:r>
      <w:r w:rsidR="00261304" w:rsidRPr="003C3FAD">
        <w:rPr>
          <w:rFonts w:ascii="Arial" w:hAnsi="Arial" w:cs="Arial"/>
          <w:sz w:val="28"/>
          <w:szCs w:val="28"/>
        </w:rPr>
        <w:t>объективной необходимостью сокращения производства или иными структурными изменениями.</w:t>
      </w:r>
    </w:p>
    <w:p w:rsidR="00BD0FBB" w:rsidRPr="00A47876" w:rsidRDefault="00BD0FBB" w:rsidP="00201FBB">
      <w:pPr>
        <w:spacing w:after="0" w:line="240" w:lineRule="auto"/>
        <w:ind w:firstLine="567"/>
        <w:jc w:val="both"/>
        <w:rPr>
          <w:rFonts w:ascii="Arial" w:hAnsi="Arial" w:cs="Arial"/>
          <w:sz w:val="28"/>
          <w:szCs w:val="28"/>
        </w:rPr>
      </w:pPr>
      <w:r w:rsidRPr="00A47876">
        <w:rPr>
          <w:rFonts w:ascii="Arial" w:hAnsi="Arial" w:cs="Arial"/>
          <w:b/>
          <w:sz w:val="28"/>
          <w:szCs w:val="28"/>
        </w:rPr>
        <w:t>Сроки</w:t>
      </w:r>
      <w:r w:rsidRPr="00A47876">
        <w:rPr>
          <w:rFonts w:ascii="Arial" w:hAnsi="Arial" w:cs="Arial"/>
          <w:sz w:val="28"/>
          <w:szCs w:val="28"/>
        </w:rPr>
        <w:t xml:space="preserve"> </w:t>
      </w:r>
    </w:p>
    <w:p w:rsidR="008066E6" w:rsidRPr="003C3FAD" w:rsidRDefault="001539E2" w:rsidP="00201FBB">
      <w:pPr>
        <w:spacing w:after="0" w:line="240" w:lineRule="auto"/>
        <w:ind w:firstLine="567"/>
        <w:jc w:val="both"/>
        <w:rPr>
          <w:rFonts w:ascii="Arial" w:hAnsi="Arial" w:cs="Arial"/>
          <w:sz w:val="28"/>
          <w:szCs w:val="28"/>
        </w:rPr>
      </w:pPr>
      <w:r w:rsidRPr="003C3FAD">
        <w:rPr>
          <w:rFonts w:ascii="Arial" w:hAnsi="Arial" w:cs="Arial"/>
          <w:sz w:val="28"/>
          <w:szCs w:val="28"/>
        </w:rPr>
        <w:t xml:space="preserve">О предстоящем увольнении в связи с сокращением численности или штата организации работники предупреждаются работодателем персонально и под роспись не менее чем за два месяца до увольнения. </w:t>
      </w:r>
      <w:r w:rsidR="00E31843" w:rsidRPr="003C3FAD">
        <w:rPr>
          <w:rFonts w:ascii="Arial" w:hAnsi="Arial" w:cs="Arial"/>
          <w:sz w:val="28"/>
          <w:szCs w:val="28"/>
        </w:rPr>
        <w:t xml:space="preserve">Двухмесячный срок положено отсчитывать со следующего дня после предупреждения. </w:t>
      </w:r>
    </w:p>
    <w:p w:rsidR="003569D2" w:rsidRDefault="00E31843" w:rsidP="00201FBB">
      <w:pPr>
        <w:spacing w:after="0" w:line="240" w:lineRule="auto"/>
        <w:ind w:firstLine="567"/>
        <w:jc w:val="both"/>
        <w:rPr>
          <w:rFonts w:ascii="Arial" w:hAnsi="Arial" w:cs="Arial"/>
          <w:sz w:val="28"/>
          <w:szCs w:val="28"/>
        </w:rPr>
      </w:pPr>
      <w:r w:rsidRPr="003C3FAD">
        <w:rPr>
          <w:rFonts w:ascii="Arial" w:hAnsi="Arial" w:cs="Arial"/>
          <w:sz w:val="28"/>
          <w:szCs w:val="28"/>
        </w:rPr>
        <w:t>Возможны случаи</w:t>
      </w:r>
      <w:r w:rsidR="003569D2" w:rsidRPr="003C3FAD">
        <w:rPr>
          <w:rFonts w:ascii="Arial" w:hAnsi="Arial" w:cs="Arial"/>
          <w:sz w:val="28"/>
          <w:szCs w:val="28"/>
        </w:rPr>
        <w:t>,</w:t>
      </w:r>
      <w:r w:rsidRPr="003C3FAD">
        <w:rPr>
          <w:rFonts w:ascii="Arial" w:hAnsi="Arial" w:cs="Arial"/>
          <w:sz w:val="28"/>
          <w:szCs w:val="28"/>
        </w:rPr>
        <w:t xml:space="preserve"> когда работодатель хочет уволить работника раньше истечения двухмесячного срока. Однако сделать это он вправе только с</w:t>
      </w:r>
      <w:r w:rsidR="003569D2" w:rsidRPr="003C3FAD">
        <w:rPr>
          <w:rFonts w:ascii="Arial" w:hAnsi="Arial" w:cs="Arial"/>
          <w:sz w:val="28"/>
          <w:szCs w:val="28"/>
        </w:rPr>
        <w:t xml:space="preserve"> письменного</w:t>
      </w:r>
      <w:r w:rsidRPr="003C3FAD">
        <w:rPr>
          <w:rFonts w:ascii="Arial" w:hAnsi="Arial" w:cs="Arial"/>
          <w:sz w:val="28"/>
          <w:szCs w:val="28"/>
        </w:rPr>
        <w:t xml:space="preserve"> согласия работника. Если работник </w:t>
      </w:r>
      <w:r w:rsidR="003569D2" w:rsidRPr="003C3FAD">
        <w:rPr>
          <w:rFonts w:ascii="Arial" w:hAnsi="Arial" w:cs="Arial"/>
          <w:sz w:val="28"/>
          <w:szCs w:val="28"/>
        </w:rPr>
        <w:t>не согласен</w:t>
      </w:r>
      <w:r w:rsidRPr="003C3FAD">
        <w:rPr>
          <w:rFonts w:ascii="Arial" w:hAnsi="Arial" w:cs="Arial"/>
          <w:sz w:val="28"/>
          <w:szCs w:val="28"/>
        </w:rPr>
        <w:t>, застав</w:t>
      </w:r>
      <w:r w:rsidR="008066E6" w:rsidRPr="003C3FAD">
        <w:rPr>
          <w:rFonts w:ascii="Arial" w:hAnsi="Arial" w:cs="Arial"/>
          <w:sz w:val="28"/>
          <w:szCs w:val="28"/>
        </w:rPr>
        <w:t>и</w:t>
      </w:r>
      <w:r w:rsidRPr="003C3FAD">
        <w:rPr>
          <w:rFonts w:ascii="Arial" w:hAnsi="Arial" w:cs="Arial"/>
          <w:sz w:val="28"/>
          <w:szCs w:val="28"/>
        </w:rPr>
        <w:t xml:space="preserve">ть его </w:t>
      </w:r>
      <w:r w:rsidR="008066E6" w:rsidRPr="003C3FAD">
        <w:rPr>
          <w:rFonts w:ascii="Arial" w:hAnsi="Arial" w:cs="Arial"/>
          <w:sz w:val="28"/>
          <w:szCs w:val="28"/>
        </w:rPr>
        <w:t>работодатель</w:t>
      </w:r>
      <w:r w:rsidRPr="003C3FAD">
        <w:rPr>
          <w:rFonts w:ascii="Arial" w:hAnsi="Arial" w:cs="Arial"/>
          <w:sz w:val="28"/>
          <w:szCs w:val="28"/>
        </w:rPr>
        <w:t xml:space="preserve"> не вправе. В случае увольнения ранее назначенного срока работнику выплачивается дополнительная компенсация в размере среднего заработка пропорционально времени, оставшемуся до истечения срока предупреждения об увольнении.</w:t>
      </w:r>
    </w:p>
    <w:p w:rsidR="00BD0FBB" w:rsidRPr="00A47876" w:rsidRDefault="00BD0FBB" w:rsidP="00201FBB">
      <w:pPr>
        <w:spacing w:after="0" w:line="240" w:lineRule="auto"/>
        <w:ind w:firstLine="567"/>
        <w:jc w:val="both"/>
        <w:rPr>
          <w:rFonts w:ascii="Arial" w:hAnsi="Arial" w:cs="Arial"/>
          <w:b/>
          <w:sz w:val="28"/>
          <w:szCs w:val="28"/>
        </w:rPr>
      </w:pPr>
      <w:r w:rsidRPr="00A47876">
        <w:rPr>
          <w:rFonts w:ascii="Arial" w:hAnsi="Arial" w:cs="Arial"/>
          <w:b/>
          <w:sz w:val="28"/>
          <w:szCs w:val="28"/>
        </w:rPr>
        <w:t>Возможность выбора</w:t>
      </w:r>
    </w:p>
    <w:p w:rsidR="00D1046C" w:rsidRDefault="00D1046C" w:rsidP="00201FBB">
      <w:pPr>
        <w:spacing w:after="0" w:line="240" w:lineRule="auto"/>
        <w:ind w:firstLine="567"/>
        <w:jc w:val="both"/>
        <w:rPr>
          <w:rFonts w:ascii="Arial" w:hAnsi="Arial" w:cs="Arial"/>
          <w:sz w:val="28"/>
          <w:szCs w:val="28"/>
        </w:rPr>
      </w:pPr>
      <w:r w:rsidRPr="003C3FAD">
        <w:rPr>
          <w:rFonts w:ascii="Arial" w:hAnsi="Arial" w:cs="Arial"/>
          <w:sz w:val="28"/>
          <w:szCs w:val="28"/>
        </w:rPr>
        <w:t xml:space="preserve">Увольнение </w:t>
      </w:r>
      <w:r w:rsidR="00313CE7" w:rsidRPr="003C3FAD">
        <w:rPr>
          <w:rFonts w:ascii="Arial" w:hAnsi="Arial" w:cs="Arial"/>
          <w:sz w:val="28"/>
          <w:szCs w:val="28"/>
        </w:rPr>
        <w:t>в связи с сокращением численности или штата</w:t>
      </w:r>
      <w:r w:rsidRPr="003C3FAD">
        <w:rPr>
          <w:rFonts w:ascii="Arial" w:hAnsi="Arial" w:cs="Arial"/>
          <w:sz w:val="28"/>
          <w:szCs w:val="28"/>
        </w:rPr>
        <w:t xml:space="preserve"> работников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BD0FBB" w:rsidRPr="00A47876" w:rsidRDefault="00BD0FBB" w:rsidP="00201FBB">
      <w:pPr>
        <w:spacing w:after="0" w:line="240" w:lineRule="auto"/>
        <w:ind w:firstLine="567"/>
        <w:jc w:val="both"/>
        <w:rPr>
          <w:rFonts w:ascii="Arial" w:hAnsi="Arial" w:cs="Arial"/>
          <w:b/>
          <w:sz w:val="28"/>
          <w:szCs w:val="28"/>
        </w:rPr>
      </w:pPr>
      <w:r w:rsidRPr="00A47876">
        <w:rPr>
          <w:rFonts w:ascii="Arial" w:hAnsi="Arial" w:cs="Arial"/>
          <w:b/>
          <w:sz w:val="28"/>
          <w:szCs w:val="28"/>
        </w:rPr>
        <w:t>Ден</w:t>
      </w:r>
      <w:r w:rsidR="00A47876" w:rsidRPr="00A47876">
        <w:rPr>
          <w:rFonts w:ascii="Arial" w:hAnsi="Arial" w:cs="Arial"/>
          <w:b/>
          <w:sz w:val="28"/>
          <w:szCs w:val="28"/>
        </w:rPr>
        <w:t>ежный вопрос</w:t>
      </w:r>
    </w:p>
    <w:p w:rsidR="009B7C00" w:rsidRPr="003C3FAD" w:rsidRDefault="009B7C00" w:rsidP="00201FBB">
      <w:pPr>
        <w:spacing w:after="0" w:line="240" w:lineRule="auto"/>
        <w:ind w:firstLine="567"/>
        <w:jc w:val="both"/>
        <w:rPr>
          <w:rFonts w:ascii="Arial" w:hAnsi="Arial" w:cs="Arial"/>
          <w:sz w:val="28"/>
          <w:szCs w:val="28"/>
        </w:rPr>
      </w:pPr>
      <w:proofErr w:type="gramStart"/>
      <w:r w:rsidRPr="003C3FAD">
        <w:rPr>
          <w:rFonts w:ascii="Arial" w:hAnsi="Arial" w:cs="Arial"/>
          <w:sz w:val="28"/>
          <w:szCs w:val="28"/>
        </w:rPr>
        <w:t xml:space="preserve">В соответствии со ст. 178 ТК РФ при расторжении трудового договора в связи с сокращением численности или штата работников организации увольняемому работнику </w:t>
      </w:r>
      <w:r w:rsidRPr="003C3FAD">
        <w:rPr>
          <w:rFonts w:ascii="Arial" w:hAnsi="Arial" w:cs="Arial"/>
          <w:sz w:val="28"/>
          <w:szCs w:val="28"/>
        </w:rPr>
        <w:lastRenderedPageBreak/>
        <w:t>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p>
    <w:p w:rsidR="009B7C00" w:rsidRDefault="009B7C00" w:rsidP="00201FBB">
      <w:pPr>
        <w:spacing w:after="0" w:line="240" w:lineRule="auto"/>
        <w:ind w:firstLine="567"/>
        <w:jc w:val="both"/>
        <w:rPr>
          <w:rFonts w:ascii="Arial" w:hAnsi="Arial" w:cs="Arial"/>
          <w:sz w:val="28"/>
          <w:szCs w:val="28"/>
        </w:rPr>
      </w:pPr>
      <w:r w:rsidRPr="003C3FAD">
        <w:rPr>
          <w:rFonts w:ascii="Arial" w:hAnsi="Arial" w:cs="Arial"/>
          <w:sz w:val="28"/>
          <w:szCs w:val="28"/>
        </w:rPr>
        <w:t xml:space="preserve">В исключительных случаях средний месячный заработок сохраняется </w:t>
      </w:r>
      <w:proofErr w:type="gramStart"/>
      <w:r w:rsidRPr="003C3FAD">
        <w:rPr>
          <w:rFonts w:ascii="Arial" w:hAnsi="Arial" w:cs="Arial"/>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3C3FAD">
        <w:rPr>
          <w:rFonts w:ascii="Arial" w:hAnsi="Arial" w:cs="Arial"/>
          <w:sz w:val="28"/>
          <w:szCs w:val="28"/>
        </w:rPr>
        <w:t>, если в двухнедельный срок после увольнения работник обратился в этот орган и не был им трудоустроен.</w:t>
      </w:r>
    </w:p>
    <w:p w:rsidR="00BD0FBB" w:rsidRPr="00A47876" w:rsidRDefault="00BD0FBB" w:rsidP="00201FBB">
      <w:pPr>
        <w:spacing w:after="0" w:line="240" w:lineRule="auto"/>
        <w:ind w:firstLine="567"/>
        <w:jc w:val="both"/>
        <w:rPr>
          <w:rFonts w:ascii="Arial" w:hAnsi="Arial" w:cs="Arial"/>
          <w:b/>
          <w:sz w:val="28"/>
          <w:szCs w:val="28"/>
        </w:rPr>
      </w:pPr>
      <w:r w:rsidRPr="00A47876">
        <w:rPr>
          <w:rFonts w:ascii="Arial" w:hAnsi="Arial" w:cs="Arial"/>
          <w:b/>
          <w:sz w:val="28"/>
          <w:szCs w:val="28"/>
        </w:rPr>
        <w:t xml:space="preserve">Нельзя сократить </w:t>
      </w:r>
    </w:p>
    <w:p w:rsidR="00DD6B5F" w:rsidRPr="003C3FAD" w:rsidRDefault="00DD6B5F" w:rsidP="00201FBB">
      <w:pPr>
        <w:spacing w:after="0" w:line="240" w:lineRule="auto"/>
        <w:ind w:firstLine="567"/>
        <w:jc w:val="both"/>
        <w:rPr>
          <w:rFonts w:ascii="Arial" w:hAnsi="Arial" w:cs="Arial"/>
          <w:sz w:val="28"/>
          <w:szCs w:val="28"/>
        </w:rPr>
      </w:pPr>
      <w:r w:rsidRPr="003C3FAD">
        <w:rPr>
          <w:rFonts w:ascii="Arial" w:hAnsi="Arial" w:cs="Arial"/>
          <w:sz w:val="28"/>
          <w:szCs w:val="28"/>
        </w:rPr>
        <w:t>Не могут быть уволены в связи с сокращением численности или штата работников (ст. 261 ТК РФ):</w:t>
      </w:r>
    </w:p>
    <w:p w:rsidR="00DD6B5F" w:rsidRPr="003C3FAD" w:rsidRDefault="00DD6B5F" w:rsidP="00201FBB">
      <w:pPr>
        <w:spacing w:after="0" w:line="240" w:lineRule="auto"/>
        <w:ind w:firstLine="567"/>
        <w:jc w:val="both"/>
        <w:rPr>
          <w:rFonts w:ascii="Arial" w:hAnsi="Arial" w:cs="Arial"/>
          <w:sz w:val="28"/>
          <w:szCs w:val="28"/>
        </w:rPr>
      </w:pPr>
      <w:r w:rsidRPr="003C3FAD">
        <w:rPr>
          <w:rFonts w:ascii="Arial" w:hAnsi="Arial" w:cs="Arial"/>
          <w:sz w:val="28"/>
          <w:szCs w:val="28"/>
        </w:rPr>
        <w:t xml:space="preserve">беременные женщины и женщины, имеющие детей до трех лет; </w:t>
      </w:r>
    </w:p>
    <w:p w:rsidR="00DD6B5F" w:rsidRPr="003C3FAD" w:rsidRDefault="00DD6B5F" w:rsidP="00201FBB">
      <w:pPr>
        <w:spacing w:after="0" w:line="240" w:lineRule="auto"/>
        <w:ind w:firstLine="567"/>
        <w:jc w:val="both"/>
        <w:rPr>
          <w:rFonts w:ascii="Arial" w:hAnsi="Arial" w:cs="Arial"/>
          <w:sz w:val="28"/>
          <w:szCs w:val="28"/>
        </w:rPr>
      </w:pPr>
      <w:r w:rsidRPr="003C3FAD">
        <w:rPr>
          <w:rFonts w:ascii="Arial" w:hAnsi="Arial" w:cs="Arial"/>
          <w:sz w:val="28"/>
          <w:szCs w:val="28"/>
        </w:rPr>
        <w:t xml:space="preserve">одинокие матери, воспитывающие ребенка в возрасте до 14 лет (ребенка-инвалида до 18 лет); </w:t>
      </w:r>
    </w:p>
    <w:p w:rsidR="00DD6B5F" w:rsidRPr="003C3FAD" w:rsidRDefault="00DD6B5F" w:rsidP="00201FBB">
      <w:pPr>
        <w:spacing w:after="0" w:line="240" w:lineRule="auto"/>
        <w:ind w:firstLine="567"/>
        <w:jc w:val="both"/>
        <w:rPr>
          <w:rFonts w:ascii="Arial" w:hAnsi="Arial" w:cs="Arial"/>
          <w:sz w:val="28"/>
          <w:szCs w:val="28"/>
        </w:rPr>
      </w:pPr>
      <w:r w:rsidRPr="003C3FAD">
        <w:rPr>
          <w:rFonts w:ascii="Arial" w:hAnsi="Arial" w:cs="Arial"/>
          <w:sz w:val="28"/>
          <w:szCs w:val="28"/>
        </w:rPr>
        <w:t>другие лица, воспитывающие детей в возрасте до 14 лет (ребенка-инвалида до 18 лет) без матери (ст. 261 ТК РФ).</w:t>
      </w:r>
    </w:p>
    <w:p w:rsidR="00DD6B5F" w:rsidRPr="003C3FAD" w:rsidRDefault="00DD6B5F" w:rsidP="00201FBB">
      <w:pPr>
        <w:spacing w:after="0" w:line="240" w:lineRule="auto"/>
        <w:ind w:firstLine="567"/>
        <w:jc w:val="both"/>
        <w:rPr>
          <w:rFonts w:ascii="Arial" w:hAnsi="Arial" w:cs="Arial"/>
          <w:sz w:val="28"/>
          <w:szCs w:val="28"/>
        </w:rPr>
      </w:pPr>
      <w:proofErr w:type="gramStart"/>
      <w:r w:rsidRPr="003C3FAD">
        <w:rPr>
          <w:rFonts w:ascii="Arial" w:hAnsi="Arial" w:cs="Arial"/>
          <w:sz w:val="28"/>
          <w:szCs w:val="28"/>
        </w:rPr>
        <w:t>Нельзя также увольнять по инициативе работодателя работников</w:t>
      </w:r>
      <w:r w:rsidR="00BD0FBB">
        <w:rPr>
          <w:rFonts w:ascii="Arial" w:hAnsi="Arial" w:cs="Arial"/>
          <w:sz w:val="28"/>
          <w:szCs w:val="28"/>
        </w:rPr>
        <w:t>,</w:t>
      </w:r>
      <w:r w:rsidRPr="003C3FAD">
        <w:rPr>
          <w:rFonts w:ascii="Arial" w:hAnsi="Arial" w:cs="Arial"/>
          <w:sz w:val="28"/>
          <w:szCs w:val="28"/>
        </w:rPr>
        <w:t xml:space="preserve"> которые находятся на больничном или в отпуске (за исключением случая ликвидации организации либо прекращения деятельности индивидуальным предпринимателем) (ст. 81 ТК РФ). </w:t>
      </w:r>
      <w:proofErr w:type="gramEnd"/>
    </w:p>
    <w:p w:rsidR="00DD6B5F" w:rsidRPr="003C3FAD" w:rsidRDefault="00DD6B5F" w:rsidP="00201FBB">
      <w:pPr>
        <w:spacing w:after="0" w:line="240" w:lineRule="auto"/>
        <w:ind w:firstLine="567"/>
        <w:jc w:val="both"/>
        <w:rPr>
          <w:rFonts w:ascii="Arial" w:hAnsi="Arial" w:cs="Arial"/>
          <w:sz w:val="28"/>
          <w:szCs w:val="28"/>
        </w:rPr>
      </w:pPr>
      <w:r w:rsidRPr="003C3FAD">
        <w:rPr>
          <w:rFonts w:ascii="Arial" w:hAnsi="Arial" w:cs="Arial"/>
          <w:sz w:val="28"/>
          <w:szCs w:val="28"/>
        </w:rPr>
        <w:t xml:space="preserve">Сокращение несовершеннолетних помимо соблюдения </w:t>
      </w:r>
      <w:hyperlink r:id="rId6" w:history="1">
        <w:r w:rsidRPr="003C3FAD">
          <w:rPr>
            <w:rStyle w:val="a3"/>
            <w:rFonts w:ascii="Arial" w:hAnsi="Arial" w:cs="Arial"/>
            <w:color w:val="auto"/>
            <w:sz w:val="28"/>
            <w:szCs w:val="28"/>
            <w:u w:val="none"/>
          </w:rPr>
          <w:t>общего порядка</w:t>
        </w:r>
      </w:hyperlink>
      <w:r w:rsidRPr="003C3FAD">
        <w:rPr>
          <w:rFonts w:ascii="Arial" w:hAnsi="Arial" w:cs="Arial"/>
          <w:sz w:val="28"/>
          <w:szCs w:val="28"/>
        </w:rPr>
        <w:t xml:space="preserve"> допускается только с согласия соответствующей государственной инспекции труда и комиссии по делам несовершеннолетних и защите их прав (ст. 269 ТК РФ).</w:t>
      </w:r>
    </w:p>
    <w:p w:rsidR="00BD0FBB" w:rsidRPr="00A47876" w:rsidRDefault="00BD0FBB" w:rsidP="00201FBB">
      <w:pPr>
        <w:spacing w:after="0" w:line="240" w:lineRule="auto"/>
        <w:ind w:firstLine="567"/>
        <w:jc w:val="both"/>
        <w:rPr>
          <w:rFonts w:ascii="Arial" w:hAnsi="Arial" w:cs="Arial"/>
          <w:b/>
          <w:sz w:val="28"/>
          <w:szCs w:val="28"/>
        </w:rPr>
      </w:pPr>
      <w:r w:rsidRPr="00A47876">
        <w:rPr>
          <w:rFonts w:ascii="Arial" w:hAnsi="Arial" w:cs="Arial"/>
          <w:b/>
          <w:sz w:val="28"/>
          <w:szCs w:val="28"/>
        </w:rPr>
        <w:t>Преимущества</w:t>
      </w:r>
    </w:p>
    <w:p w:rsidR="00EA1F2D" w:rsidRPr="003C3FAD" w:rsidRDefault="00EA1F2D" w:rsidP="00201FBB">
      <w:pPr>
        <w:spacing w:after="0" w:line="240" w:lineRule="auto"/>
        <w:ind w:firstLine="567"/>
        <w:jc w:val="both"/>
        <w:rPr>
          <w:rFonts w:ascii="Arial" w:hAnsi="Arial" w:cs="Arial"/>
          <w:sz w:val="28"/>
          <w:szCs w:val="28"/>
        </w:rPr>
      </w:pPr>
      <w:r w:rsidRPr="003C3FAD">
        <w:rPr>
          <w:rFonts w:ascii="Arial" w:hAnsi="Arial" w:cs="Arial"/>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(ст. 179 ТК РФ).</w:t>
      </w:r>
    </w:p>
    <w:p w:rsidR="00DD6B5F" w:rsidRPr="003C3FAD" w:rsidRDefault="00EA1F2D" w:rsidP="00201FBB">
      <w:pPr>
        <w:spacing w:after="0" w:line="240" w:lineRule="auto"/>
        <w:ind w:firstLine="567"/>
        <w:jc w:val="both"/>
        <w:rPr>
          <w:rFonts w:ascii="Arial" w:hAnsi="Arial" w:cs="Arial"/>
          <w:sz w:val="28"/>
          <w:szCs w:val="28"/>
        </w:rPr>
      </w:pPr>
      <w:r w:rsidRPr="003C3FAD">
        <w:rPr>
          <w:rFonts w:ascii="Arial" w:hAnsi="Arial" w:cs="Arial"/>
          <w:sz w:val="28"/>
          <w:szCs w:val="28"/>
        </w:rPr>
        <w:t xml:space="preserve">При равной производительности труда и квалификации предпочтение в оставлении на работе отдается </w:t>
      </w:r>
      <w:r w:rsidR="00DD6B5F" w:rsidRPr="003C3FAD">
        <w:rPr>
          <w:rFonts w:ascii="Arial" w:hAnsi="Arial" w:cs="Arial"/>
          <w:sz w:val="28"/>
          <w:szCs w:val="28"/>
        </w:rPr>
        <w:t>работникам:</w:t>
      </w:r>
    </w:p>
    <w:p w:rsidR="00DD6B5F" w:rsidRPr="003C3FAD" w:rsidRDefault="00DD6B5F" w:rsidP="00201FBB">
      <w:pPr>
        <w:spacing w:after="0" w:line="240" w:lineRule="auto"/>
        <w:ind w:firstLine="567"/>
        <w:jc w:val="both"/>
        <w:rPr>
          <w:rFonts w:ascii="Arial" w:hAnsi="Arial" w:cs="Arial"/>
          <w:sz w:val="28"/>
          <w:szCs w:val="28"/>
        </w:rPr>
      </w:pPr>
      <w:r w:rsidRPr="003C3FAD">
        <w:rPr>
          <w:rFonts w:ascii="Arial" w:hAnsi="Arial" w:cs="Arial"/>
          <w:sz w:val="28"/>
          <w:szCs w:val="28"/>
        </w:rPr>
        <w:t>имеющим двух или более иждивенцев, а также лицам, в семье которых нет других работников с самостоятельным заработком;</w:t>
      </w:r>
    </w:p>
    <w:p w:rsidR="00DD6B5F" w:rsidRPr="003C3FAD" w:rsidRDefault="00DD6B5F" w:rsidP="00201FBB">
      <w:pPr>
        <w:spacing w:after="0" w:line="240" w:lineRule="auto"/>
        <w:ind w:firstLine="567"/>
        <w:jc w:val="both"/>
        <w:rPr>
          <w:rFonts w:ascii="Arial" w:hAnsi="Arial" w:cs="Arial"/>
          <w:sz w:val="28"/>
          <w:szCs w:val="28"/>
        </w:rPr>
      </w:pPr>
      <w:proofErr w:type="gramStart"/>
      <w:r w:rsidRPr="003C3FAD">
        <w:rPr>
          <w:rFonts w:ascii="Arial" w:hAnsi="Arial" w:cs="Arial"/>
          <w:sz w:val="28"/>
          <w:szCs w:val="28"/>
        </w:rPr>
        <w:t>получившим</w:t>
      </w:r>
      <w:proofErr w:type="gramEnd"/>
      <w:r w:rsidRPr="003C3FAD">
        <w:rPr>
          <w:rFonts w:ascii="Arial" w:hAnsi="Arial" w:cs="Arial"/>
          <w:sz w:val="28"/>
          <w:szCs w:val="28"/>
        </w:rPr>
        <w:t xml:space="preserve"> в данной организации трудовое увечье или профессиональное заболевание;</w:t>
      </w:r>
    </w:p>
    <w:p w:rsidR="00DD6B5F" w:rsidRPr="003C3FAD" w:rsidRDefault="00DD6B5F" w:rsidP="00201FBB">
      <w:pPr>
        <w:spacing w:after="0" w:line="240" w:lineRule="auto"/>
        <w:ind w:firstLine="567"/>
        <w:jc w:val="both"/>
        <w:rPr>
          <w:rFonts w:ascii="Arial" w:hAnsi="Arial" w:cs="Arial"/>
          <w:sz w:val="28"/>
          <w:szCs w:val="28"/>
        </w:rPr>
      </w:pPr>
      <w:r w:rsidRPr="003C3FAD">
        <w:rPr>
          <w:rFonts w:ascii="Arial" w:hAnsi="Arial" w:cs="Arial"/>
          <w:sz w:val="28"/>
          <w:szCs w:val="28"/>
        </w:rPr>
        <w:t xml:space="preserve">инвалидам Великой Отечественной войны и инвалидам боевых действий по защите Отечества; </w:t>
      </w:r>
    </w:p>
    <w:p w:rsidR="00DD6B5F" w:rsidRPr="003C3FAD" w:rsidRDefault="00DD6B5F" w:rsidP="00201FBB">
      <w:pPr>
        <w:spacing w:after="0" w:line="240" w:lineRule="auto"/>
        <w:ind w:firstLine="567"/>
        <w:jc w:val="both"/>
        <w:rPr>
          <w:rFonts w:ascii="Arial" w:hAnsi="Arial" w:cs="Arial"/>
          <w:sz w:val="28"/>
          <w:szCs w:val="28"/>
        </w:rPr>
      </w:pPr>
      <w:proofErr w:type="gramStart"/>
      <w:r w:rsidRPr="003C3FAD">
        <w:rPr>
          <w:rFonts w:ascii="Arial" w:hAnsi="Arial" w:cs="Arial"/>
          <w:sz w:val="28"/>
          <w:szCs w:val="28"/>
        </w:rPr>
        <w:lastRenderedPageBreak/>
        <w:t>повышающим</w:t>
      </w:r>
      <w:proofErr w:type="gramEnd"/>
      <w:r w:rsidRPr="003C3FAD">
        <w:rPr>
          <w:rFonts w:ascii="Arial" w:hAnsi="Arial" w:cs="Arial"/>
          <w:sz w:val="28"/>
          <w:szCs w:val="28"/>
        </w:rPr>
        <w:t xml:space="preserve"> свою квалификацию по направлению работодателя без отрыва от работы.</w:t>
      </w:r>
    </w:p>
    <w:p w:rsidR="00BD0FBB" w:rsidRPr="00BD0FBB" w:rsidRDefault="00BD0FBB" w:rsidP="00201FBB">
      <w:pPr>
        <w:spacing w:after="0" w:line="240" w:lineRule="auto"/>
        <w:ind w:firstLine="567"/>
        <w:jc w:val="both"/>
        <w:rPr>
          <w:rFonts w:ascii="Arial" w:hAnsi="Arial" w:cs="Arial"/>
          <w:b/>
          <w:sz w:val="28"/>
          <w:szCs w:val="28"/>
        </w:rPr>
      </w:pPr>
      <w:r w:rsidRPr="00BD0FBB">
        <w:rPr>
          <w:rFonts w:ascii="Arial" w:hAnsi="Arial" w:cs="Arial"/>
          <w:b/>
          <w:sz w:val="28"/>
          <w:szCs w:val="28"/>
        </w:rPr>
        <w:t>Контроль профсоюза</w:t>
      </w:r>
    </w:p>
    <w:p w:rsidR="00387396" w:rsidRPr="003C3FAD" w:rsidRDefault="00387396" w:rsidP="00201FBB">
      <w:pPr>
        <w:spacing w:after="0" w:line="240" w:lineRule="auto"/>
        <w:ind w:firstLine="567"/>
        <w:jc w:val="both"/>
        <w:rPr>
          <w:rFonts w:ascii="Arial" w:hAnsi="Arial" w:cs="Arial"/>
          <w:sz w:val="28"/>
          <w:szCs w:val="28"/>
        </w:rPr>
      </w:pPr>
      <w:r w:rsidRPr="003C3FAD">
        <w:rPr>
          <w:rFonts w:ascii="Arial" w:hAnsi="Arial" w:cs="Arial"/>
          <w:sz w:val="28"/>
          <w:szCs w:val="28"/>
        </w:rPr>
        <w:t>В целях предотвращения нарушения прав работников в ходе процедуры сокращения численности или штата, предотвращения необоснованных увольнений  трудовое законодательство устанавливает необходимость учета мотивированного мнения выборного органа первичной профсоюзной организации при увольнении работника по инициативе работодателя. При этом работодатель учитывает мнение первичной профсоюзной организации только в отношении работников, являющихся членами соответствующего профсоюза. Работники, не состоящие в профсоюзе, находятся в гораздо более уязвимом положении</w:t>
      </w:r>
      <w:r w:rsidR="00BD0FBB">
        <w:rPr>
          <w:rFonts w:ascii="Arial" w:hAnsi="Arial" w:cs="Arial"/>
          <w:sz w:val="28"/>
          <w:szCs w:val="28"/>
        </w:rPr>
        <w:t>. К</w:t>
      </w:r>
      <w:r w:rsidRPr="003C3FAD">
        <w:rPr>
          <w:rFonts w:ascii="Arial" w:hAnsi="Arial" w:cs="Arial"/>
          <w:sz w:val="28"/>
          <w:szCs w:val="28"/>
        </w:rPr>
        <w:t>онтролировать процедуру их увольнения в случае сокращения численности или штата просто некому.</w:t>
      </w:r>
    </w:p>
    <w:p w:rsidR="00F33F67" w:rsidRPr="003C3FAD" w:rsidRDefault="00B76793" w:rsidP="00201FBB">
      <w:pPr>
        <w:spacing w:after="0" w:line="240" w:lineRule="auto"/>
        <w:ind w:firstLine="567"/>
        <w:jc w:val="both"/>
        <w:rPr>
          <w:rFonts w:ascii="Arial" w:hAnsi="Arial" w:cs="Arial"/>
          <w:sz w:val="28"/>
          <w:szCs w:val="28"/>
          <w:shd w:val="clear" w:color="auto" w:fill="FFFFFF"/>
        </w:rPr>
      </w:pPr>
      <w:r w:rsidRPr="003C3FAD">
        <w:rPr>
          <w:rFonts w:ascii="Arial" w:hAnsi="Arial" w:cs="Arial"/>
          <w:sz w:val="28"/>
          <w:szCs w:val="28"/>
          <w:shd w:val="clear" w:color="auto" w:fill="FFFFFF"/>
        </w:rPr>
        <w:t xml:space="preserve">В силу положений действующего законодательства и сложившейся судебной практики участие профсоюзного органа в рассмотрении вопросов увольнения работников в связи с сокращением сводится к </w:t>
      </w:r>
      <w:proofErr w:type="gramStart"/>
      <w:r w:rsidRPr="003C3FAD">
        <w:rPr>
          <w:rFonts w:ascii="Arial" w:hAnsi="Arial" w:cs="Arial"/>
          <w:sz w:val="28"/>
          <w:szCs w:val="28"/>
          <w:shd w:val="clear" w:color="auto" w:fill="FFFFFF"/>
        </w:rPr>
        <w:t>контролю за</w:t>
      </w:r>
      <w:proofErr w:type="gramEnd"/>
      <w:r w:rsidRPr="003C3FAD">
        <w:rPr>
          <w:rFonts w:ascii="Arial" w:hAnsi="Arial" w:cs="Arial"/>
          <w:sz w:val="28"/>
          <w:szCs w:val="28"/>
          <w:shd w:val="clear" w:color="auto" w:fill="FFFFFF"/>
        </w:rPr>
        <w:t xml:space="preserve"> выполнением работодателем всех требований законодательства (условий коллективного договора, соглашений) в отношении увольняемых работников и предоставлением им всех установленных гарантий. </w:t>
      </w:r>
    </w:p>
    <w:p w:rsidR="00B76793" w:rsidRPr="003C3FAD" w:rsidRDefault="00F33F67" w:rsidP="00201FBB">
      <w:pPr>
        <w:spacing w:after="0" w:line="240" w:lineRule="auto"/>
        <w:ind w:firstLine="567"/>
        <w:jc w:val="both"/>
        <w:rPr>
          <w:rFonts w:ascii="Arial" w:hAnsi="Arial" w:cs="Arial"/>
          <w:sz w:val="28"/>
          <w:szCs w:val="28"/>
          <w:shd w:val="clear" w:color="auto" w:fill="FFFFFF"/>
        </w:rPr>
      </w:pPr>
      <w:r w:rsidRPr="003C3FAD">
        <w:rPr>
          <w:rFonts w:ascii="Arial" w:hAnsi="Arial" w:cs="Arial"/>
          <w:sz w:val="28"/>
          <w:szCs w:val="28"/>
          <w:shd w:val="clear" w:color="auto" w:fill="FFFFFF"/>
        </w:rPr>
        <w:t>П</w:t>
      </w:r>
      <w:r w:rsidR="00B76793" w:rsidRPr="003C3FAD">
        <w:rPr>
          <w:rStyle w:val="apple-converted-space"/>
          <w:rFonts w:ascii="Arial" w:hAnsi="Arial" w:cs="Arial"/>
          <w:sz w:val="28"/>
          <w:szCs w:val="28"/>
          <w:shd w:val="clear" w:color="auto" w:fill="FFFFFF"/>
        </w:rPr>
        <w:t xml:space="preserve">ервостепенная </w:t>
      </w:r>
      <w:r w:rsidR="00B76793" w:rsidRPr="003C3FAD">
        <w:rPr>
          <w:rFonts w:ascii="Arial" w:hAnsi="Arial" w:cs="Arial"/>
          <w:sz w:val="28"/>
          <w:szCs w:val="28"/>
          <w:shd w:val="clear" w:color="auto" w:fill="FFFFFF"/>
        </w:rPr>
        <w:t xml:space="preserve">задача профсоюзного комитета </w:t>
      </w:r>
      <w:r w:rsidR="00BD0FBB">
        <w:rPr>
          <w:rFonts w:ascii="Arial" w:hAnsi="Arial" w:cs="Arial"/>
          <w:sz w:val="28"/>
          <w:szCs w:val="28"/>
          <w:shd w:val="clear" w:color="auto" w:fill="FFFFFF"/>
        </w:rPr>
        <w:t>–</w:t>
      </w:r>
      <w:r w:rsidR="00B76793" w:rsidRPr="003C3FAD">
        <w:rPr>
          <w:rFonts w:ascii="Arial" w:hAnsi="Arial" w:cs="Arial"/>
          <w:sz w:val="28"/>
          <w:szCs w:val="28"/>
          <w:shd w:val="clear" w:color="auto" w:fill="FFFFFF"/>
        </w:rPr>
        <w:t xml:space="preserve"> тщательно</w:t>
      </w:r>
      <w:r w:rsidR="00BD0FBB">
        <w:rPr>
          <w:rFonts w:ascii="Arial" w:hAnsi="Arial" w:cs="Arial"/>
          <w:sz w:val="28"/>
          <w:szCs w:val="28"/>
          <w:shd w:val="clear" w:color="auto" w:fill="FFFFFF"/>
        </w:rPr>
        <w:t xml:space="preserve"> </w:t>
      </w:r>
      <w:r w:rsidR="00B76793" w:rsidRPr="003C3FAD">
        <w:rPr>
          <w:rFonts w:ascii="Arial" w:hAnsi="Arial" w:cs="Arial"/>
          <w:sz w:val="28"/>
          <w:szCs w:val="28"/>
          <w:shd w:val="clear" w:color="auto" w:fill="FFFFFF"/>
        </w:rPr>
        <w:t xml:space="preserve">и всесторонне проконтролировать соблюдение работодателем прав работника, предупрежденного об увольнении в связи с сокращением и в случае выявления нарушений </w:t>
      </w:r>
      <w:r w:rsidR="00BD0FBB">
        <w:rPr>
          <w:rFonts w:ascii="Arial" w:hAnsi="Arial" w:cs="Arial"/>
          <w:sz w:val="28"/>
          <w:szCs w:val="28"/>
          <w:shd w:val="clear" w:color="auto" w:fill="FFFFFF"/>
        </w:rPr>
        <w:t>–</w:t>
      </w:r>
      <w:r w:rsidR="00B76793" w:rsidRPr="003C3FAD">
        <w:rPr>
          <w:rFonts w:ascii="Arial" w:hAnsi="Arial" w:cs="Arial"/>
          <w:sz w:val="28"/>
          <w:szCs w:val="28"/>
          <w:shd w:val="clear" w:color="auto" w:fill="FFFFFF"/>
        </w:rPr>
        <w:t xml:space="preserve"> добиться</w:t>
      </w:r>
      <w:r w:rsidR="00BD0FBB">
        <w:rPr>
          <w:rFonts w:ascii="Arial" w:hAnsi="Arial" w:cs="Arial"/>
          <w:sz w:val="28"/>
          <w:szCs w:val="28"/>
          <w:shd w:val="clear" w:color="auto" w:fill="FFFFFF"/>
        </w:rPr>
        <w:t xml:space="preserve"> </w:t>
      </w:r>
      <w:r w:rsidR="00B76793" w:rsidRPr="003C3FAD">
        <w:rPr>
          <w:rFonts w:ascii="Arial" w:hAnsi="Arial" w:cs="Arial"/>
          <w:sz w:val="28"/>
          <w:szCs w:val="28"/>
          <w:shd w:val="clear" w:color="auto" w:fill="FFFFFF"/>
        </w:rPr>
        <w:t>их устранения, предотвратить увольнение или помочь работнику восстановить нарушенные права в суде.</w:t>
      </w:r>
    </w:p>
    <w:p w:rsidR="00B76793" w:rsidRPr="003C3FAD" w:rsidRDefault="00B76793" w:rsidP="00201FBB">
      <w:pPr>
        <w:spacing w:after="0" w:line="240" w:lineRule="auto"/>
        <w:ind w:firstLine="567"/>
        <w:jc w:val="both"/>
        <w:rPr>
          <w:rFonts w:ascii="Arial" w:hAnsi="Arial" w:cs="Arial"/>
          <w:sz w:val="28"/>
          <w:szCs w:val="28"/>
          <w:shd w:val="clear" w:color="auto" w:fill="FFFFFF"/>
        </w:rPr>
      </w:pPr>
      <w:r w:rsidRPr="003C3FAD">
        <w:rPr>
          <w:rFonts w:ascii="Arial" w:hAnsi="Arial" w:cs="Arial"/>
          <w:sz w:val="28"/>
          <w:szCs w:val="28"/>
          <w:shd w:val="clear" w:color="auto" w:fill="FFFFFF"/>
        </w:rPr>
        <w:t>Также профсоюзная организация вправе предложить работодателю провести консультации (ст. 53 ТК РФ) по вопросу сокращения численности или штата, в ходе которых обсудить</w:t>
      </w:r>
      <w:r w:rsidR="00886B93" w:rsidRPr="003C3FAD">
        <w:rPr>
          <w:rFonts w:ascii="Arial" w:hAnsi="Arial" w:cs="Arial"/>
          <w:sz w:val="28"/>
          <w:szCs w:val="28"/>
          <w:shd w:val="clear" w:color="auto" w:fill="FFFFFF"/>
        </w:rPr>
        <w:t>,</w:t>
      </w:r>
      <w:r w:rsidRPr="003C3FAD">
        <w:rPr>
          <w:rFonts w:ascii="Arial" w:hAnsi="Arial" w:cs="Arial"/>
          <w:sz w:val="28"/>
          <w:szCs w:val="28"/>
          <w:shd w:val="clear" w:color="auto" w:fill="FFFFFF"/>
        </w:rPr>
        <w:t xml:space="preserve"> в том числе и причины принятия решения о сокращении.</w:t>
      </w:r>
    </w:p>
    <w:p w:rsidR="00B76793" w:rsidRPr="003C3FAD" w:rsidRDefault="008066E6" w:rsidP="00201FBB">
      <w:pPr>
        <w:spacing w:after="0" w:line="240" w:lineRule="auto"/>
        <w:ind w:firstLine="567"/>
        <w:jc w:val="both"/>
        <w:rPr>
          <w:rFonts w:ascii="Arial" w:hAnsi="Arial" w:cs="Arial"/>
          <w:sz w:val="28"/>
          <w:szCs w:val="28"/>
          <w:shd w:val="clear" w:color="auto" w:fill="FFFFFF"/>
        </w:rPr>
      </w:pPr>
      <w:r w:rsidRPr="003C3FAD">
        <w:rPr>
          <w:rFonts w:ascii="Arial" w:hAnsi="Arial" w:cs="Arial"/>
          <w:sz w:val="28"/>
          <w:szCs w:val="28"/>
          <w:shd w:val="clear" w:color="auto" w:fill="FFFFFF"/>
        </w:rPr>
        <w:t xml:space="preserve">Порядок учета мнения профсоюзного органа установлен в ст. 373 ТК РФ. </w:t>
      </w:r>
      <w:proofErr w:type="gramStart"/>
      <w:r w:rsidRPr="003C3FAD">
        <w:rPr>
          <w:rFonts w:ascii="Arial" w:hAnsi="Arial" w:cs="Arial"/>
          <w:sz w:val="28"/>
          <w:szCs w:val="28"/>
          <w:shd w:val="clear" w:color="auto" w:fill="FFFFFF"/>
        </w:rPr>
        <w:t xml:space="preserve">В соответствии с </w:t>
      </w:r>
      <w:r w:rsidR="00163528" w:rsidRPr="003C3FAD">
        <w:rPr>
          <w:rFonts w:ascii="Arial" w:hAnsi="Arial" w:cs="Arial"/>
          <w:sz w:val="28"/>
          <w:szCs w:val="28"/>
          <w:shd w:val="clear" w:color="auto" w:fill="FFFFFF"/>
        </w:rPr>
        <w:t>указанной статьей</w:t>
      </w:r>
      <w:r w:rsidRPr="003C3FAD">
        <w:rPr>
          <w:rFonts w:ascii="Arial" w:hAnsi="Arial" w:cs="Arial"/>
          <w:sz w:val="28"/>
          <w:szCs w:val="28"/>
          <w:shd w:val="clear" w:color="auto" w:fill="FFFFFF"/>
        </w:rPr>
        <w:t xml:space="preserve"> при принятии решения о возможном расторжении трудового договора в связи</w:t>
      </w:r>
      <w:proofErr w:type="gramEnd"/>
      <w:r w:rsidRPr="003C3FAD">
        <w:rPr>
          <w:rFonts w:ascii="Arial" w:hAnsi="Arial" w:cs="Arial"/>
          <w:sz w:val="28"/>
          <w:szCs w:val="28"/>
          <w:shd w:val="clear" w:color="auto" w:fill="FFFFFF"/>
        </w:rPr>
        <w:t xml:space="preserve"> с сокращением численности или штата с работником, являющимся членом профессионального союза, работодатель направляет в выборный орган первичной профсоюзной организации проект приказа, а также копии документов, являющихся основанием для принятия решения. Приведенный перечень документов, которые должны быть </w:t>
      </w:r>
      <w:r w:rsidRPr="003C3FAD">
        <w:rPr>
          <w:rFonts w:ascii="Arial" w:hAnsi="Arial" w:cs="Arial"/>
          <w:sz w:val="28"/>
          <w:szCs w:val="28"/>
          <w:shd w:val="clear" w:color="auto" w:fill="FFFFFF"/>
        </w:rPr>
        <w:lastRenderedPageBreak/>
        <w:t>направлены в профсоюзный орган, является обязательным, а отклонение от него признается нарушением порядка увольнения и влечет восстановление уволенного работника.</w:t>
      </w:r>
    </w:p>
    <w:p w:rsidR="00E214B9" w:rsidRPr="003C3FAD" w:rsidRDefault="00AD611D" w:rsidP="00201FBB">
      <w:pPr>
        <w:spacing w:after="0" w:line="240" w:lineRule="auto"/>
        <w:ind w:firstLine="567"/>
        <w:jc w:val="both"/>
        <w:rPr>
          <w:rFonts w:ascii="Arial" w:hAnsi="Arial" w:cs="Arial"/>
          <w:sz w:val="28"/>
          <w:szCs w:val="28"/>
          <w:shd w:val="clear" w:color="auto" w:fill="FFFFFF"/>
        </w:rPr>
      </w:pPr>
      <w:r w:rsidRPr="003C3FAD">
        <w:rPr>
          <w:rFonts w:ascii="Arial" w:hAnsi="Arial" w:cs="Arial"/>
          <w:sz w:val="28"/>
          <w:szCs w:val="28"/>
          <w:shd w:val="clear" w:color="auto" w:fill="FFFFFF"/>
        </w:rPr>
        <w:t>В</w:t>
      </w:r>
      <w:r w:rsidR="008066E6" w:rsidRPr="003C3FAD">
        <w:rPr>
          <w:rFonts w:ascii="Arial" w:hAnsi="Arial" w:cs="Arial"/>
          <w:sz w:val="28"/>
          <w:szCs w:val="28"/>
          <w:shd w:val="clear" w:color="auto" w:fill="FFFFFF"/>
        </w:rPr>
        <w:t xml:space="preserve">ыборный орган первичной профсоюзной организации в течение </w:t>
      </w:r>
      <w:r w:rsidR="00BD0FBB">
        <w:rPr>
          <w:rFonts w:ascii="Arial" w:hAnsi="Arial" w:cs="Arial"/>
          <w:sz w:val="28"/>
          <w:szCs w:val="28"/>
          <w:shd w:val="clear" w:color="auto" w:fill="FFFFFF"/>
        </w:rPr>
        <w:t>семи</w:t>
      </w:r>
      <w:r w:rsidR="008066E6" w:rsidRPr="003C3FAD">
        <w:rPr>
          <w:rFonts w:ascii="Arial" w:hAnsi="Arial" w:cs="Arial"/>
          <w:sz w:val="28"/>
          <w:szCs w:val="28"/>
          <w:shd w:val="clear" w:color="auto" w:fill="FFFFFF"/>
        </w:rPr>
        <w:t xml:space="preserve"> рабочих дней после получения необходимых документов должен рассмотреть вопрос о расторжении трудового договора с членом профсоюза и направить работодателю свое мотивированное мнение в письменной форме. </w:t>
      </w:r>
      <w:r w:rsidR="00E214B9" w:rsidRPr="003C3FAD">
        <w:rPr>
          <w:rFonts w:ascii="Arial" w:hAnsi="Arial" w:cs="Arial"/>
          <w:sz w:val="28"/>
          <w:szCs w:val="28"/>
          <w:shd w:val="clear" w:color="auto" w:fill="FFFFFF"/>
        </w:rPr>
        <w:t>Мнение, не представленное в семидневный срок, работодателем не учитывается.</w:t>
      </w:r>
    </w:p>
    <w:p w:rsidR="00E214B9" w:rsidRPr="003C3FAD" w:rsidRDefault="008066E6" w:rsidP="00201FBB">
      <w:pPr>
        <w:spacing w:after="0" w:line="240" w:lineRule="auto"/>
        <w:ind w:firstLine="567"/>
        <w:jc w:val="both"/>
        <w:rPr>
          <w:rFonts w:ascii="Arial" w:hAnsi="Arial" w:cs="Arial"/>
          <w:sz w:val="28"/>
          <w:szCs w:val="28"/>
          <w:shd w:val="clear" w:color="auto" w:fill="FFFFFF"/>
        </w:rPr>
      </w:pPr>
      <w:r w:rsidRPr="003C3FAD">
        <w:rPr>
          <w:rFonts w:ascii="Arial" w:hAnsi="Arial" w:cs="Arial"/>
          <w:sz w:val="28"/>
          <w:szCs w:val="28"/>
          <w:shd w:val="clear" w:color="auto" w:fill="FFFFFF"/>
        </w:rPr>
        <w:t>Решение профсоюзного органа должно содержать мотивированные суждения по поводу увольнения работника именно по тем основаниям, которые были изложены</w:t>
      </w:r>
      <w:r w:rsidR="00886B93" w:rsidRPr="003C3FAD">
        <w:rPr>
          <w:rFonts w:ascii="Arial" w:hAnsi="Arial" w:cs="Arial"/>
          <w:sz w:val="28"/>
          <w:szCs w:val="28"/>
          <w:shd w:val="clear" w:color="auto" w:fill="FFFFFF"/>
        </w:rPr>
        <w:t xml:space="preserve"> работодателем</w:t>
      </w:r>
      <w:r w:rsidRPr="003C3FAD">
        <w:rPr>
          <w:rFonts w:ascii="Arial" w:hAnsi="Arial" w:cs="Arial"/>
          <w:sz w:val="28"/>
          <w:szCs w:val="28"/>
          <w:shd w:val="clear" w:color="auto" w:fill="FFFFFF"/>
        </w:rPr>
        <w:t xml:space="preserve"> в копии приказа, направленного в профсоюзный орган, с учетом приложенных копий документов. </w:t>
      </w:r>
    </w:p>
    <w:p w:rsidR="008066E6" w:rsidRPr="003C3FAD" w:rsidRDefault="008066E6" w:rsidP="00201FBB">
      <w:pPr>
        <w:spacing w:after="0" w:line="240" w:lineRule="auto"/>
        <w:ind w:firstLine="567"/>
        <w:jc w:val="both"/>
        <w:rPr>
          <w:rFonts w:ascii="Arial" w:hAnsi="Arial" w:cs="Arial"/>
          <w:sz w:val="28"/>
          <w:szCs w:val="28"/>
          <w:shd w:val="clear" w:color="auto" w:fill="FFFFFF"/>
        </w:rPr>
      </w:pPr>
      <w:r w:rsidRPr="003C3FAD">
        <w:rPr>
          <w:rFonts w:ascii="Arial" w:hAnsi="Arial" w:cs="Arial"/>
          <w:sz w:val="28"/>
          <w:szCs w:val="28"/>
          <w:shd w:val="clear" w:color="auto" w:fill="FFFFFF"/>
        </w:rPr>
        <w:t xml:space="preserve">В том случае, если профсоюзный орган не согласен с решением работодателя, он вправе провести </w:t>
      </w:r>
      <w:r w:rsidR="00A47876" w:rsidRPr="003C3FAD">
        <w:rPr>
          <w:rFonts w:ascii="Arial" w:hAnsi="Arial" w:cs="Arial"/>
          <w:sz w:val="28"/>
          <w:szCs w:val="28"/>
          <w:shd w:val="clear" w:color="auto" w:fill="FFFFFF"/>
        </w:rPr>
        <w:t xml:space="preserve">консультации </w:t>
      </w:r>
      <w:r w:rsidRPr="003C3FAD">
        <w:rPr>
          <w:rFonts w:ascii="Arial" w:hAnsi="Arial" w:cs="Arial"/>
          <w:sz w:val="28"/>
          <w:szCs w:val="28"/>
          <w:shd w:val="clear" w:color="auto" w:fill="FFFFFF"/>
        </w:rPr>
        <w:t xml:space="preserve">с работодателем с целью урегулирования спорных вопросов. На это профсоюзному органу отводится </w:t>
      </w:r>
      <w:r w:rsidR="00BD0FBB">
        <w:rPr>
          <w:rFonts w:ascii="Arial" w:hAnsi="Arial" w:cs="Arial"/>
          <w:sz w:val="28"/>
          <w:szCs w:val="28"/>
          <w:shd w:val="clear" w:color="auto" w:fill="FFFFFF"/>
        </w:rPr>
        <w:t>три</w:t>
      </w:r>
      <w:r w:rsidRPr="003C3FAD">
        <w:rPr>
          <w:rFonts w:ascii="Arial" w:hAnsi="Arial" w:cs="Arial"/>
          <w:sz w:val="28"/>
          <w:szCs w:val="28"/>
          <w:shd w:val="clear" w:color="auto" w:fill="FFFFFF"/>
        </w:rPr>
        <w:t xml:space="preserve"> дня. </w:t>
      </w:r>
      <w:r w:rsidR="00E214B9" w:rsidRPr="003C3FAD">
        <w:rPr>
          <w:rFonts w:ascii="Arial" w:hAnsi="Arial" w:cs="Arial"/>
          <w:sz w:val="28"/>
          <w:szCs w:val="28"/>
          <w:shd w:val="clear" w:color="auto" w:fill="FFFFFF"/>
        </w:rPr>
        <w:t>Т</w:t>
      </w:r>
      <w:r w:rsidRPr="003C3FAD">
        <w:rPr>
          <w:rFonts w:ascii="Arial" w:hAnsi="Arial" w:cs="Arial"/>
          <w:sz w:val="28"/>
          <w:szCs w:val="28"/>
          <w:shd w:val="clear" w:color="auto" w:fill="FFFFFF"/>
        </w:rPr>
        <w:t>акие консультации</w:t>
      </w:r>
      <w:r w:rsidR="00E214B9" w:rsidRPr="003C3FAD">
        <w:rPr>
          <w:rFonts w:ascii="Arial" w:hAnsi="Arial" w:cs="Arial"/>
          <w:sz w:val="28"/>
          <w:szCs w:val="28"/>
          <w:shd w:val="clear" w:color="auto" w:fill="FFFFFF"/>
        </w:rPr>
        <w:t xml:space="preserve"> являются  обязательными для работодателя.</w:t>
      </w:r>
    </w:p>
    <w:p w:rsidR="00163528" w:rsidRPr="003C3FAD" w:rsidRDefault="008066E6" w:rsidP="00201FBB">
      <w:pPr>
        <w:spacing w:after="0" w:line="240" w:lineRule="auto"/>
        <w:ind w:firstLine="567"/>
        <w:jc w:val="both"/>
        <w:rPr>
          <w:rFonts w:ascii="Arial" w:hAnsi="Arial" w:cs="Arial"/>
          <w:sz w:val="28"/>
          <w:szCs w:val="28"/>
          <w:shd w:val="clear" w:color="auto" w:fill="FFFFFF"/>
        </w:rPr>
      </w:pPr>
      <w:r w:rsidRPr="003C3FAD">
        <w:rPr>
          <w:rFonts w:ascii="Arial" w:hAnsi="Arial" w:cs="Arial"/>
          <w:sz w:val="28"/>
          <w:szCs w:val="28"/>
          <w:shd w:val="clear" w:color="auto" w:fill="FFFFFF"/>
        </w:rPr>
        <w:t>Если общее согласие по результатам консультаций не будет достигнуто, по истечении 10 рабочих дней со дня направления в выборный орган первичной профсоюзной организации проекта приказа и копий документов работодатель имеет право принять окончательное решение, которое может быть обжаловано в государственную инспекцию труда.</w:t>
      </w:r>
    </w:p>
    <w:p w:rsidR="0039377B" w:rsidRPr="003C3FAD" w:rsidRDefault="0039377B" w:rsidP="00201FBB">
      <w:pPr>
        <w:spacing w:after="0" w:line="240" w:lineRule="auto"/>
        <w:ind w:firstLine="567"/>
        <w:jc w:val="both"/>
        <w:rPr>
          <w:rFonts w:ascii="Arial" w:hAnsi="Arial" w:cs="Arial"/>
          <w:sz w:val="28"/>
          <w:szCs w:val="28"/>
          <w:shd w:val="clear" w:color="auto" w:fill="FFFFFF"/>
        </w:rPr>
      </w:pPr>
      <w:r w:rsidRPr="003C3FAD">
        <w:rPr>
          <w:rFonts w:ascii="Arial" w:hAnsi="Arial" w:cs="Arial"/>
          <w:sz w:val="28"/>
          <w:szCs w:val="28"/>
          <w:shd w:val="clear" w:color="auto" w:fill="FFFFFF"/>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39377B" w:rsidRPr="003C3FAD" w:rsidRDefault="00A3125E" w:rsidP="00201FBB">
      <w:pPr>
        <w:spacing w:after="0" w:line="240" w:lineRule="auto"/>
        <w:ind w:firstLine="567"/>
        <w:jc w:val="both"/>
        <w:rPr>
          <w:rFonts w:ascii="Arial" w:hAnsi="Arial" w:cs="Arial"/>
          <w:sz w:val="28"/>
          <w:szCs w:val="28"/>
          <w:shd w:val="clear" w:color="auto" w:fill="FFFFFF"/>
        </w:rPr>
      </w:pPr>
      <w:r w:rsidRPr="003C3FAD">
        <w:rPr>
          <w:rFonts w:ascii="Arial" w:hAnsi="Arial" w:cs="Arial"/>
          <w:sz w:val="28"/>
          <w:szCs w:val="28"/>
          <w:shd w:val="clear" w:color="auto" w:fill="FFFFFF"/>
        </w:rPr>
        <w:t>Если при процедуре сокращения численности или штата работников, работодателем были допущены нарушения, то по исковому заявлению работника суд может восстановить  уволенного работника на работе и взыскать с работодателя средний заработок за время вынужденного прогула.</w:t>
      </w:r>
    </w:p>
    <w:p w:rsidR="004C3349" w:rsidRPr="003C3FAD" w:rsidRDefault="004C3349" w:rsidP="00201FBB">
      <w:pPr>
        <w:spacing w:after="0" w:line="240" w:lineRule="auto"/>
        <w:ind w:firstLine="567"/>
        <w:jc w:val="both"/>
        <w:rPr>
          <w:rFonts w:ascii="Arial" w:hAnsi="Arial" w:cs="Arial"/>
          <w:sz w:val="28"/>
          <w:szCs w:val="28"/>
          <w:shd w:val="clear" w:color="auto" w:fill="FFFFFF"/>
        </w:rPr>
      </w:pPr>
    </w:p>
    <w:p w:rsidR="004C3349" w:rsidRDefault="004C3349" w:rsidP="00201FBB">
      <w:pPr>
        <w:spacing w:after="0" w:line="240" w:lineRule="auto"/>
        <w:ind w:firstLine="567"/>
        <w:jc w:val="both"/>
        <w:rPr>
          <w:rFonts w:ascii="Arial" w:hAnsi="Arial" w:cs="Arial"/>
          <w:b/>
          <w:sz w:val="28"/>
          <w:szCs w:val="28"/>
          <w:shd w:val="clear" w:color="auto" w:fill="FFFFFF"/>
        </w:rPr>
      </w:pPr>
      <w:r w:rsidRPr="00201FBB">
        <w:rPr>
          <w:rFonts w:ascii="Arial" w:hAnsi="Arial" w:cs="Arial"/>
          <w:b/>
          <w:sz w:val="28"/>
          <w:szCs w:val="28"/>
          <w:shd w:val="clear" w:color="auto" w:fill="FFFFFF"/>
        </w:rPr>
        <w:t xml:space="preserve">Отдел защиты прав трудящихся </w:t>
      </w:r>
      <w:proofErr w:type="gramStart"/>
      <w:r w:rsidRPr="00201FBB">
        <w:rPr>
          <w:rFonts w:ascii="Arial" w:hAnsi="Arial" w:cs="Arial"/>
          <w:b/>
          <w:sz w:val="28"/>
          <w:szCs w:val="28"/>
          <w:shd w:val="clear" w:color="auto" w:fill="FFFFFF"/>
        </w:rPr>
        <w:t>Пермского</w:t>
      </w:r>
      <w:proofErr w:type="gramEnd"/>
      <w:r w:rsidR="00A47876">
        <w:rPr>
          <w:rFonts w:ascii="Arial" w:hAnsi="Arial" w:cs="Arial"/>
          <w:b/>
          <w:sz w:val="28"/>
          <w:szCs w:val="28"/>
          <w:shd w:val="clear" w:color="auto" w:fill="FFFFFF"/>
        </w:rPr>
        <w:t xml:space="preserve"> </w:t>
      </w:r>
      <w:proofErr w:type="spellStart"/>
      <w:r w:rsidRPr="00201FBB">
        <w:rPr>
          <w:rFonts w:ascii="Arial" w:hAnsi="Arial" w:cs="Arial"/>
          <w:b/>
          <w:sz w:val="28"/>
          <w:szCs w:val="28"/>
          <w:shd w:val="clear" w:color="auto" w:fill="FFFFFF"/>
        </w:rPr>
        <w:t>крайсовпрофа</w:t>
      </w:r>
      <w:proofErr w:type="spellEnd"/>
    </w:p>
    <w:p w:rsidR="003D684D" w:rsidRPr="00201FBB" w:rsidRDefault="003D684D" w:rsidP="00201FBB">
      <w:pPr>
        <w:spacing w:after="0" w:line="240" w:lineRule="auto"/>
        <w:ind w:firstLine="567"/>
        <w:jc w:val="both"/>
        <w:rPr>
          <w:rFonts w:ascii="Arial" w:hAnsi="Arial" w:cs="Arial"/>
          <w:b/>
          <w:sz w:val="28"/>
          <w:szCs w:val="28"/>
          <w:shd w:val="clear" w:color="auto" w:fill="FFFFFF"/>
        </w:rPr>
      </w:pPr>
      <w:r>
        <w:rPr>
          <w:rFonts w:ascii="Arial" w:hAnsi="Arial" w:cs="Arial"/>
          <w:b/>
          <w:sz w:val="28"/>
          <w:szCs w:val="28"/>
          <w:shd w:val="clear" w:color="auto" w:fill="FFFFFF"/>
        </w:rPr>
        <w:t xml:space="preserve">Фото заимствовано с сайта </w:t>
      </w:r>
      <w:r w:rsidRPr="003D684D">
        <w:rPr>
          <w:rFonts w:ascii="Arial" w:hAnsi="Arial" w:cs="Arial"/>
          <w:b/>
          <w:sz w:val="28"/>
          <w:szCs w:val="28"/>
          <w:shd w:val="clear" w:color="auto" w:fill="FFFFFF"/>
        </w:rPr>
        <w:t>http://domyurist.ru</w:t>
      </w:r>
      <w:bookmarkStart w:id="0" w:name="_GoBack"/>
      <w:bookmarkEnd w:id="0"/>
    </w:p>
    <w:sectPr w:rsidR="003D684D" w:rsidRPr="00201FBB" w:rsidSect="003C3FAD">
      <w:pgSz w:w="11906" w:h="16838"/>
      <w:pgMar w:top="1134" w:right="198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FEA"/>
    <w:multiLevelType w:val="multilevel"/>
    <w:tmpl w:val="A9E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62849"/>
    <w:multiLevelType w:val="multilevel"/>
    <w:tmpl w:val="5A28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360910"/>
    <w:multiLevelType w:val="multilevel"/>
    <w:tmpl w:val="B814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2"/>
  </w:compat>
  <w:rsids>
    <w:rsidRoot w:val="00714203"/>
    <w:rsid w:val="00022EC3"/>
    <w:rsid w:val="000612E5"/>
    <w:rsid w:val="000744F8"/>
    <w:rsid w:val="00092BC6"/>
    <w:rsid w:val="000A7770"/>
    <w:rsid w:val="000F34EB"/>
    <w:rsid w:val="00115A1D"/>
    <w:rsid w:val="0013691D"/>
    <w:rsid w:val="001539E2"/>
    <w:rsid w:val="00163528"/>
    <w:rsid w:val="001D407A"/>
    <w:rsid w:val="00201FBB"/>
    <w:rsid w:val="002116A4"/>
    <w:rsid w:val="002478AB"/>
    <w:rsid w:val="00261304"/>
    <w:rsid w:val="002B2500"/>
    <w:rsid w:val="002B71BC"/>
    <w:rsid w:val="00313CE7"/>
    <w:rsid w:val="003351C0"/>
    <w:rsid w:val="00351A2B"/>
    <w:rsid w:val="003569D2"/>
    <w:rsid w:val="00387396"/>
    <w:rsid w:val="0039377B"/>
    <w:rsid w:val="003A2C4F"/>
    <w:rsid w:val="003B1D14"/>
    <w:rsid w:val="003C3FAD"/>
    <w:rsid w:val="003D684D"/>
    <w:rsid w:val="004100BC"/>
    <w:rsid w:val="0042012A"/>
    <w:rsid w:val="004A2923"/>
    <w:rsid w:val="004A60F6"/>
    <w:rsid w:val="004C3349"/>
    <w:rsid w:val="005D0B25"/>
    <w:rsid w:val="006A05C2"/>
    <w:rsid w:val="006E0677"/>
    <w:rsid w:val="00714203"/>
    <w:rsid w:val="007A38FE"/>
    <w:rsid w:val="007A4049"/>
    <w:rsid w:val="007A6D61"/>
    <w:rsid w:val="007B5CC4"/>
    <w:rsid w:val="008066E6"/>
    <w:rsid w:val="00886B93"/>
    <w:rsid w:val="00894334"/>
    <w:rsid w:val="008D042A"/>
    <w:rsid w:val="008E29D5"/>
    <w:rsid w:val="009269B1"/>
    <w:rsid w:val="00997655"/>
    <w:rsid w:val="009B4A89"/>
    <w:rsid w:val="009B7C00"/>
    <w:rsid w:val="00A3125E"/>
    <w:rsid w:val="00A47876"/>
    <w:rsid w:val="00AA4ECC"/>
    <w:rsid w:val="00AB5AC6"/>
    <w:rsid w:val="00AD1C50"/>
    <w:rsid w:val="00AD611D"/>
    <w:rsid w:val="00B324D3"/>
    <w:rsid w:val="00B553CD"/>
    <w:rsid w:val="00B7559D"/>
    <w:rsid w:val="00B76793"/>
    <w:rsid w:val="00BD0FBB"/>
    <w:rsid w:val="00BD6804"/>
    <w:rsid w:val="00C34A96"/>
    <w:rsid w:val="00C44B5D"/>
    <w:rsid w:val="00C5505B"/>
    <w:rsid w:val="00C85A15"/>
    <w:rsid w:val="00D1046C"/>
    <w:rsid w:val="00D37A53"/>
    <w:rsid w:val="00D67445"/>
    <w:rsid w:val="00D74285"/>
    <w:rsid w:val="00D8108A"/>
    <w:rsid w:val="00DA0EE6"/>
    <w:rsid w:val="00DA1004"/>
    <w:rsid w:val="00DB02E9"/>
    <w:rsid w:val="00DD6B5F"/>
    <w:rsid w:val="00E214B9"/>
    <w:rsid w:val="00E31843"/>
    <w:rsid w:val="00E75AEA"/>
    <w:rsid w:val="00EA1B1D"/>
    <w:rsid w:val="00EA1F2D"/>
    <w:rsid w:val="00EA4F14"/>
    <w:rsid w:val="00F33F67"/>
    <w:rsid w:val="00F570BC"/>
    <w:rsid w:val="00F825C9"/>
    <w:rsid w:val="00FA1133"/>
    <w:rsid w:val="00FC4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843"/>
  </w:style>
  <w:style w:type="character" w:styleId="a3">
    <w:name w:val="Hyperlink"/>
    <w:basedOn w:val="a0"/>
    <w:uiPriority w:val="99"/>
    <w:unhideWhenUsed/>
    <w:rsid w:val="00E31843"/>
    <w:rPr>
      <w:color w:val="0000FF"/>
      <w:u w:val="single"/>
    </w:rPr>
  </w:style>
  <w:style w:type="paragraph" w:styleId="a4">
    <w:name w:val="Balloon Text"/>
    <w:basedOn w:val="a"/>
    <w:link w:val="a5"/>
    <w:uiPriority w:val="99"/>
    <w:semiHidden/>
    <w:unhideWhenUsed/>
    <w:rsid w:val="003C3F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3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843"/>
  </w:style>
  <w:style w:type="character" w:styleId="a3">
    <w:name w:val="Hyperlink"/>
    <w:basedOn w:val="a0"/>
    <w:uiPriority w:val="99"/>
    <w:unhideWhenUsed/>
    <w:rsid w:val="00E31843"/>
    <w:rPr>
      <w:color w:val="0000FF"/>
      <w:u w:val="single"/>
    </w:rPr>
  </w:style>
  <w:style w:type="paragraph" w:styleId="a4">
    <w:name w:val="Balloon Text"/>
    <w:basedOn w:val="a"/>
    <w:link w:val="a5"/>
    <w:uiPriority w:val="99"/>
    <w:semiHidden/>
    <w:unhideWhenUsed/>
    <w:rsid w:val="003C3F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3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046">
      <w:bodyDiv w:val="1"/>
      <w:marLeft w:val="0"/>
      <w:marRight w:val="0"/>
      <w:marTop w:val="0"/>
      <w:marBottom w:val="0"/>
      <w:divBdr>
        <w:top w:val="none" w:sz="0" w:space="0" w:color="auto"/>
        <w:left w:val="none" w:sz="0" w:space="0" w:color="auto"/>
        <w:bottom w:val="none" w:sz="0" w:space="0" w:color="auto"/>
        <w:right w:val="none" w:sz="0" w:space="0" w:color="auto"/>
      </w:divBdr>
    </w:div>
    <w:div w:id="865950805">
      <w:bodyDiv w:val="1"/>
      <w:marLeft w:val="0"/>
      <w:marRight w:val="0"/>
      <w:marTop w:val="0"/>
      <w:marBottom w:val="0"/>
      <w:divBdr>
        <w:top w:val="none" w:sz="0" w:space="0" w:color="auto"/>
        <w:left w:val="none" w:sz="0" w:space="0" w:color="auto"/>
        <w:bottom w:val="none" w:sz="0" w:space="0" w:color="auto"/>
        <w:right w:val="none" w:sz="0" w:space="0" w:color="auto"/>
      </w:divBdr>
    </w:div>
    <w:div w:id="9904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A17A37A53368E5CC57B7C60BAF2BB94539C98C5B231B02CE6E0F8091A0DE2414BAA612D0759F38YDt4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Мизюкин Андрей Сергеевич</dc:creator>
  <cp:keywords/>
  <dc:description/>
  <cp:lastModifiedBy>Горева Надежда Викторовна</cp:lastModifiedBy>
  <cp:revision>69</cp:revision>
  <cp:lastPrinted>2016-01-29T06:32:00Z</cp:lastPrinted>
  <dcterms:created xsi:type="dcterms:W3CDTF">2015-11-24T08:46:00Z</dcterms:created>
  <dcterms:modified xsi:type="dcterms:W3CDTF">2016-01-29T07:28:00Z</dcterms:modified>
</cp:coreProperties>
</file>