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7DC" w:rsidRPr="00E147F7" w:rsidRDefault="004467DC" w:rsidP="004467DC">
      <w:pPr>
        <w:pStyle w:val="a3"/>
        <w:spacing w:line="276" w:lineRule="auto"/>
        <w:ind w:firstLine="567"/>
        <w:jc w:val="both"/>
        <w:rPr>
          <w:rFonts w:ascii="Times New Roman" w:hAnsi="Times New Roman" w:cs="Times New Roman"/>
          <w:iCs/>
          <w:sz w:val="24"/>
        </w:rPr>
      </w:pPr>
      <w:r w:rsidRPr="00E147F7">
        <w:rPr>
          <w:rFonts w:ascii="Times New Roman" w:hAnsi="Times New Roman" w:cs="Times New Roman"/>
          <w:iCs/>
          <w:sz w:val="24"/>
        </w:rPr>
        <w:t xml:space="preserve">Работник имеет право на подготовку и дополнительное профессиональное образование в порядке, </w:t>
      </w:r>
      <w:r w:rsidRPr="00E147F7">
        <w:rPr>
          <w:rFonts w:ascii="Times New Roman" w:hAnsi="Times New Roman" w:cs="Times New Roman"/>
          <w:sz w:val="24"/>
        </w:rPr>
        <w:t>установленном</w:t>
      </w:r>
      <w:r w:rsidRPr="00E147F7">
        <w:rPr>
          <w:rFonts w:ascii="Times New Roman" w:hAnsi="Times New Roman" w:cs="Times New Roman"/>
          <w:iCs/>
          <w:sz w:val="24"/>
        </w:rPr>
        <w:t xml:space="preserve"> ТК РФ, иными федеральными законами (</w:t>
      </w:r>
      <w:hyperlink r:id="rId4" w:history="1">
        <w:r w:rsidRPr="00E147F7">
          <w:rPr>
            <w:rStyle w:val="a4"/>
            <w:rFonts w:ascii="Times New Roman" w:hAnsi="Times New Roman" w:cs="Times New Roman"/>
            <w:iCs/>
            <w:sz w:val="24"/>
          </w:rPr>
          <w:t>ст. 21</w:t>
        </w:r>
      </w:hyperlink>
      <w:r w:rsidRPr="00E147F7">
        <w:rPr>
          <w:rFonts w:ascii="Times New Roman" w:hAnsi="Times New Roman" w:cs="Times New Roman"/>
          <w:iCs/>
          <w:sz w:val="24"/>
        </w:rPr>
        <w:t xml:space="preserve"> ТК РФ).</w:t>
      </w:r>
    </w:p>
    <w:p w:rsidR="004467DC" w:rsidRPr="00E147F7" w:rsidRDefault="004467DC" w:rsidP="004467DC">
      <w:pPr>
        <w:pStyle w:val="a3"/>
        <w:spacing w:line="276" w:lineRule="auto"/>
        <w:ind w:firstLine="567"/>
        <w:jc w:val="both"/>
        <w:rPr>
          <w:rFonts w:ascii="Times New Roman" w:hAnsi="Times New Roman" w:cs="Times New Roman"/>
          <w:iCs/>
          <w:sz w:val="24"/>
        </w:rPr>
      </w:pPr>
      <w:r w:rsidRPr="00E147F7">
        <w:rPr>
          <w:rFonts w:ascii="Times New Roman" w:hAnsi="Times New Roman" w:cs="Times New Roman"/>
          <w:sz w:val="24"/>
        </w:rPr>
        <w:t>Необходимость</w:t>
      </w:r>
      <w:r w:rsidRPr="00E147F7">
        <w:rPr>
          <w:rFonts w:ascii="Times New Roman" w:hAnsi="Times New Roman" w:cs="Times New Roman"/>
          <w:iCs/>
          <w:sz w:val="24"/>
        </w:rPr>
        <w:t xml:space="preserve"> подготовки работников (профессиональное образование и профессиональное обучение) и дополнительного профессионального образования определяет работодатель (</w:t>
      </w:r>
      <w:hyperlink r:id="rId5" w:history="1">
        <w:r w:rsidRPr="00E147F7">
          <w:rPr>
            <w:rStyle w:val="a4"/>
            <w:rFonts w:ascii="Times New Roman" w:hAnsi="Times New Roman" w:cs="Times New Roman"/>
            <w:iCs/>
            <w:sz w:val="24"/>
          </w:rPr>
          <w:t>ч. 1 ст. 196</w:t>
        </w:r>
      </w:hyperlink>
      <w:r w:rsidRPr="00E147F7">
        <w:rPr>
          <w:rFonts w:ascii="Times New Roman" w:hAnsi="Times New Roman" w:cs="Times New Roman"/>
          <w:iCs/>
          <w:sz w:val="24"/>
        </w:rPr>
        <w:t xml:space="preserve"> ТК РФ).</w:t>
      </w:r>
    </w:p>
    <w:p w:rsidR="004467DC" w:rsidRPr="00E147F7" w:rsidRDefault="004467DC" w:rsidP="004467DC">
      <w:pPr>
        <w:pStyle w:val="a3"/>
        <w:spacing w:line="276" w:lineRule="auto"/>
        <w:ind w:firstLine="567"/>
        <w:jc w:val="both"/>
        <w:rPr>
          <w:rFonts w:ascii="Times New Roman" w:hAnsi="Times New Roman" w:cs="Times New Roman"/>
          <w:iCs/>
          <w:sz w:val="24"/>
        </w:rPr>
      </w:pPr>
      <w:r w:rsidRPr="00E147F7">
        <w:rPr>
          <w:rFonts w:ascii="Times New Roman" w:hAnsi="Times New Roman" w:cs="Times New Roman"/>
          <w:iCs/>
          <w:sz w:val="24"/>
        </w:rPr>
        <w:t xml:space="preserve">В случаях, предусмотренных законодательством, работодатель обязан проводить </w:t>
      </w:r>
      <w:r w:rsidRPr="00E147F7">
        <w:rPr>
          <w:rFonts w:ascii="Times New Roman" w:hAnsi="Times New Roman" w:cs="Times New Roman"/>
          <w:sz w:val="24"/>
        </w:rPr>
        <w:t>профессиональное</w:t>
      </w:r>
      <w:r w:rsidRPr="00E147F7">
        <w:rPr>
          <w:rFonts w:ascii="Times New Roman" w:hAnsi="Times New Roman" w:cs="Times New Roman"/>
          <w:iCs/>
          <w:sz w:val="24"/>
        </w:rPr>
        <w:t xml:space="preserve"> обучение или дополнительное профессиональное образование работников (</w:t>
      </w:r>
      <w:hyperlink r:id="rId6" w:history="1">
        <w:r w:rsidRPr="00E147F7">
          <w:rPr>
            <w:rStyle w:val="a4"/>
            <w:rFonts w:ascii="Times New Roman" w:hAnsi="Times New Roman" w:cs="Times New Roman"/>
            <w:iCs/>
            <w:sz w:val="24"/>
          </w:rPr>
          <w:t>ч. 4 ст. 196</w:t>
        </w:r>
      </w:hyperlink>
      <w:r w:rsidRPr="00E147F7">
        <w:rPr>
          <w:rFonts w:ascii="Times New Roman" w:hAnsi="Times New Roman" w:cs="Times New Roman"/>
          <w:iCs/>
          <w:sz w:val="24"/>
        </w:rPr>
        <w:t xml:space="preserve"> ТК РФ).</w:t>
      </w:r>
    </w:p>
    <w:p w:rsidR="004467DC" w:rsidRPr="00E147F7" w:rsidRDefault="004467DC" w:rsidP="004467DC">
      <w:pPr>
        <w:pStyle w:val="a3"/>
        <w:spacing w:line="276" w:lineRule="auto"/>
        <w:ind w:firstLine="567"/>
        <w:jc w:val="both"/>
        <w:rPr>
          <w:rFonts w:ascii="Times New Roman" w:hAnsi="Times New Roman" w:cs="Times New Roman"/>
          <w:iCs/>
          <w:sz w:val="24"/>
        </w:rPr>
      </w:pPr>
      <w:r w:rsidRPr="00E147F7">
        <w:rPr>
          <w:rFonts w:ascii="Times New Roman" w:hAnsi="Times New Roman" w:cs="Times New Roman"/>
          <w:iCs/>
          <w:sz w:val="24"/>
        </w:rPr>
        <w:t xml:space="preserve">Программы повышения квалификации реализуются в рамках дополнительного </w:t>
      </w:r>
      <w:r w:rsidRPr="00E147F7">
        <w:rPr>
          <w:rFonts w:ascii="Times New Roman" w:hAnsi="Times New Roman" w:cs="Times New Roman"/>
          <w:sz w:val="24"/>
        </w:rPr>
        <w:t>профессионального</w:t>
      </w:r>
      <w:r w:rsidRPr="00E147F7">
        <w:rPr>
          <w:rFonts w:ascii="Times New Roman" w:hAnsi="Times New Roman" w:cs="Times New Roman"/>
          <w:iCs/>
          <w:sz w:val="24"/>
        </w:rPr>
        <w:t xml:space="preserve"> образования и предполагают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 (</w:t>
      </w:r>
      <w:hyperlink r:id="rId7" w:history="1">
        <w:r w:rsidRPr="00E147F7">
          <w:rPr>
            <w:rStyle w:val="a4"/>
            <w:rFonts w:ascii="Times New Roman" w:hAnsi="Times New Roman" w:cs="Times New Roman"/>
            <w:iCs/>
            <w:sz w:val="24"/>
          </w:rPr>
          <w:t>ч. 4 ст. 73</w:t>
        </w:r>
      </w:hyperlink>
      <w:r w:rsidRPr="00E147F7">
        <w:rPr>
          <w:rFonts w:ascii="Times New Roman" w:hAnsi="Times New Roman" w:cs="Times New Roman"/>
          <w:iCs/>
          <w:sz w:val="24"/>
        </w:rPr>
        <w:t xml:space="preserve">, </w:t>
      </w:r>
      <w:hyperlink r:id="rId8" w:history="1">
        <w:r w:rsidRPr="00E147F7">
          <w:rPr>
            <w:rStyle w:val="a4"/>
            <w:rFonts w:ascii="Times New Roman" w:hAnsi="Times New Roman" w:cs="Times New Roman"/>
            <w:iCs/>
            <w:sz w:val="24"/>
          </w:rPr>
          <w:t>ч. 2</w:t>
        </w:r>
      </w:hyperlink>
      <w:r w:rsidRPr="00E147F7">
        <w:rPr>
          <w:rFonts w:ascii="Times New Roman" w:hAnsi="Times New Roman" w:cs="Times New Roman"/>
          <w:iCs/>
          <w:sz w:val="24"/>
        </w:rPr>
        <w:t xml:space="preserve">, </w:t>
      </w:r>
      <w:hyperlink r:id="rId9" w:history="1">
        <w:r w:rsidRPr="00E147F7">
          <w:rPr>
            <w:rStyle w:val="a4"/>
            <w:rFonts w:ascii="Times New Roman" w:hAnsi="Times New Roman" w:cs="Times New Roman"/>
            <w:iCs/>
            <w:sz w:val="24"/>
          </w:rPr>
          <w:t>4 ст. 76</w:t>
        </w:r>
      </w:hyperlink>
      <w:r w:rsidRPr="00E147F7">
        <w:rPr>
          <w:rFonts w:ascii="Times New Roman" w:hAnsi="Times New Roman" w:cs="Times New Roman"/>
          <w:iCs/>
          <w:sz w:val="24"/>
        </w:rPr>
        <w:t xml:space="preserve"> Федерального закона от 29.12.2012 N 273-ФЗ "Об образовании в Российской Федерации").</w:t>
      </w:r>
    </w:p>
    <w:p w:rsidR="004467DC" w:rsidRPr="00E147F7" w:rsidRDefault="004467DC" w:rsidP="004467DC">
      <w:pPr>
        <w:pStyle w:val="a3"/>
        <w:spacing w:line="276" w:lineRule="auto"/>
        <w:ind w:firstLine="567"/>
        <w:jc w:val="both"/>
        <w:rPr>
          <w:rFonts w:ascii="Times New Roman" w:hAnsi="Times New Roman" w:cs="Times New Roman"/>
          <w:iCs/>
          <w:sz w:val="24"/>
        </w:rPr>
      </w:pPr>
      <w:r w:rsidRPr="00E147F7">
        <w:rPr>
          <w:rFonts w:ascii="Times New Roman" w:hAnsi="Times New Roman" w:cs="Times New Roman"/>
          <w:iCs/>
          <w:sz w:val="24"/>
        </w:rPr>
        <w:t>Право работников на дополнительное профессиональное образование реализуется путем заключения договора между работником и работодателем (</w:t>
      </w:r>
      <w:hyperlink r:id="rId10" w:history="1">
        <w:r w:rsidRPr="00E147F7">
          <w:rPr>
            <w:rStyle w:val="a4"/>
            <w:rFonts w:ascii="Times New Roman" w:hAnsi="Times New Roman" w:cs="Times New Roman"/>
            <w:iCs/>
            <w:sz w:val="24"/>
          </w:rPr>
          <w:t>ст. 197</w:t>
        </w:r>
      </w:hyperlink>
      <w:r w:rsidRPr="00E147F7">
        <w:rPr>
          <w:rFonts w:ascii="Times New Roman" w:hAnsi="Times New Roman" w:cs="Times New Roman"/>
          <w:iCs/>
          <w:sz w:val="24"/>
        </w:rPr>
        <w:t xml:space="preserve"> ТК РФ). Каких-либо </w:t>
      </w:r>
      <w:r w:rsidRPr="00E147F7">
        <w:rPr>
          <w:rFonts w:ascii="Times New Roman" w:hAnsi="Times New Roman" w:cs="Times New Roman"/>
          <w:sz w:val="24"/>
        </w:rPr>
        <w:t>исключений</w:t>
      </w:r>
      <w:r w:rsidRPr="00E147F7">
        <w:rPr>
          <w:rFonts w:ascii="Times New Roman" w:hAnsi="Times New Roman" w:cs="Times New Roman"/>
          <w:iCs/>
          <w:sz w:val="24"/>
        </w:rPr>
        <w:t xml:space="preserve"> из этой процедуры законом не установлено (</w:t>
      </w:r>
      <w:hyperlink r:id="rId11" w:history="1">
        <w:r w:rsidRPr="00E147F7">
          <w:rPr>
            <w:rStyle w:val="a4"/>
            <w:rFonts w:ascii="Times New Roman" w:hAnsi="Times New Roman" w:cs="Times New Roman"/>
            <w:iCs/>
            <w:sz w:val="24"/>
          </w:rPr>
          <w:t>п. 10</w:t>
        </w:r>
      </w:hyperlink>
      <w:r w:rsidRPr="00E147F7">
        <w:rPr>
          <w:rFonts w:ascii="Times New Roman" w:hAnsi="Times New Roman" w:cs="Times New Roman"/>
          <w:iCs/>
          <w:sz w:val="24"/>
        </w:rPr>
        <w:t xml:space="preserve"> Обзора судебной практики Верховного Суда Российской Федерации N 3 (2017) (утв. Президиумом Верховного Суда РФ 12.07.2017) (далее - Обзор)).</w:t>
      </w:r>
    </w:p>
    <w:p w:rsidR="004467DC" w:rsidRPr="00E147F7" w:rsidRDefault="004467DC" w:rsidP="004467DC">
      <w:pPr>
        <w:pStyle w:val="a3"/>
        <w:spacing w:line="276" w:lineRule="auto"/>
        <w:ind w:firstLine="567"/>
        <w:jc w:val="both"/>
        <w:rPr>
          <w:rFonts w:ascii="Times New Roman" w:hAnsi="Times New Roman" w:cs="Times New Roman"/>
          <w:iCs/>
          <w:sz w:val="24"/>
        </w:rPr>
      </w:pPr>
      <w:r w:rsidRPr="00E147F7">
        <w:rPr>
          <w:rFonts w:ascii="Times New Roman" w:hAnsi="Times New Roman" w:cs="Times New Roman"/>
          <w:iCs/>
          <w:sz w:val="24"/>
        </w:rPr>
        <w:t xml:space="preserve">При </w:t>
      </w:r>
      <w:r w:rsidRPr="00E147F7">
        <w:rPr>
          <w:rFonts w:ascii="Times New Roman" w:hAnsi="Times New Roman" w:cs="Times New Roman"/>
          <w:sz w:val="24"/>
        </w:rPr>
        <w:t>этом</w:t>
      </w:r>
      <w:r w:rsidRPr="00E147F7">
        <w:rPr>
          <w:rFonts w:ascii="Times New Roman" w:hAnsi="Times New Roman" w:cs="Times New Roman"/>
          <w:iCs/>
          <w:sz w:val="24"/>
        </w:rPr>
        <w:t xml:space="preserve"> трудовое законодательство не содержит норм, позволяющих работнику по своему усмотрению определять время и место прохождения переподготовки, в том числе в случаях, когда повышение квалификации работника является обязанностью работодателя (</w:t>
      </w:r>
      <w:hyperlink r:id="rId12" w:history="1">
        <w:r w:rsidRPr="00E147F7">
          <w:rPr>
            <w:rStyle w:val="a4"/>
            <w:rFonts w:ascii="Times New Roman" w:hAnsi="Times New Roman" w:cs="Times New Roman"/>
            <w:iCs/>
            <w:sz w:val="24"/>
          </w:rPr>
          <w:t>п. 10</w:t>
        </w:r>
      </w:hyperlink>
      <w:r w:rsidRPr="00E147F7">
        <w:rPr>
          <w:rFonts w:ascii="Times New Roman" w:hAnsi="Times New Roman" w:cs="Times New Roman"/>
          <w:iCs/>
          <w:sz w:val="24"/>
        </w:rPr>
        <w:t xml:space="preserve"> Обзора).</w:t>
      </w:r>
    </w:p>
    <w:p w:rsidR="004467DC" w:rsidRPr="00E147F7" w:rsidRDefault="004467DC" w:rsidP="004467DC">
      <w:pPr>
        <w:pStyle w:val="a3"/>
        <w:spacing w:line="276" w:lineRule="auto"/>
        <w:ind w:firstLine="567"/>
        <w:jc w:val="both"/>
        <w:rPr>
          <w:rFonts w:ascii="Times New Roman" w:hAnsi="Times New Roman" w:cs="Times New Roman"/>
          <w:iCs/>
          <w:sz w:val="24"/>
        </w:rPr>
      </w:pPr>
      <w:r w:rsidRPr="00E147F7">
        <w:rPr>
          <w:rFonts w:ascii="Times New Roman" w:hAnsi="Times New Roman" w:cs="Times New Roman"/>
          <w:iCs/>
          <w:sz w:val="24"/>
        </w:rPr>
        <w:t xml:space="preserve">Повышение квалификации проводится по мере необходимости и осуществляется на основе </w:t>
      </w:r>
      <w:r w:rsidRPr="00E147F7">
        <w:rPr>
          <w:rFonts w:ascii="Times New Roman" w:hAnsi="Times New Roman" w:cs="Times New Roman"/>
          <w:sz w:val="24"/>
        </w:rPr>
        <w:t>договоров</w:t>
      </w:r>
      <w:r w:rsidRPr="00E147F7">
        <w:rPr>
          <w:rFonts w:ascii="Times New Roman" w:hAnsi="Times New Roman" w:cs="Times New Roman"/>
          <w:iCs/>
          <w:sz w:val="24"/>
        </w:rPr>
        <w:t>, заключаемых работодателем с организациями, осуществляющими образовательную деятельность по дополнительным профессиональным программам (</w:t>
      </w:r>
      <w:hyperlink r:id="rId13" w:history="1">
        <w:r w:rsidRPr="00E147F7">
          <w:rPr>
            <w:rStyle w:val="a4"/>
            <w:rFonts w:ascii="Times New Roman" w:hAnsi="Times New Roman" w:cs="Times New Roman"/>
            <w:iCs/>
            <w:sz w:val="24"/>
          </w:rPr>
          <w:t>п. 12</w:t>
        </w:r>
      </w:hyperlink>
      <w:r w:rsidRPr="00E147F7">
        <w:rPr>
          <w:rFonts w:ascii="Times New Roman" w:hAnsi="Times New Roman" w:cs="Times New Roman"/>
          <w:iCs/>
          <w:sz w:val="24"/>
        </w:rPr>
        <w:t xml:space="preserve"> Порядка организации и осуществления образовательной деятельности по дополнительным профессиональным программам, утвержденного Приказом Минобрнауки России от 01.07.2013 N 499).</w:t>
      </w:r>
    </w:p>
    <w:p w:rsidR="004467DC" w:rsidRPr="00E147F7" w:rsidRDefault="004467DC" w:rsidP="004467DC">
      <w:pPr>
        <w:pStyle w:val="a3"/>
        <w:spacing w:line="276" w:lineRule="auto"/>
        <w:ind w:firstLine="567"/>
        <w:jc w:val="both"/>
        <w:rPr>
          <w:rFonts w:ascii="Times New Roman" w:hAnsi="Times New Roman" w:cs="Times New Roman"/>
          <w:iCs/>
          <w:sz w:val="24"/>
        </w:rPr>
      </w:pPr>
      <w:r w:rsidRPr="00E147F7">
        <w:rPr>
          <w:rFonts w:ascii="Times New Roman" w:hAnsi="Times New Roman" w:cs="Times New Roman"/>
          <w:iCs/>
          <w:sz w:val="24"/>
        </w:rPr>
        <w:t xml:space="preserve">На практике работодателями утверждаются планы повышения квалификации работников, в </w:t>
      </w:r>
      <w:r w:rsidRPr="00E147F7">
        <w:rPr>
          <w:rFonts w:ascii="Times New Roman" w:hAnsi="Times New Roman" w:cs="Times New Roman"/>
          <w:sz w:val="24"/>
        </w:rPr>
        <w:t>которых</w:t>
      </w:r>
      <w:r w:rsidRPr="00E147F7">
        <w:rPr>
          <w:rFonts w:ascii="Times New Roman" w:hAnsi="Times New Roman" w:cs="Times New Roman"/>
          <w:iCs/>
          <w:sz w:val="24"/>
        </w:rPr>
        <w:t xml:space="preserve"> указываются сроки, формы обучения и количество работников. Данные планы утверждаются, как правило, на год.</w:t>
      </w:r>
    </w:p>
    <w:p w:rsidR="004467DC" w:rsidRPr="00E147F7" w:rsidRDefault="004467DC" w:rsidP="004467DC">
      <w:pPr>
        <w:pStyle w:val="a3"/>
        <w:spacing w:line="276" w:lineRule="auto"/>
        <w:ind w:firstLine="567"/>
        <w:jc w:val="both"/>
        <w:rPr>
          <w:rFonts w:ascii="Times New Roman" w:hAnsi="Times New Roman" w:cs="Times New Roman"/>
          <w:sz w:val="24"/>
        </w:rPr>
      </w:pPr>
      <w:r w:rsidRPr="00E147F7">
        <w:rPr>
          <w:rFonts w:ascii="Times New Roman" w:hAnsi="Times New Roman" w:cs="Times New Roman"/>
          <w:iCs/>
          <w:sz w:val="24"/>
        </w:rPr>
        <w:t xml:space="preserve">Таким </w:t>
      </w:r>
      <w:r w:rsidRPr="00E147F7">
        <w:rPr>
          <w:rFonts w:ascii="Times New Roman" w:hAnsi="Times New Roman" w:cs="Times New Roman"/>
          <w:sz w:val="24"/>
        </w:rPr>
        <w:t>образом, для направления работника на повышение квалификации необходимо:</w:t>
      </w:r>
    </w:p>
    <w:p w:rsidR="004467DC" w:rsidRPr="00E147F7" w:rsidRDefault="004467DC" w:rsidP="004467DC">
      <w:pPr>
        <w:pStyle w:val="a3"/>
        <w:spacing w:line="276" w:lineRule="auto"/>
        <w:ind w:firstLine="567"/>
        <w:jc w:val="both"/>
        <w:rPr>
          <w:rFonts w:ascii="Times New Roman" w:hAnsi="Times New Roman" w:cs="Times New Roman"/>
          <w:sz w:val="24"/>
        </w:rPr>
      </w:pPr>
      <w:r w:rsidRPr="00E147F7">
        <w:rPr>
          <w:rFonts w:ascii="Times New Roman" w:hAnsi="Times New Roman" w:cs="Times New Roman"/>
          <w:sz w:val="24"/>
        </w:rPr>
        <w:t>- составить на год план повышения квалификации, в котором должны быть указаны основания и цели повышения квалификации работника;</w:t>
      </w:r>
    </w:p>
    <w:p w:rsidR="004467DC" w:rsidRPr="00E147F7" w:rsidRDefault="004467DC" w:rsidP="004467DC">
      <w:pPr>
        <w:pStyle w:val="a3"/>
        <w:spacing w:line="276" w:lineRule="auto"/>
        <w:ind w:firstLine="567"/>
        <w:jc w:val="both"/>
        <w:rPr>
          <w:rFonts w:ascii="Times New Roman" w:hAnsi="Times New Roman" w:cs="Times New Roman"/>
          <w:sz w:val="24"/>
        </w:rPr>
      </w:pPr>
      <w:r w:rsidRPr="00E147F7">
        <w:rPr>
          <w:rFonts w:ascii="Times New Roman" w:hAnsi="Times New Roman" w:cs="Times New Roman"/>
          <w:sz w:val="24"/>
        </w:rPr>
        <w:t>- заключить договор с организацией, осуществляющей образовательную деятельность по дополнительным профессиональным программам;</w:t>
      </w:r>
    </w:p>
    <w:p w:rsidR="004467DC" w:rsidRPr="00E147F7" w:rsidRDefault="004467DC" w:rsidP="004467DC">
      <w:pPr>
        <w:pStyle w:val="a3"/>
        <w:spacing w:line="276" w:lineRule="auto"/>
        <w:ind w:firstLine="567"/>
        <w:jc w:val="both"/>
        <w:rPr>
          <w:rFonts w:ascii="Times New Roman" w:hAnsi="Times New Roman" w:cs="Times New Roman"/>
          <w:sz w:val="24"/>
        </w:rPr>
      </w:pPr>
      <w:r w:rsidRPr="00E147F7">
        <w:rPr>
          <w:rFonts w:ascii="Times New Roman" w:hAnsi="Times New Roman" w:cs="Times New Roman"/>
          <w:sz w:val="24"/>
        </w:rPr>
        <w:t>- издать приказ (распоряжение) о направлении работника на повышение квалификации;</w:t>
      </w:r>
    </w:p>
    <w:p w:rsidR="004467DC" w:rsidRPr="00E147F7" w:rsidRDefault="004467DC" w:rsidP="004467DC">
      <w:pPr>
        <w:pStyle w:val="a3"/>
        <w:spacing w:line="276" w:lineRule="auto"/>
        <w:ind w:firstLine="567"/>
        <w:jc w:val="both"/>
        <w:rPr>
          <w:rFonts w:ascii="Times New Roman" w:hAnsi="Times New Roman" w:cs="Times New Roman"/>
          <w:iCs/>
          <w:sz w:val="24"/>
        </w:rPr>
      </w:pPr>
      <w:r w:rsidRPr="00E147F7">
        <w:rPr>
          <w:rFonts w:ascii="Times New Roman" w:hAnsi="Times New Roman" w:cs="Times New Roman"/>
          <w:sz w:val="24"/>
        </w:rPr>
        <w:t>- заключить</w:t>
      </w:r>
      <w:r w:rsidRPr="00E147F7">
        <w:rPr>
          <w:rFonts w:ascii="Times New Roman" w:hAnsi="Times New Roman" w:cs="Times New Roman"/>
          <w:iCs/>
          <w:sz w:val="24"/>
        </w:rPr>
        <w:t xml:space="preserve"> с работником договор согласно </w:t>
      </w:r>
      <w:hyperlink r:id="rId14" w:history="1">
        <w:r w:rsidRPr="00E147F7">
          <w:rPr>
            <w:rStyle w:val="a4"/>
            <w:rFonts w:ascii="Times New Roman" w:hAnsi="Times New Roman" w:cs="Times New Roman"/>
            <w:iCs/>
            <w:sz w:val="24"/>
          </w:rPr>
          <w:t>ст. 197</w:t>
        </w:r>
      </w:hyperlink>
      <w:r w:rsidRPr="00E147F7">
        <w:rPr>
          <w:rFonts w:ascii="Times New Roman" w:hAnsi="Times New Roman" w:cs="Times New Roman"/>
          <w:iCs/>
          <w:sz w:val="24"/>
        </w:rPr>
        <w:t xml:space="preserve"> ТК РФ.</w:t>
      </w:r>
    </w:p>
    <w:p w:rsidR="004467DC" w:rsidRPr="00E147F7" w:rsidRDefault="004467DC" w:rsidP="004467DC">
      <w:pPr>
        <w:pStyle w:val="a3"/>
        <w:spacing w:line="276" w:lineRule="auto"/>
        <w:ind w:firstLine="567"/>
        <w:jc w:val="both"/>
        <w:rPr>
          <w:rFonts w:ascii="Times New Roman" w:hAnsi="Times New Roman" w:cs="Times New Roman"/>
          <w:iCs/>
          <w:sz w:val="24"/>
        </w:rPr>
      </w:pPr>
      <w:r w:rsidRPr="00E147F7">
        <w:rPr>
          <w:rFonts w:ascii="Times New Roman" w:hAnsi="Times New Roman" w:cs="Times New Roman"/>
          <w:iCs/>
          <w:sz w:val="24"/>
        </w:rPr>
        <w:t>Приказ (распоряжение) издается в произвольной форме, в нем целесообразно отразить помимо Ф.И.О. и должности работника, срока и места обучения также основания (например, план обучения) и необходимость обучения.</w:t>
      </w:r>
    </w:p>
    <w:p w:rsidR="004467DC" w:rsidRPr="00E147F7" w:rsidRDefault="004467DC" w:rsidP="004467DC">
      <w:pPr>
        <w:pStyle w:val="a3"/>
        <w:spacing w:line="276" w:lineRule="auto"/>
        <w:ind w:firstLine="567"/>
        <w:jc w:val="both"/>
        <w:rPr>
          <w:rFonts w:ascii="Times New Roman" w:hAnsi="Times New Roman" w:cs="Times New Roman"/>
          <w:iCs/>
          <w:sz w:val="24"/>
        </w:rPr>
      </w:pPr>
      <w:r w:rsidRPr="00E147F7">
        <w:rPr>
          <w:rFonts w:ascii="Times New Roman" w:hAnsi="Times New Roman" w:cs="Times New Roman"/>
          <w:iCs/>
          <w:sz w:val="24"/>
        </w:rPr>
        <w:t xml:space="preserve">Одновременно стоит отметить, что на период повышения квалификации (обучения) работникам </w:t>
      </w:r>
      <w:r w:rsidRPr="00E147F7">
        <w:rPr>
          <w:rFonts w:ascii="Times New Roman" w:hAnsi="Times New Roman" w:cs="Times New Roman"/>
          <w:sz w:val="24"/>
        </w:rPr>
        <w:t>предоставляются</w:t>
      </w:r>
      <w:r w:rsidRPr="00E147F7">
        <w:rPr>
          <w:rFonts w:ascii="Times New Roman" w:hAnsi="Times New Roman" w:cs="Times New Roman"/>
          <w:iCs/>
          <w:sz w:val="24"/>
        </w:rPr>
        <w:t xml:space="preserve"> гарантии, предусмотренные </w:t>
      </w:r>
      <w:hyperlink r:id="rId15" w:history="1">
        <w:r w:rsidRPr="00E147F7">
          <w:rPr>
            <w:rStyle w:val="a4"/>
            <w:rFonts w:ascii="Times New Roman" w:hAnsi="Times New Roman" w:cs="Times New Roman"/>
            <w:iCs/>
            <w:sz w:val="24"/>
          </w:rPr>
          <w:t>ст. 187</w:t>
        </w:r>
      </w:hyperlink>
      <w:r w:rsidRPr="00E147F7">
        <w:rPr>
          <w:rFonts w:ascii="Times New Roman" w:hAnsi="Times New Roman" w:cs="Times New Roman"/>
          <w:iCs/>
          <w:sz w:val="24"/>
        </w:rPr>
        <w:t xml:space="preserve"> ТК РФ, - сохраняются место работы (должность) и средняя заработная плата по основному месту работы. </w:t>
      </w:r>
      <w:r w:rsidRPr="00E147F7">
        <w:rPr>
          <w:rFonts w:ascii="Times New Roman" w:hAnsi="Times New Roman" w:cs="Times New Roman"/>
          <w:iCs/>
          <w:sz w:val="24"/>
        </w:rPr>
        <w:lastRenderedPageBreak/>
        <w:t>Работникам, направляемым на повышение квалификации (обучение)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w:t>
      </w:r>
    </w:p>
    <w:p w:rsidR="004467DC" w:rsidRPr="00E147F7" w:rsidRDefault="004467DC" w:rsidP="004467DC">
      <w:pPr>
        <w:pStyle w:val="a3"/>
        <w:spacing w:line="276" w:lineRule="auto"/>
        <w:ind w:firstLine="567"/>
        <w:jc w:val="both"/>
        <w:rPr>
          <w:rFonts w:ascii="Times New Roman" w:hAnsi="Times New Roman" w:cs="Times New Roman"/>
          <w:sz w:val="24"/>
        </w:rPr>
      </w:pPr>
      <w:r w:rsidRPr="00E147F7">
        <w:rPr>
          <w:rFonts w:ascii="Times New Roman" w:hAnsi="Times New Roman" w:cs="Times New Roman"/>
          <w:sz w:val="24"/>
        </w:rPr>
        <w:t xml:space="preserve">Согласно </w:t>
      </w:r>
      <w:hyperlink r:id="rId16" w:history="1">
        <w:r w:rsidRPr="00E147F7">
          <w:rPr>
            <w:rStyle w:val="a4"/>
            <w:rFonts w:ascii="Times New Roman" w:hAnsi="Times New Roman" w:cs="Times New Roman"/>
            <w:sz w:val="24"/>
          </w:rPr>
          <w:t>ч. 1 ст. 198</w:t>
        </w:r>
      </w:hyperlink>
      <w:r w:rsidRPr="00E147F7">
        <w:rPr>
          <w:rFonts w:ascii="Times New Roman" w:hAnsi="Times New Roman" w:cs="Times New Roman"/>
          <w:sz w:val="24"/>
        </w:rPr>
        <w:t xml:space="preserve"> ТК РФ работодатель - юридическое лицо (организация) имеет право заключать с лицом, ищущим работу, или с работником данной организации ученический договор о получении образования без отрыва или с отрывом от работы.</w:t>
      </w:r>
    </w:p>
    <w:p w:rsidR="004467DC" w:rsidRPr="00E147F7" w:rsidRDefault="004467DC" w:rsidP="004467DC">
      <w:pPr>
        <w:pStyle w:val="a3"/>
        <w:spacing w:line="276" w:lineRule="auto"/>
        <w:ind w:firstLine="567"/>
        <w:jc w:val="both"/>
        <w:rPr>
          <w:rFonts w:ascii="Times New Roman" w:hAnsi="Times New Roman" w:cs="Times New Roman"/>
          <w:sz w:val="24"/>
        </w:rPr>
      </w:pPr>
      <w:r w:rsidRPr="00E147F7">
        <w:rPr>
          <w:rFonts w:ascii="Times New Roman" w:hAnsi="Times New Roman" w:cs="Times New Roman"/>
          <w:sz w:val="24"/>
        </w:rPr>
        <w:t xml:space="preserve">В соответствии со </w:t>
      </w:r>
      <w:hyperlink r:id="rId17" w:history="1">
        <w:r w:rsidRPr="00E147F7">
          <w:rPr>
            <w:rStyle w:val="a4"/>
            <w:rFonts w:ascii="Times New Roman" w:hAnsi="Times New Roman" w:cs="Times New Roman"/>
            <w:sz w:val="24"/>
          </w:rPr>
          <w:t>ст. 249</w:t>
        </w:r>
      </w:hyperlink>
      <w:r w:rsidRPr="00E147F7">
        <w:rPr>
          <w:rFonts w:ascii="Times New Roman" w:hAnsi="Times New Roman" w:cs="Times New Roman"/>
          <w:sz w:val="24"/>
        </w:rPr>
        <w:t xml:space="preserve"> ТК РФ 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4467DC" w:rsidRPr="00E147F7" w:rsidRDefault="004467DC" w:rsidP="004467DC">
      <w:pPr>
        <w:pStyle w:val="a3"/>
        <w:spacing w:line="276" w:lineRule="auto"/>
        <w:ind w:firstLine="567"/>
        <w:jc w:val="both"/>
        <w:rPr>
          <w:rFonts w:ascii="Times New Roman" w:hAnsi="Times New Roman" w:cs="Times New Roman"/>
          <w:sz w:val="24"/>
        </w:rPr>
      </w:pPr>
      <w:r w:rsidRPr="00E147F7">
        <w:rPr>
          <w:rFonts w:ascii="Times New Roman" w:hAnsi="Times New Roman" w:cs="Times New Roman"/>
          <w:sz w:val="24"/>
        </w:rPr>
        <w:t xml:space="preserve">Основания расторжения трудового договора по инициативе работодателя приведены в </w:t>
      </w:r>
      <w:hyperlink r:id="rId18" w:history="1">
        <w:r w:rsidRPr="00E147F7">
          <w:rPr>
            <w:rStyle w:val="a4"/>
            <w:rFonts w:ascii="Times New Roman" w:hAnsi="Times New Roman" w:cs="Times New Roman"/>
            <w:sz w:val="24"/>
          </w:rPr>
          <w:t>ст. 81</w:t>
        </w:r>
      </w:hyperlink>
      <w:r w:rsidRPr="00E147F7">
        <w:rPr>
          <w:rFonts w:ascii="Times New Roman" w:hAnsi="Times New Roman" w:cs="Times New Roman"/>
          <w:sz w:val="24"/>
        </w:rPr>
        <w:t xml:space="preserve"> ТК РФ.</w:t>
      </w:r>
    </w:p>
    <w:p w:rsidR="004467DC" w:rsidRPr="00E147F7" w:rsidRDefault="004467DC" w:rsidP="004467DC">
      <w:pPr>
        <w:pStyle w:val="a3"/>
        <w:spacing w:line="276" w:lineRule="auto"/>
        <w:ind w:firstLine="567"/>
        <w:jc w:val="both"/>
        <w:rPr>
          <w:rFonts w:ascii="Times New Roman" w:hAnsi="Times New Roman" w:cs="Times New Roman"/>
          <w:sz w:val="24"/>
        </w:rPr>
      </w:pPr>
      <w:r w:rsidRPr="00E147F7">
        <w:rPr>
          <w:rFonts w:ascii="Times New Roman" w:hAnsi="Times New Roman" w:cs="Times New Roman"/>
          <w:sz w:val="24"/>
        </w:rPr>
        <w:t xml:space="preserve">Действующее трудовое законодательство Российской Федерации не содержит исчерпывающего перечня уважительных причин досрочного расторжения трудового договора. Поэтому вопрос о том, является причина уважительной или нет, решается в каждом отдельном случае с учетом конкретных обстоятельств. Во избежание возможных споров уважительные причины для увольнения следует прописывать непосредственно в соглашении об обучении (Письма Минтруда России от 18.10.2017 </w:t>
      </w:r>
      <w:hyperlink r:id="rId19" w:history="1">
        <w:r w:rsidRPr="00E147F7">
          <w:rPr>
            <w:rStyle w:val="a4"/>
            <w:rFonts w:ascii="Times New Roman" w:hAnsi="Times New Roman" w:cs="Times New Roman"/>
            <w:sz w:val="24"/>
          </w:rPr>
          <w:t>N 14-2/В-935</w:t>
        </w:r>
      </w:hyperlink>
      <w:r w:rsidRPr="00E147F7">
        <w:rPr>
          <w:rFonts w:ascii="Times New Roman" w:hAnsi="Times New Roman" w:cs="Times New Roman"/>
          <w:sz w:val="24"/>
        </w:rPr>
        <w:t xml:space="preserve">, Роструда от 18.10.2013 </w:t>
      </w:r>
      <w:hyperlink r:id="rId20" w:history="1">
        <w:r w:rsidRPr="00E147F7">
          <w:rPr>
            <w:rStyle w:val="a4"/>
            <w:rFonts w:ascii="Times New Roman" w:hAnsi="Times New Roman" w:cs="Times New Roman"/>
            <w:sz w:val="24"/>
          </w:rPr>
          <w:t>N 852-6-1</w:t>
        </w:r>
      </w:hyperlink>
      <w:r w:rsidRPr="00E147F7">
        <w:rPr>
          <w:rFonts w:ascii="Times New Roman" w:hAnsi="Times New Roman" w:cs="Times New Roman"/>
          <w:sz w:val="24"/>
        </w:rPr>
        <w:t>).</w:t>
      </w:r>
    </w:p>
    <w:p w:rsidR="004467DC" w:rsidRPr="00E147F7" w:rsidRDefault="004467DC" w:rsidP="004467DC">
      <w:pPr>
        <w:pStyle w:val="a3"/>
        <w:spacing w:line="276" w:lineRule="auto"/>
        <w:ind w:firstLine="567"/>
        <w:jc w:val="both"/>
        <w:rPr>
          <w:rFonts w:ascii="Times New Roman" w:hAnsi="Times New Roman" w:cs="Times New Roman"/>
          <w:sz w:val="24"/>
        </w:rPr>
      </w:pPr>
      <w:r w:rsidRPr="00E147F7">
        <w:rPr>
          <w:rFonts w:ascii="Times New Roman" w:hAnsi="Times New Roman" w:cs="Times New Roman"/>
          <w:sz w:val="24"/>
        </w:rPr>
        <w:t xml:space="preserve">Например, может быть указано, что работник обязан возместить организации расходы на его обучение в связи с увольнением за нарушение трудовой дисциплины, совершение других виновных действий, за которые трудовым законодательством предусмотрено расторжение трудового договора по инициативе работодателя, а также могут быть указаны конкретные статьи ТК РФ, например: </w:t>
      </w:r>
      <w:hyperlink r:id="rId21" w:history="1">
        <w:r w:rsidRPr="00E147F7">
          <w:rPr>
            <w:rStyle w:val="a4"/>
            <w:rFonts w:ascii="Times New Roman" w:hAnsi="Times New Roman" w:cs="Times New Roman"/>
            <w:sz w:val="24"/>
          </w:rPr>
          <w:t>п. п. 5</w:t>
        </w:r>
      </w:hyperlink>
      <w:r w:rsidRPr="00E147F7">
        <w:rPr>
          <w:rFonts w:ascii="Times New Roman" w:hAnsi="Times New Roman" w:cs="Times New Roman"/>
          <w:sz w:val="24"/>
        </w:rPr>
        <w:t xml:space="preserve">, </w:t>
      </w:r>
      <w:hyperlink r:id="rId22" w:history="1">
        <w:r w:rsidRPr="00E147F7">
          <w:rPr>
            <w:rStyle w:val="a4"/>
            <w:rFonts w:ascii="Times New Roman" w:hAnsi="Times New Roman" w:cs="Times New Roman"/>
            <w:sz w:val="24"/>
          </w:rPr>
          <w:t>6</w:t>
        </w:r>
      </w:hyperlink>
      <w:r w:rsidRPr="00E147F7">
        <w:rPr>
          <w:rFonts w:ascii="Times New Roman" w:hAnsi="Times New Roman" w:cs="Times New Roman"/>
          <w:sz w:val="24"/>
        </w:rPr>
        <w:t xml:space="preserve">, </w:t>
      </w:r>
      <w:hyperlink r:id="rId23" w:history="1">
        <w:r w:rsidRPr="00E147F7">
          <w:rPr>
            <w:rStyle w:val="a4"/>
            <w:rFonts w:ascii="Times New Roman" w:hAnsi="Times New Roman" w:cs="Times New Roman"/>
            <w:sz w:val="24"/>
          </w:rPr>
          <w:t>7</w:t>
        </w:r>
      </w:hyperlink>
      <w:r w:rsidRPr="00E147F7">
        <w:rPr>
          <w:rFonts w:ascii="Times New Roman" w:hAnsi="Times New Roman" w:cs="Times New Roman"/>
          <w:sz w:val="24"/>
        </w:rPr>
        <w:t xml:space="preserve">, </w:t>
      </w:r>
      <w:hyperlink r:id="rId24" w:history="1">
        <w:r w:rsidRPr="00E147F7">
          <w:rPr>
            <w:rStyle w:val="a4"/>
            <w:rFonts w:ascii="Times New Roman" w:hAnsi="Times New Roman" w:cs="Times New Roman"/>
            <w:sz w:val="24"/>
          </w:rPr>
          <w:t>11 ч. 1 ст. 81</w:t>
        </w:r>
      </w:hyperlink>
      <w:r w:rsidRPr="00E147F7">
        <w:rPr>
          <w:rFonts w:ascii="Times New Roman" w:hAnsi="Times New Roman" w:cs="Times New Roman"/>
          <w:sz w:val="24"/>
        </w:rPr>
        <w:t xml:space="preserve"> ТК РФ (Апелляционные определения Хабаровского краевого суда от 13.07.2017 по делу </w:t>
      </w:r>
      <w:hyperlink r:id="rId25" w:history="1">
        <w:r w:rsidRPr="00E147F7">
          <w:rPr>
            <w:rStyle w:val="a4"/>
            <w:rFonts w:ascii="Times New Roman" w:hAnsi="Times New Roman" w:cs="Times New Roman"/>
            <w:sz w:val="24"/>
          </w:rPr>
          <w:t>N 33-5238/2017</w:t>
        </w:r>
      </w:hyperlink>
      <w:r w:rsidRPr="00E147F7">
        <w:rPr>
          <w:rFonts w:ascii="Times New Roman" w:hAnsi="Times New Roman" w:cs="Times New Roman"/>
          <w:sz w:val="24"/>
        </w:rPr>
        <w:t xml:space="preserve">, Самарского областного суда от 16.09.2015 по делу </w:t>
      </w:r>
      <w:hyperlink r:id="rId26" w:history="1">
        <w:r w:rsidRPr="00E147F7">
          <w:rPr>
            <w:rStyle w:val="a4"/>
            <w:rFonts w:ascii="Times New Roman" w:hAnsi="Times New Roman" w:cs="Times New Roman"/>
            <w:sz w:val="24"/>
          </w:rPr>
          <w:t>N 33-10229/2015</w:t>
        </w:r>
      </w:hyperlink>
      <w:r w:rsidRPr="00E147F7">
        <w:rPr>
          <w:rFonts w:ascii="Times New Roman" w:hAnsi="Times New Roman" w:cs="Times New Roman"/>
          <w:sz w:val="24"/>
        </w:rPr>
        <w:t>).</w:t>
      </w:r>
    </w:p>
    <w:p w:rsidR="004467DC" w:rsidRPr="00E147F7" w:rsidRDefault="004467DC" w:rsidP="004467DC">
      <w:pPr>
        <w:pStyle w:val="a3"/>
        <w:spacing w:line="276" w:lineRule="auto"/>
        <w:ind w:firstLine="567"/>
        <w:jc w:val="both"/>
        <w:rPr>
          <w:rFonts w:ascii="Times New Roman" w:hAnsi="Times New Roman" w:cs="Times New Roman"/>
          <w:sz w:val="24"/>
        </w:rPr>
      </w:pPr>
      <w:r w:rsidRPr="00E147F7">
        <w:rPr>
          <w:rFonts w:ascii="Times New Roman" w:hAnsi="Times New Roman" w:cs="Times New Roman"/>
          <w:sz w:val="24"/>
        </w:rPr>
        <w:t xml:space="preserve">В соответствии с </w:t>
      </w:r>
      <w:hyperlink r:id="rId27" w:history="1">
        <w:r w:rsidRPr="00E147F7">
          <w:rPr>
            <w:rStyle w:val="a4"/>
            <w:rFonts w:ascii="Times New Roman" w:hAnsi="Times New Roman" w:cs="Times New Roman"/>
            <w:sz w:val="24"/>
          </w:rPr>
          <w:t>ч. 4 ст. 196</w:t>
        </w:r>
      </w:hyperlink>
      <w:r w:rsidRPr="00E147F7">
        <w:rPr>
          <w:rFonts w:ascii="Times New Roman" w:hAnsi="Times New Roman" w:cs="Times New Roman"/>
          <w:sz w:val="24"/>
        </w:rPr>
        <w:t xml:space="preserve"> ТК РФ работодатель обязан проводить профессиональное обучение или дополнительное профессиональное образование работников в случаях, предусмотренных законом, если это является условием выполнения работниками определенных видов деятельности. К таким категориям работников, в частности, относятся: медицинские работники, гражданские служащие, нотариусы.</w:t>
      </w:r>
    </w:p>
    <w:p w:rsidR="004467DC" w:rsidRPr="00E147F7" w:rsidRDefault="004467DC" w:rsidP="004467DC">
      <w:pPr>
        <w:pStyle w:val="a3"/>
        <w:spacing w:line="276" w:lineRule="auto"/>
        <w:ind w:firstLine="567"/>
        <w:jc w:val="both"/>
        <w:rPr>
          <w:rFonts w:ascii="Times New Roman" w:hAnsi="Times New Roman" w:cs="Times New Roman"/>
          <w:sz w:val="24"/>
        </w:rPr>
      </w:pPr>
      <w:r w:rsidRPr="00E147F7">
        <w:rPr>
          <w:rFonts w:ascii="Times New Roman" w:hAnsi="Times New Roman" w:cs="Times New Roman"/>
          <w:sz w:val="24"/>
        </w:rPr>
        <w:t xml:space="preserve">Так, в силу </w:t>
      </w:r>
      <w:hyperlink r:id="rId28" w:history="1">
        <w:r w:rsidRPr="00E147F7">
          <w:rPr>
            <w:rStyle w:val="a4"/>
            <w:rFonts w:ascii="Times New Roman" w:hAnsi="Times New Roman" w:cs="Times New Roman"/>
            <w:sz w:val="24"/>
          </w:rPr>
          <w:t>п. 2 ч. 1 ст. 72</w:t>
        </w:r>
      </w:hyperlink>
      <w:r w:rsidRPr="00E147F7">
        <w:rPr>
          <w:rFonts w:ascii="Times New Roman" w:hAnsi="Times New Roman" w:cs="Times New Roman"/>
          <w:sz w:val="24"/>
        </w:rPr>
        <w:t xml:space="preserve"> Федерального закона N 323-ФЗ от 21.11.2011 N 323-ФЗ "Об основах охраны здоровья граждан в Российской Федерации" медицинские и фармацевтические работники имеют право на основные гарантии, предусмотренные трудовым законодательством и иными нормативными правовыми актами РФ, в том числе на профессиональную подготовку, переподготовку и повышение квалификации за счет средств работодателя в соответствии с </w:t>
      </w:r>
      <w:hyperlink r:id="rId29" w:history="1">
        <w:r w:rsidRPr="00E147F7">
          <w:rPr>
            <w:rStyle w:val="a4"/>
            <w:rFonts w:ascii="Times New Roman" w:hAnsi="Times New Roman" w:cs="Times New Roman"/>
            <w:sz w:val="24"/>
          </w:rPr>
          <w:t>ТК</w:t>
        </w:r>
      </w:hyperlink>
      <w:r w:rsidRPr="00E147F7">
        <w:rPr>
          <w:rFonts w:ascii="Times New Roman" w:hAnsi="Times New Roman" w:cs="Times New Roman"/>
          <w:sz w:val="24"/>
        </w:rPr>
        <w:t xml:space="preserve"> РФ.</w:t>
      </w:r>
    </w:p>
    <w:p w:rsidR="004467DC" w:rsidRPr="00E147F7" w:rsidRDefault="004467DC" w:rsidP="004467DC">
      <w:pPr>
        <w:pStyle w:val="a3"/>
        <w:spacing w:line="276" w:lineRule="auto"/>
        <w:ind w:firstLine="567"/>
        <w:jc w:val="both"/>
        <w:rPr>
          <w:rFonts w:ascii="Times New Roman" w:hAnsi="Times New Roman" w:cs="Times New Roman"/>
          <w:sz w:val="24"/>
        </w:rPr>
      </w:pPr>
      <w:r w:rsidRPr="00E147F7">
        <w:rPr>
          <w:rFonts w:ascii="Times New Roman" w:hAnsi="Times New Roman" w:cs="Times New Roman"/>
          <w:sz w:val="24"/>
        </w:rPr>
        <w:t xml:space="preserve">Согласно </w:t>
      </w:r>
      <w:hyperlink r:id="rId30" w:history="1">
        <w:r w:rsidRPr="00E147F7">
          <w:rPr>
            <w:rStyle w:val="a4"/>
            <w:rFonts w:ascii="Times New Roman" w:hAnsi="Times New Roman" w:cs="Times New Roman"/>
            <w:sz w:val="24"/>
          </w:rPr>
          <w:t>ст. 73</w:t>
        </w:r>
      </w:hyperlink>
      <w:r w:rsidRPr="00E147F7">
        <w:rPr>
          <w:rFonts w:ascii="Times New Roman" w:hAnsi="Times New Roman" w:cs="Times New Roman"/>
          <w:sz w:val="24"/>
        </w:rPr>
        <w:t xml:space="preserve"> указанного Закона фармацевтические работники обязаны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31" w:history="1">
        <w:r w:rsidRPr="00E147F7">
          <w:rPr>
            <w:rStyle w:val="a4"/>
            <w:rFonts w:ascii="Times New Roman" w:hAnsi="Times New Roman" w:cs="Times New Roman"/>
            <w:sz w:val="24"/>
          </w:rPr>
          <w:t>Порядке</w:t>
        </w:r>
      </w:hyperlink>
      <w:r w:rsidRPr="00E147F7">
        <w:rPr>
          <w:rFonts w:ascii="Times New Roman" w:hAnsi="Times New Roman" w:cs="Times New Roman"/>
          <w:sz w:val="24"/>
        </w:rPr>
        <w:t xml:space="preserve"> и в сроки, установленные уполномоченным федеральным органом исполнительной власти. Аптечная организация обязана обеспечивать профессиональную подготовку, переподготовку и повышение квалификации медицинских работников в соответствии с трудовым законодательством РФ (</w:t>
      </w:r>
      <w:hyperlink r:id="rId32" w:history="1">
        <w:r w:rsidRPr="00E147F7">
          <w:rPr>
            <w:rStyle w:val="a4"/>
            <w:rFonts w:ascii="Times New Roman" w:hAnsi="Times New Roman" w:cs="Times New Roman"/>
            <w:sz w:val="24"/>
          </w:rPr>
          <w:t>п. 2 ч. 1 ст. 79</w:t>
        </w:r>
      </w:hyperlink>
      <w:r w:rsidRPr="00E147F7">
        <w:rPr>
          <w:rFonts w:ascii="Times New Roman" w:hAnsi="Times New Roman" w:cs="Times New Roman"/>
          <w:sz w:val="24"/>
        </w:rPr>
        <w:t xml:space="preserve"> Федерального закона N 323-ФЗ).</w:t>
      </w:r>
    </w:p>
    <w:p w:rsidR="004467DC" w:rsidRPr="00E147F7" w:rsidRDefault="004467DC" w:rsidP="004467DC">
      <w:pPr>
        <w:pStyle w:val="a3"/>
        <w:spacing w:line="276" w:lineRule="auto"/>
        <w:ind w:firstLine="567"/>
        <w:jc w:val="both"/>
        <w:rPr>
          <w:rFonts w:ascii="Times New Roman" w:hAnsi="Times New Roman" w:cs="Times New Roman"/>
          <w:sz w:val="24"/>
        </w:rPr>
      </w:pPr>
      <w:r w:rsidRPr="00E147F7">
        <w:rPr>
          <w:rFonts w:ascii="Times New Roman" w:hAnsi="Times New Roman" w:cs="Times New Roman"/>
          <w:sz w:val="24"/>
        </w:rPr>
        <w:lastRenderedPageBreak/>
        <w:t xml:space="preserve">Как следует из </w:t>
      </w:r>
      <w:hyperlink r:id="rId33" w:history="1">
        <w:r w:rsidRPr="00E147F7">
          <w:rPr>
            <w:rStyle w:val="a4"/>
            <w:rFonts w:ascii="Times New Roman" w:hAnsi="Times New Roman" w:cs="Times New Roman"/>
            <w:sz w:val="24"/>
          </w:rPr>
          <w:t>п. 4</w:t>
        </w:r>
      </w:hyperlink>
      <w:r w:rsidRPr="00E147F7">
        <w:rPr>
          <w:rFonts w:ascii="Times New Roman" w:hAnsi="Times New Roman" w:cs="Times New Roman"/>
          <w:sz w:val="24"/>
        </w:rPr>
        <w:t xml:space="preserve"> Порядка N 66н, повышение квалификации работников проводится не реже одного раза в пять лет в течение всей их трудовой деятельности.</w:t>
      </w:r>
    </w:p>
    <w:p w:rsidR="004467DC" w:rsidRPr="00E147F7" w:rsidRDefault="004467DC" w:rsidP="004467DC">
      <w:pPr>
        <w:pStyle w:val="a3"/>
        <w:spacing w:line="276" w:lineRule="auto"/>
        <w:ind w:firstLine="567"/>
        <w:jc w:val="both"/>
        <w:rPr>
          <w:rFonts w:ascii="Times New Roman" w:hAnsi="Times New Roman" w:cs="Times New Roman"/>
          <w:sz w:val="24"/>
        </w:rPr>
      </w:pPr>
      <w:r w:rsidRPr="00E147F7">
        <w:rPr>
          <w:rFonts w:ascii="Times New Roman" w:hAnsi="Times New Roman" w:cs="Times New Roman"/>
          <w:sz w:val="24"/>
        </w:rPr>
        <w:t xml:space="preserve">В Апелляционном </w:t>
      </w:r>
      <w:hyperlink r:id="rId34" w:history="1">
        <w:r w:rsidRPr="00E147F7">
          <w:rPr>
            <w:rStyle w:val="a4"/>
            <w:rFonts w:ascii="Times New Roman" w:hAnsi="Times New Roman" w:cs="Times New Roman"/>
            <w:sz w:val="24"/>
          </w:rPr>
          <w:t>определении</w:t>
        </w:r>
      </w:hyperlink>
      <w:r w:rsidRPr="00E147F7">
        <w:rPr>
          <w:rFonts w:ascii="Times New Roman" w:hAnsi="Times New Roman" w:cs="Times New Roman"/>
          <w:sz w:val="24"/>
        </w:rPr>
        <w:t xml:space="preserve"> Верховного Суда Республики Карелия от 27.09.2016 по делу N 33-3813/2016 отмечается: договорная ответственность работника перед работодателем не может быть выше, чем это предусмотрено </w:t>
      </w:r>
      <w:hyperlink r:id="rId35" w:history="1">
        <w:r w:rsidRPr="00E147F7">
          <w:rPr>
            <w:rStyle w:val="a4"/>
            <w:rFonts w:ascii="Times New Roman" w:hAnsi="Times New Roman" w:cs="Times New Roman"/>
            <w:sz w:val="24"/>
          </w:rPr>
          <w:t>ТК</w:t>
        </w:r>
      </w:hyperlink>
      <w:r w:rsidRPr="00E147F7">
        <w:rPr>
          <w:rFonts w:ascii="Times New Roman" w:hAnsi="Times New Roman" w:cs="Times New Roman"/>
          <w:sz w:val="24"/>
        </w:rPr>
        <w:t xml:space="preserve"> РФ. Условия договора о возмещении работником затрат на обучение в случае расторжения трудового договора, возмещение которых является обязанностью работодателя, не подлежат применению в силу закона. На основании вышеизложенных норм судебная коллегия пришла к выводу: правовых оснований для удовлетворения исковых требований организации нет (аналогичное решение вынесено в Апелляционном </w:t>
      </w:r>
      <w:hyperlink r:id="rId36" w:history="1">
        <w:r w:rsidRPr="00E147F7">
          <w:rPr>
            <w:rStyle w:val="a4"/>
            <w:rFonts w:ascii="Times New Roman" w:hAnsi="Times New Roman" w:cs="Times New Roman"/>
            <w:sz w:val="24"/>
          </w:rPr>
          <w:t>определении</w:t>
        </w:r>
      </w:hyperlink>
      <w:r w:rsidRPr="00E147F7">
        <w:rPr>
          <w:rFonts w:ascii="Times New Roman" w:hAnsi="Times New Roman" w:cs="Times New Roman"/>
          <w:sz w:val="24"/>
        </w:rPr>
        <w:t xml:space="preserve"> Верховного Суда Республики Башкортостан от 21.01.2016 по делу N 33-1063/2016).</w:t>
      </w:r>
    </w:p>
    <w:p w:rsidR="004467DC" w:rsidRPr="00E147F7" w:rsidRDefault="004467DC" w:rsidP="004467DC">
      <w:pPr>
        <w:pStyle w:val="a3"/>
        <w:spacing w:line="276" w:lineRule="auto"/>
        <w:ind w:firstLine="567"/>
        <w:jc w:val="both"/>
        <w:rPr>
          <w:rFonts w:ascii="Times New Roman" w:hAnsi="Times New Roman" w:cs="Times New Roman"/>
          <w:sz w:val="24"/>
        </w:rPr>
      </w:pPr>
      <w:r w:rsidRPr="00E147F7">
        <w:rPr>
          <w:rFonts w:ascii="Times New Roman" w:hAnsi="Times New Roman" w:cs="Times New Roman"/>
          <w:sz w:val="24"/>
        </w:rPr>
        <w:t>Иными словами, работодатель (аптека) не может взыскать с работника расходы на его обучение или переподготовку, поскольку повышать квалификацию последнего он обязан.</w:t>
      </w:r>
    </w:p>
    <w:p w:rsidR="004467DC" w:rsidRPr="00E147F7" w:rsidRDefault="004467DC" w:rsidP="004467DC">
      <w:pPr>
        <w:pStyle w:val="a3"/>
        <w:spacing w:line="276" w:lineRule="auto"/>
        <w:ind w:firstLine="567"/>
        <w:jc w:val="both"/>
        <w:rPr>
          <w:rFonts w:ascii="Times New Roman" w:hAnsi="Times New Roman" w:cs="Times New Roman"/>
          <w:sz w:val="24"/>
        </w:rPr>
      </w:pPr>
      <w:r w:rsidRPr="00E147F7">
        <w:rPr>
          <w:rFonts w:ascii="Times New Roman" w:hAnsi="Times New Roman" w:cs="Times New Roman"/>
          <w:sz w:val="24"/>
        </w:rPr>
        <w:t xml:space="preserve">Что касается объема возмещаемых затрат, то работодатель может взыскать с работника часть суммы пропорционально неотработанному времени, если иное не предусмотрено трудовым договором или соглашением об обучении. Конституционный Суд РФ указал, что, заключая соглашение об обучении за счет средств работодателя, работник добровольно принимает на себя обязанность отработать не менее определенного срока у работодателя, а в случае увольнения без уважительных причин до истечения данного срока - возместить работодателю затраты на обучение при их исчислении по общему правилу пропорционально фактически не отработанному после окончания обучения времени (см. </w:t>
      </w:r>
      <w:hyperlink r:id="rId37" w:history="1">
        <w:r w:rsidRPr="00E147F7">
          <w:rPr>
            <w:rStyle w:val="a4"/>
            <w:rFonts w:ascii="Times New Roman" w:hAnsi="Times New Roman" w:cs="Times New Roman"/>
            <w:sz w:val="24"/>
          </w:rPr>
          <w:t>Определение</w:t>
        </w:r>
      </w:hyperlink>
      <w:r w:rsidRPr="00E147F7">
        <w:rPr>
          <w:rFonts w:ascii="Times New Roman" w:hAnsi="Times New Roman" w:cs="Times New Roman"/>
          <w:sz w:val="24"/>
        </w:rPr>
        <w:t xml:space="preserve"> от 15.07.2010 N 1005-О-О).</w:t>
      </w:r>
    </w:p>
    <w:p w:rsidR="004467DC" w:rsidRPr="00E147F7" w:rsidRDefault="004467DC" w:rsidP="004467DC">
      <w:pPr>
        <w:pStyle w:val="a3"/>
        <w:spacing w:line="276" w:lineRule="auto"/>
        <w:ind w:firstLine="567"/>
        <w:jc w:val="both"/>
        <w:rPr>
          <w:rFonts w:ascii="Times New Roman" w:hAnsi="Times New Roman" w:cs="Times New Roman"/>
          <w:sz w:val="24"/>
        </w:rPr>
      </w:pPr>
      <w:r w:rsidRPr="00E147F7">
        <w:rPr>
          <w:rFonts w:ascii="Times New Roman" w:hAnsi="Times New Roman" w:cs="Times New Roman"/>
          <w:sz w:val="24"/>
        </w:rPr>
        <w:t xml:space="preserve">Такой же вывод сделан и в </w:t>
      </w:r>
      <w:r w:rsidRPr="00E147F7">
        <w:rPr>
          <w:rFonts w:ascii="Times New Roman" w:hAnsi="Times New Roman" w:cs="Times New Roman"/>
          <w:b/>
          <w:bCs/>
          <w:sz w:val="24"/>
        </w:rPr>
        <w:t xml:space="preserve">Апелляционном </w:t>
      </w:r>
      <w:hyperlink r:id="rId38" w:history="1">
        <w:r w:rsidRPr="00E147F7">
          <w:rPr>
            <w:rStyle w:val="a4"/>
            <w:rFonts w:ascii="Times New Roman" w:hAnsi="Times New Roman" w:cs="Times New Roman"/>
            <w:b/>
            <w:bCs/>
            <w:sz w:val="24"/>
          </w:rPr>
          <w:t>определении</w:t>
        </w:r>
      </w:hyperlink>
      <w:r w:rsidRPr="00E147F7">
        <w:rPr>
          <w:rFonts w:ascii="Times New Roman" w:hAnsi="Times New Roman" w:cs="Times New Roman"/>
          <w:b/>
          <w:bCs/>
          <w:sz w:val="24"/>
        </w:rPr>
        <w:t xml:space="preserve"> Саратовского областного суда от 29.06.2017 по делу N 33-4758/2017</w:t>
      </w:r>
      <w:r w:rsidRPr="00E147F7">
        <w:rPr>
          <w:rFonts w:ascii="Times New Roman" w:hAnsi="Times New Roman" w:cs="Times New Roman"/>
          <w:sz w:val="24"/>
        </w:rPr>
        <w:t xml:space="preserve">. Организация обратилась в суд с иском к бывшему работнику, и просила взыскать с него расходы, понесенные на оплату обучения. Как указал суд, удовлетворяя требования истца, между работником и работодателем был заключен ученический договор, которым предусмотрено, что после прохождения обучения, оплаченного работодателем, работник обязуется отработать не менее 5 лет. Поскольку трудовые отношения между работодателем и работником были прекращены по собственному желанию работника до истечения пяти лет с момента окончания обучения и издания о вступлении работника в должность,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Условия трудового договора о возложении на истца обязанности по возмещению полной стоимости затрат на его обучение не подлежит применению на основании </w:t>
      </w:r>
      <w:hyperlink r:id="rId39" w:history="1">
        <w:r w:rsidRPr="00E147F7">
          <w:rPr>
            <w:rStyle w:val="a4"/>
            <w:rFonts w:ascii="Times New Roman" w:hAnsi="Times New Roman" w:cs="Times New Roman"/>
            <w:sz w:val="24"/>
          </w:rPr>
          <w:t>ст. ст. 9</w:t>
        </w:r>
      </w:hyperlink>
      <w:r w:rsidRPr="00E147F7">
        <w:rPr>
          <w:rFonts w:ascii="Times New Roman" w:hAnsi="Times New Roman" w:cs="Times New Roman"/>
          <w:sz w:val="24"/>
        </w:rPr>
        <w:t xml:space="preserve">, </w:t>
      </w:r>
      <w:hyperlink r:id="rId40" w:history="1">
        <w:r w:rsidRPr="00E147F7">
          <w:rPr>
            <w:rStyle w:val="a4"/>
            <w:rFonts w:ascii="Times New Roman" w:hAnsi="Times New Roman" w:cs="Times New Roman"/>
            <w:sz w:val="24"/>
          </w:rPr>
          <w:t>232</w:t>
        </w:r>
      </w:hyperlink>
      <w:r w:rsidRPr="00E147F7">
        <w:rPr>
          <w:rFonts w:ascii="Times New Roman" w:hAnsi="Times New Roman" w:cs="Times New Roman"/>
          <w:sz w:val="24"/>
        </w:rPr>
        <w:t xml:space="preserve">, </w:t>
      </w:r>
      <w:hyperlink r:id="rId41" w:history="1">
        <w:r w:rsidRPr="00E147F7">
          <w:rPr>
            <w:rStyle w:val="a4"/>
            <w:rFonts w:ascii="Times New Roman" w:hAnsi="Times New Roman" w:cs="Times New Roman"/>
            <w:sz w:val="24"/>
          </w:rPr>
          <w:t>249</w:t>
        </w:r>
      </w:hyperlink>
      <w:r w:rsidRPr="00E147F7">
        <w:rPr>
          <w:rFonts w:ascii="Times New Roman" w:hAnsi="Times New Roman" w:cs="Times New Roman"/>
          <w:sz w:val="24"/>
        </w:rPr>
        <w:t xml:space="preserve"> ТК РФ, т.к. это условие снижает уровень гарантий работника по сравнению с установленными трудовым законодательством.</w:t>
      </w:r>
    </w:p>
    <w:p w:rsidR="004467DC" w:rsidRPr="00E147F7" w:rsidRDefault="004467DC" w:rsidP="004467DC">
      <w:pPr>
        <w:pStyle w:val="a3"/>
        <w:spacing w:line="276" w:lineRule="auto"/>
        <w:ind w:firstLine="567"/>
        <w:jc w:val="both"/>
        <w:rPr>
          <w:rFonts w:ascii="Times New Roman" w:hAnsi="Times New Roman" w:cs="Times New Roman"/>
          <w:sz w:val="24"/>
        </w:rPr>
      </w:pPr>
      <w:r w:rsidRPr="00E147F7">
        <w:rPr>
          <w:rFonts w:ascii="Times New Roman" w:hAnsi="Times New Roman" w:cs="Times New Roman"/>
          <w:sz w:val="24"/>
        </w:rPr>
        <w:t xml:space="preserve">На основании </w:t>
      </w:r>
      <w:hyperlink r:id="rId42" w:history="1">
        <w:r w:rsidRPr="00E147F7">
          <w:rPr>
            <w:rStyle w:val="a4"/>
            <w:rFonts w:ascii="Times New Roman" w:hAnsi="Times New Roman" w:cs="Times New Roman"/>
            <w:sz w:val="24"/>
          </w:rPr>
          <w:t>Письма</w:t>
        </w:r>
      </w:hyperlink>
      <w:r w:rsidRPr="00E147F7">
        <w:rPr>
          <w:rFonts w:ascii="Times New Roman" w:hAnsi="Times New Roman" w:cs="Times New Roman"/>
          <w:sz w:val="24"/>
        </w:rPr>
        <w:t xml:space="preserve"> Роструда от 13.04.2012 N 549-6-1 работодатель не вправе включать в трудовой договор условие о возмещении работником затрат на обучение независимо от срока увольнения, так как данное условие нарушает права работника, поскольку у него возникает обязанность по возмещению затрат в любом случае независимо от отработки определенного срока.</w:t>
      </w:r>
    </w:p>
    <w:p w:rsidR="004467DC" w:rsidRPr="00E147F7" w:rsidRDefault="004467DC" w:rsidP="004467DC">
      <w:pPr>
        <w:pStyle w:val="a3"/>
        <w:spacing w:line="276" w:lineRule="auto"/>
        <w:ind w:firstLine="567"/>
        <w:jc w:val="both"/>
        <w:rPr>
          <w:rFonts w:ascii="Times New Roman" w:hAnsi="Times New Roman" w:cs="Times New Roman"/>
          <w:sz w:val="24"/>
        </w:rPr>
      </w:pPr>
      <w:r w:rsidRPr="00E147F7">
        <w:rPr>
          <w:rFonts w:ascii="Times New Roman" w:hAnsi="Times New Roman" w:cs="Times New Roman"/>
          <w:sz w:val="24"/>
        </w:rPr>
        <w:t>Таким образом, работник освобождается от возмещения затрат на его обучение, если он увольняется по уважительной причине или по истечении отработанного срока, определенного трудовым договором или соглашением об обучении.</w:t>
      </w:r>
    </w:p>
    <w:p w:rsidR="004467DC" w:rsidRPr="00E147F7" w:rsidRDefault="004467DC" w:rsidP="004467DC">
      <w:pPr>
        <w:pStyle w:val="a3"/>
        <w:spacing w:line="276" w:lineRule="auto"/>
        <w:ind w:firstLine="567"/>
        <w:jc w:val="both"/>
        <w:rPr>
          <w:rFonts w:ascii="Times New Roman" w:hAnsi="Times New Roman" w:cs="Times New Roman"/>
          <w:sz w:val="24"/>
        </w:rPr>
      </w:pPr>
      <w:r w:rsidRPr="00E147F7">
        <w:rPr>
          <w:rFonts w:ascii="Times New Roman" w:hAnsi="Times New Roman" w:cs="Times New Roman"/>
          <w:sz w:val="24"/>
        </w:rPr>
        <w:t>Как правило, после обучения работодатель обязан предоставить сотруднику должность, соответствующую его специальности и уровню образования.</w:t>
      </w:r>
    </w:p>
    <w:p w:rsidR="004467DC" w:rsidRPr="00E147F7" w:rsidRDefault="004467DC" w:rsidP="004467DC">
      <w:pPr>
        <w:pStyle w:val="a3"/>
        <w:spacing w:line="276" w:lineRule="auto"/>
        <w:ind w:firstLine="567"/>
        <w:jc w:val="both"/>
        <w:rPr>
          <w:rFonts w:ascii="Times New Roman" w:hAnsi="Times New Roman" w:cs="Times New Roman"/>
          <w:sz w:val="24"/>
        </w:rPr>
      </w:pPr>
      <w:r w:rsidRPr="00E147F7">
        <w:rPr>
          <w:rFonts w:ascii="Times New Roman" w:hAnsi="Times New Roman" w:cs="Times New Roman"/>
          <w:sz w:val="24"/>
        </w:rPr>
        <w:lastRenderedPageBreak/>
        <w:t xml:space="preserve">Если работодатель этого не сделал, с работника, уволившегося раньше срока, не взыщут расходы. Подобная практика встречалась у </w:t>
      </w:r>
      <w:hyperlink r:id="rId43" w:history="1">
        <w:r w:rsidRPr="00E147F7">
          <w:rPr>
            <w:rStyle w:val="a4"/>
            <w:rFonts w:ascii="Times New Roman" w:hAnsi="Times New Roman" w:cs="Times New Roman"/>
            <w:sz w:val="24"/>
          </w:rPr>
          <w:t>Свердловского областного суда</w:t>
        </w:r>
      </w:hyperlink>
      <w:r w:rsidRPr="00E147F7">
        <w:rPr>
          <w:rFonts w:ascii="Times New Roman" w:hAnsi="Times New Roman" w:cs="Times New Roman"/>
          <w:sz w:val="24"/>
        </w:rPr>
        <w:t xml:space="preserve">, </w:t>
      </w:r>
      <w:hyperlink r:id="rId44" w:history="1">
        <w:r w:rsidRPr="00E147F7">
          <w:rPr>
            <w:rStyle w:val="a4"/>
            <w:rFonts w:ascii="Times New Roman" w:hAnsi="Times New Roman" w:cs="Times New Roman"/>
            <w:sz w:val="24"/>
          </w:rPr>
          <w:t>Пермского краевого суда</w:t>
        </w:r>
      </w:hyperlink>
      <w:r w:rsidRPr="00E147F7">
        <w:rPr>
          <w:rFonts w:ascii="Times New Roman" w:hAnsi="Times New Roman" w:cs="Times New Roman"/>
          <w:sz w:val="24"/>
        </w:rPr>
        <w:t xml:space="preserve"> и </w:t>
      </w:r>
      <w:hyperlink r:id="rId45" w:history="1">
        <w:r w:rsidRPr="00E147F7">
          <w:rPr>
            <w:rStyle w:val="a4"/>
            <w:rFonts w:ascii="Times New Roman" w:hAnsi="Times New Roman" w:cs="Times New Roman"/>
            <w:sz w:val="24"/>
          </w:rPr>
          <w:t>Верховного суда Республики Татарстан</w:t>
        </w:r>
      </w:hyperlink>
      <w:r w:rsidRPr="00E147F7">
        <w:rPr>
          <w:rFonts w:ascii="Times New Roman" w:hAnsi="Times New Roman" w:cs="Times New Roman"/>
          <w:sz w:val="24"/>
        </w:rPr>
        <w:t>.</w:t>
      </w:r>
    </w:p>
    <w:p w:rsidR="004467DC" w:rsidRPr="00E147F7" w:rsidRDefault="004467DC" w:rsidP="004467DC">
      <w:pPr>
        <w:pStyle w:val="a3"/>
        <w:spacing w:line="276" w:lineRule="auto"/>
        <w:ind w:firstLine="567"/>
        <w:jc w:val="both"/>
        <w:rPr>
          <w:rFonts w:ascii="Times New Roman" w:hAnsi="Times New Roman" w:cs="Times New Roman"/>
          <w:sz w:val="24"/>
        </w:rPr>
      </w:pPr>
      <w:r w:rsidRPr="00E147F7">
        <w:rPr>
          <w:rFonts w:ascii="Times New Roman" w:hAnsi="Times New Roman" w:cs="Times New Roman"/>
          <w:sz w:val="24"/>
        </w:rPr>
        <w:t xml:space="preserve">См. также </w:t>
      </w:r>
      <w:hyperlink r:id="rId46" w:history="1">
        <w:r w:rsidRPr="00E147F7">
          <w:rPr>
            <w:rStyle w:val="a4"/>
            <w:rFonts w:ascii="Times New Roman" w:hAnsi="Times New Roman" w:cs="Times New Roman"/>
            <w:sz w:val="24"/>
          </w:rPr>
          <w:t>Путеводитель</w:t>
        </w:r>
      </w:hyperlink>
      <w:r w:rsidRPr="00E147F7">
        <w:rPr>
          <w:rFonts w:ascii="Times New Roman" w:hAnsi="Times New Roman" w:cs="Times New Roman"/>
          <w:sz w:val="24"/>
        </w:rPr>
        <w:t xml:space="preserve"> по кадровым вопросам. Ученический договор.</w:t>
      </w:r>
    </w:p>
    <w:p w:rsidR="004467DC" w:rsidRPr="00E147F7" w:rsidRDefault="004467DC" w:rsidP="004467DC">
      <w:pPr>
        <w:pStyle w:val="a3"/>
        <w:spacing w:line="276" w:lineRule="auto"/>
        <w:ind w:firstLine="567"/>
        <w:jc w:val="both"/>
        <w:rPr>
          <w:rFonts w:ascii="Times New Roman" w:hAnsi="Times New Roman" w:cs="Times New Roman"/>
          <w:b/>
          <w:iCs/>
          <w:sz w:val="24"/>
        </w:rPr>
      </w:pPr>
      <w:r w:rsidRPr="00E147F7">
        <w:rPr>
          <w:rFonts w:ascii="Times New Roman" w:hAnsi="Times New Roman" w:cs="Times New Roman"/>
          <w:b/>
          <w:sz w:val="24"/>
          <w:u w:val="single"/>
        </w:rPr>
        <w:t>Аннотация</w:t>
      </w:r>
      <w:r w:rsidRPr="00E147F7">
        <w:rPr>
          <w:rFonts w:ascii="Times New Roman" w:hAnsi="Times New Roman" w:cs="Times New Roman"/>
          <w:b/>
          <w:iCs/>
          <w:sz w:val="24"/>
          <w:u w:val="single"/>
        </w:rPr>
        <w:t>:</w:t>
      </w:r>
      <w:r w:rsidRPr="00E147F7">
        <w:rPr>
          <w:rFonts w:ascii="Times New Roman" w:hAnsi="Times New Roman" w:cs="Times New Roman"/>
          <w:b/>
          <w:iCs/>
          <w:sz w:val="24"/>
        </w:rPr>
        <w:t xml:space="preserve"> </w:t>
      </w:r>
      <w:r w:rsidRPr="00E147F7">
        <w:rPr>
          <w:rFonts w:ascii="Times New Roman" w:hAnsi="Times New Roman" w:cs="Times New Roman"/>
          <w:b/>
          <w:bCs/>
          <w:sz w:val="24"/>
        </w:rPr>
        <w:t>Таким</w:t>
      </w:r>
      <w:r w:rsidRPr="00E147F7">
        <w:rPr>
          <w:rFonts w:ascii="Times New Roman" w:hAnsi="Times New Roman" w:cs="Times New Roman"/>
          <w:b/>
          <w:iCs/>
          <w:sz w:val="24"/>
        </w:rPr>
        <w:t xml:space="preserve"> образом, н</w:t>
      </w:r>
      <w:r w:rsidRPr="00E147F7">
        <w:rPr>
          <w:rFonts w:ascii="Times New Roman" w:hAnsi="Times New Roman" w:cs="Times New Roman"/>
          <w:b/>
          <w:sz w:val="24"/>
        </w:rPr>
        <w:t>еобходимость</w:t>
      </w:r>
      <w:r w:rsidRPr="00E147F7">
        <w:rPr>
          <w:rFonts w:ascii="Times New Roman" w:hAnsi="Times New Roman" w:cs="Times New Roman"/>
          <w:b/>
          <w:iCs/>
          <w:sz w:val="24"/>
        </w:rPr>
        <w:t xml:space="preserve"> подготовки работников (профессиональное образование и профессиональное обучение) и дополнительного профессионального образования определяет работодатель (</w:t>
      </w:r>
      <w:hyperlink r:id="rId47" w:history="1">
        <w:r w:rsidRPr="00E147F7">
          <w:rPr>
            <w:rStyle w:val="a4"/>
            <w:rFonts w:ascii="Times New Roman" w:hAnsi="Times New Roman" w:cs="Times New Roman"/>
            <w:b/>
            <w:iCs/>
            <w:sz w:val="24"/>
          </w:rPr>
          <w:t>ч. 1 ст. 196</w:t>
        </w:r>
      </w:hyperlink>
      <w:r w:rsidRPr="00E147F7">
        <w:rPr>
          <w:rFonts w:ascii="Times New Roman" w:hAnsi="Times New Roman" w:cs="Times New Roman"/>
          <w:b/>
          <w:iCs/>
          <w:sz w:val="24"/>
        </w:rPr>
        <w:t xml:space="preserve"> ТК РФ).</w:t>
      </w:r>
    </w:p>
    <w:p w:rsidR="004467DC" w:rsidRPr="00E147F7" w:rsidRDefault="004467DC" w:rsidP="004467DC">
      <w:pPr>
        <w:pStyle w:val="a3"/>
        <w:spacing w:line="276" w:lineRule="auto"/>
        <w:ind w:firstLine="567"/>
        <w:jc w:val="both"/>
        <w:rPr>
          <w:rFonts w:ascii="Times New Roman" w:hAnsi="Times New Roman" w:cs="Times New Roman"/>
          <w:b/>
          <w:sz w:val="24"/>
        </w:rPr>
      </w:pPr>
      <w:r w:rsidRPr="00E147F7">
        <w:rPr>
          <w:rFonts w:ascii="Times New Roman" w:hAnsi="Times New Roman" w:cs="Times New Roman"/>
          <w:b/>
          <w:sz w:val="24"/>
        </w:rPr>
        <w:t xml:space="preserve">В соответствии с </w:t>
      </w:r>
      <w:hyperlink r:id="rId48" w:history="1">
        <w:r w:rsidRPr="00E147F7">
          <w:rPr>
            <w:rStyle w:val="a4"/>
            <w:rFonts w:ascii="Times New Roman" w:hAnsi="Times New Roman" w:cs="Times New Roman"/>
            <w:b/>
            <w:sz w:val="24"/>
          </w:rPr>
          <w:t>ч. 4 ст. 196</w:t>
        </w:r>
      </w:hyperlink>
      <w:r w:rsidRPr="00E147F7">
        <w:rPr>
          <w:rFonts w:ascii="Times New Roman" w:hAnsi="Times New Roman" w:cs="Times New Roman"/>
          <w:b/>
          <w:sz w:val="24"/>
        </w:rPr>
        <w:t xml:space="preserve"> ТК РФ работодатель обязан проводить профессиональное обучение или дополнительное профессиональное образование работников в случаях, предусмотренных законом, если это является условием выполнения работниками определенных видов деятельности. К таким категориям работников, в частности, относятся: медицинские работники, гражданские служащие, нотариусы.</w:t>
      </w:r>
    </w:p>
    <w:p w:rsidR="004467DC" w:rsidRPr="00E147F7" w:rsidRDefault="004467DC" w:rsidP="004467DC">
      <w:pPr>
        <w:pStyle w:val="a3"/>
        <w:spacing w:line="276" w:lineRule="auto"/>
        <w:ind w:firstLine="567"/>
        <w:jc w:val="both"/>
        <w:rPr>
          <w:rFonts w:ascii="Times New Roman" w:hAnsi="Times New Roman" w:cs="Times New Roman"/>
          <w:b/>
          <w:sz w:val="24"/>
        </w:rPr>
      </w:pPr>
      <w:r w:rsidRPr="00E147F7">
        <w:rPr>
          <w:rFonts w:ascii="Times New Roman" w:hAnsi="Times New Roman" w:cs="Times New Roman"/>
          <w:b/>
          <w:sz w:val="24"/>
        </w:rPr>
        <w:t>Что касается объема возмещаемых затрат, то работодатель может взыскать с работника часть суммы пропорционально неотработанному времени, если иное не предусмотрено трудовым договором или соглашением об обучении.</w:t>
      </w:r>
    </w:p>
    <w:p w:rsidR="004467DC" w:rsidRPr="00E147F7" w:rsidRDefault="004467DC" w:rsidP="004467DC">
      <w:pPr>
        <w:pStyle w:val="a3"/>
        <w:spacing w:line="276" w:lineRule="auto"/>
        <w:ind w:firstLine="567"/>
        <w:jc w:val="both"/>
        <w:rPr>
          <w:rFonts w:ascii="Times New Roman" w:hAnsi="Times New Roman" w:cs="Times New Roman"/>
          <w:b/>
          <w:sz w:val="24"/>
        </w:rPr>
      </w:pPr>
      <w:r w:rsidRPr="00E147F7">
        <w:rPr>
          <w:rFonts w:ascii="Times New Roman" w:hAnsi="Times New Roman" w:cs="Times New Roman"/>
          <w:b/>
          <w:sz w:val="24"/>
        </w:rPr>
        <w:t xml:space="preserve">После обучения работодатель обязан предоставить сотруднику должность, соответствующую его специальности и уровню образования. Судебная практика свидетельствует о том, что если работодатель этого не сделал, с работника, уволившегося раньше срока, не взыщут расходы. Таким образом, если после прохождения обучения у работника не меняется специальность, разряд, категория, то расходы на обучение не подлежат взысканию. </w:t>
      </w:r>
    </w:p>
    <w:p w:rsidR="004467DC" w:rsidRDefault="004467DC" w:rsidP="004467DC">
      <w:pPr>
        <w:pStyle w:val="a3"/>
        <w:spacing w:line="276" w:lineRule="auto"/>
        <w:ind w:firstLine="567"/>
        <w:jc w:val="both"/>
        <w:rPr>
          <w:rFonts w:ascii="Times New Roman" w:hAnsi="Times New Roman" w:cs="Times New Roman"/>
          <w:b/>
          <w:iCs/>
          <w:sz w:val="24"/>
        </w:rPr>
      </w:pPr>
    </w:p>
    <w:p w:rsidR="004467DC" w:rsidRPr="00E147F7" w:rsidRDefault="004467DC" w:rsidP="004467DC">
      <w:pPr>
        <w:pStyle w:val="a3"/>
        <w:spacing w:line="276" w:lineRule="auto"/>
        <w:ind w:firstLine="567"/>
        <w:jc w:val="both"/>
        <w:rPr>
          <w:rFonts w:ascii="Times New Roman" w:hAnsi="Times New Roman" w:cs="Times New Roman"/>
          <w:i/>
          <w:iCs/>
          <w:sz w:val="24"/>
        </w:rPr>
      </w:pPr>
      <w:r w:rsidRPr="00E147F7">
        <w:rPr>
          <w:rFonts w:ascii="Times New Roman" w:hAnsi="Times New Roman" w:cs="Times New Roman"/>
          <w:i/>
          <w:iCs/>
          <w:sz w:val="24"/>
        </w:rPr>
        <w:t xml:space="preserve">Региональный Информационный Центр </w:t>
      </w:r>
      <w:r>
        <w:rPr>
          <w:rFonts w:ascii="Times New Roman" w:hAnsi="Times New Roman" w:cs="Times New Roman"/>
          <w:i/>
          <w:iCs/>
          <w:sz w:val="24"/>
        </w:rPr>
        <w:t>Общероссийской Сети КонсультантПлюс</w:t>
      </w:r>
    </w:p>
    <w:p w:rsidR="004467DC" w:rsidRPr="00E147F7" w:rsidRDefault="004467DC" w:rsidP="004467DC">
      <w:pPr>
        <w:pStyle w:val="a3"/>
        <w:spacing w:line="276" w:lineRule="auto"/>
        <w:ind w:firstLine="567"/>
        <w:jc w:val="both"/>
        <w:rPr>
          <w:rFonts w:ascii="Times New Roman" w:hAnsi="Times New Roman" w:cs="Times New Roman"/>
          <w:i/>
          <w:sz w:val="24"/>
        </w:rPr>
      </w:pPr>
      <w:r w:rsidRPr="00E147F7">
        <w:rPr>
          <w:rFonts w:ascii="Times New Roman" w:hAnsi="Times New Roman" w:cs="Times New Roman"/>
          <w:i/>
          <w:sz w:val="24"/>
        </w:rPr>
        <w:t>Разъяснение подготовил юрисконсульт Богачева А.С.</w:t>
      </w:r>
    </w:p>
    <w:p w:rsidR="004467DC" w:rsidRPr="00E147F7" w:rsidRDefault="004467DC" w:rsidP="004467DC">
      <w:pPr>
        <w:pStyle w:val="a3"/>
        <w:spacing w:line="276" w:lineRule="auto"/>
        <w:ind w:firstLine="567"/>
        <w:jc w:val="both"/>
        <w:rPr>
          <w:rFonts w:ascii="Times New Roman" w:hAnsi="Times New Roman" w:cs="Times New Roman"/>
          <w:i/>
          <w:sz w:val="24"/>
        </w:rPr>
      </w:pPr>
      <w:r w:rsidRPr="00E147F7">
        <w:rPr>
          <w:rFonts w:ascii="Times New Roman" w:hAnsi="Times New Roman" w:cs="Times New Roman"/>
          <w:i/>
          <w:sz w:val="24"/>
        </w:rPr>
        <w:t>Ответ подготовлен с использованием материалов СПС Консультант Плюс содержащихся в следующих информационных банках:</w:t>
      </w:r>
    </w:p>
    <w:p w:rsidR="004467DC" w:rsidRPr="00E147F7" w:rsidRDefault="004467DC" w:rsidP="004467DC">
      <w:pPr>
        <w:pStyle w:val="a3"/>
        <w:spacing w:line="276" w:lineRule="auto"/>
        <w:ind w:firstLine="567"/>
        <w:jc w:val="both"/>
        <w:rPr>
          <w:rFonts w:ascii="Times New Roman" w:hAnsi="Times New Roman" w:cs="Times New Roman"/>
          <w:i/>
          <w:sz w:val="24"/>
        </w:rPr>
      </w:pPr>
      <w:r w:rsidRPr="00E147F7">
        <w:rPr>
          <w:rFonts w:ascii="Times New Roman" w:hAnsi="Times New Roman" w:cs="Times New Roman"/>
          <w:i/>
          <w:sz w:val="24"/>
        </w:rPr>
        <w:t>- СПС КонсультантПлюс: Версия Проф;</w:t>
      </w:r>
    </w:p>
    <w:p w:rsidR="004467DC" w:rsidRPr="00E147F7" w:rsidRDefault="004467DC" w:rsidP="004467DC">
      <w:pPr>
        <w:pStyle w:val="a3"/>
        <w:spacing w:line="276" w:lineRule="auto"/>
        <w:ind w:firstLine="567"/>
        <w:jc w:val="both"/>
        <w:rPr>
          <w:rFonts w:ascii="Times New Roman" w:hAnsi="Times New Roman" w:cs="Times New Roman"/>
          <w:i/>
          <w:sz w:val="24"/>
        </w:rPr>
      </w:pPr>
      <w:r w:rsidRPr="00E147F7">
        <w:rPr>
          <w:rFonts w:ascii="Times New Roman" w:hAnsi="Times New Roman" w:cs="Times New Roman"/>
          <w:i/>
          <w:sz w:val="24"/>
        </w:rPr>
        <w:t>- Российское законодательство;</w:t>
      </w:r>
    </w:p>
    <w:p w:rsidR="004467DC" w:rsidRPr="00E147F7" w:rsidRDefault="004467DC" w:rsidP="004467DC">
      <w:pPr>
        <w:pStyle w:val="a3"/>
        <w:spacing w:line="276" w:lineRule="auto"/>
        <w:ind w:firstLine="567"/>
        <w:jc w:val="both"/>
        <w:rPr>
          <w:rFonts w:ascii="Times New Roman" w:hAnsi="Times New Roman" w:cs="Times New Roman"/>
          <w:i/>
          <w:sz w:val="24"/>
        </w:rPr>
      </w:pPr>
      <w:r w:rsidRPr="00E147F7">
        <w:rPr>
          <w:rFonts w:ascii="Times New Roman" w:hAnsi="Times New Roman" w:cs="Times New Roman"/>
          <w:i/>
          <w:sz w:val="24"/>
        </w:rPr>
        <w:t>- Путеводитель по кадровым вопросам;</w:t>
      </w:r>
    </w:p>
    <w:p w:rsidR="004467DC" w:rsidRPr="00E147F7" w:rsidRDefault="004467DC" w:rsidP="004467DC">
      <w:pPr>
        <w:pStyle w:val="a3"/>
        <w:spacing w:line="276" w:lineRule="auto"/>
        <w:ind w:firstLine="567"/>
        <w:jc w:val="both"/>
        <w:rPr>
          <w:rFonts w:ascii="Times New Roman" w:hAnsi="Times New Roman" w:cs="Times New Roman"/>
          <w:i/>
          <w:sz w:val="24"/>
        </w:rPr>
      </w:pPr>
      <w:r w:rsidRPr="00E147F7">
        <w:rPr>
          <w:rFonts w:ascii="Times New Roman" w:hAnsi="Times New Roman" w:cs="Times New Roman"/>
          <w:i/>
          <w:sz w:val="24"/>
        </w:rPr>
        <w:t>- СОЮ Приволжского федерального округа.</w:t>
      </w:r>
    </w:p>
    <w:p w:rsidR="004467DC" w:rsidRPr="00110CF6" w:rsidRDefault="004467DC" w:rsidP="004467DC">
      <w:pPr>
        <w:pStyle w:val="a3"/>
        <w:spacing w:line="276" w:lineRule="auto"/>
        <w:ind w:firstLine="567"/>
        <w:jc w:val="both"/>
        <w:rPr>
          <w:rFonts w:ascii="Times New Roman" w:hAnsi="Times New Roman" w:cs="Times New Roman"/>
          <w:sz w:val="24"/>
        </w:rPr>
      </w:pPr>
    </w:p>
    <w:p w:rsidR="00A77B87" w:rsidRDefault="00A77B87">
      <w:bookmarkStart w:id="0" w:name="_GoBack"/>
      <w:bookmarkEnd w:id="0"/>
    </w:p>
    <w:sectPr w:rsidR="00A77B87" w:rsidSect="00E147F7">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42A"/>
    <w:rsid w:val="0024542A"/>
    <w:rsid w:val="004467DC"/>
    <w:rsid w:val="00A77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52660A-F05C-4E4E-80B3-0A88D9602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467DC"/>
    <w:pPr>
      <w:spacing w:after="0" w:line="240" w:lineRule="auto"/>
    </w:pPr>
  </w:style>
  <w:style w:type="character" w:styleId="a4">
    <w:name w:val="Hyperlink"/>
    <w:basedOn w:val="a0"/>
    <w:uiPriority w:val="99"/>
    <w:unhideWhenUsed/>
    <w:rsid w:val="004467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4DD8D83C8D443BDBB164BDE437ECD7571EF32877A669E76B4A451B3FEE4367644D6CFB1C595DF306A49A0F3598DE05F6C63307F2A213266H44DB" TargetMode="External"/><Relationship Id="rId18" Type="http://schemas.openxmlformats.org/officeDocument/2006/relationships/hyperlink" Target="consultantplus://offline/ref=0D883B92A5C4A8BE39A7F1F2C4F0159BB6A9C5CE41A21743225E432E107D5B6584109E30742D4F08AD13B9C4243C62DE085931B57C3E787F5Et0B" TargetMode="External"/><Relationship Id="rId26" Type="http://schemas.openxmlformats.org/officeDocument/2006/relationships/hyperlink" Target="consultantplus://offline/ref=0D883B92A5C4A8BE39A7EEFCC39D40C8B9A3CDC24DA41C1E28561A22127A543A9305D764792F481EAA1BF397606856t6B" TargetMode="External"/><Relationship Id="rId39" Type="http://schemas.openxmlformats.org/officeDocument/2006/relationships/hyperlink" Target="consultantplus://offline/ref=30405291A66B1548FB2AFE72261DAB411EE47679E5D726FF56450D63760AFA4D901129A3205D5A93BF6C7CC26AF88A061628E5F3729F6053IA1DB" TargetMode="External"/><Relationship Id="rId3" Type="http://schemas.openxmlformats.org/officeDocument/2006/relationships/webSettings" Target="webSettings.xml"/><Relationship Id="rId21" Type="http://schemas.openxmlformats.org/officeDocument/2006/relationships/hyperlink" Target="consultantplus://offline/ref=0D883B92A5C4A8BE39A7F1F2C4F0159BB6A9C5CE41A21743225E432E107D5B6584109E30742D4F09AE13B9C4243C62DE085931B57C3E787F5Et0B" TargetMode="External"/><Relationship Id="rId34" Type="http://schemas.openxmlformats.org/officeDocument/2006/relationships/hyperlink" Target="consultantplus://offline/ref=2A6597E460F5308EB66D28920706B1138239F7D7A9B4090C8B8D5F40D29C53F80B95B89AF4F8E66C83288626E7F0sCx9B" TargetMode="External"/><Relationship Id="rId42" Type="http://schemas.openxmlformats.org/officeDocument/2006/relationships/hyperlink" Target="consultantplus://offline/ref=6346FD1CB96B7D01006103BA1DD98FCE4A6FC79C4E2910CE678EF4D56E55F5ECF7B1CCF6F437067974B1CA48A3D3yFwFB" TargetMode="External"/><Relationship Id="rId47" Type="http://schemas.openxmlformats.org/officeDocument/2006/relationships/hyperlink" Target="consultantplus://offline/ref=54DD8D83C8D443BDBB164BDE437ECD7573EB3189706F9E76B4A451B3FEE4367644D6CFB2C793DD3F3613B0F710DAEF436E7E2E7E3422H34BB" TargetMode="External"/><Relationship Id="rId50" Type="http://schemas.openxmlformats.org/officeDocument/2006/relationships/theme" Target="theme/theme1.xml"/><Relationship Id="rId7" Type="http://schemas.openxmlformats.org/officeDocument/2006/relationships/hyperlink" Target="consultantplus://offline/ref=54DD8D83C8D443BDBB164BDE437ECD7573EB31827B679E76B4A451B3FEE4367644D6CFB1C595D63C6749A0F3598DE05F6C63307F2A213266H44DB" TargetMode="External"/><Relationship Id="rId12" Type="http://schemas.openxmlformats.org/officeDocument/2006/relationships/hyperlink" Target="consultantplus://offline/ref=54DD8D83C8D443BDBB164BDE437ECD7572EB3C8871629E76B4A451B3FEE4367644D6CFB1C595DD366249A0F3598DE05F6C63307F2A213266H44DB" TargetMode="External"/><Relationship Id="rId17" Type="http://schemas.openxmlformats.org/officeDocument/2006/relationships/hyperlink" Target="consultantplus://offline/ref=0D883B92A5C4A8BE39A7F1F2C4F0159BB6A9C5CE41A21743225E432E107D5B6584109E307429420BFE49A9C06D6B6DC20A442FB4623D57t1B" TargetMode="External"/><Relationship Id="rId25" Type="http://schemas.openxmlformats.org/officeDocument/2006/relationships/hyperlink" Target="consultantplus://offline/ref=0D883B92A5C4A8BE39A7EEFCD79D40C8B9A0CCC54FA3181E28561A22127A543A9305D764792F481EAA1BF397606856t6B" TargetMode="External"/><Relationship Id="rId33" Type="http://schemas.openxmlformats.org/officeDocument/2006/relationships/hyperlink" Target="consultantplus://offline/ref=2A6597E460F5308EB66D379C0367E4408E3BF6DFAEB702518185064CD09B5CA71C80F1CEF9FAE4708220CC75A3A4CDC75BF23428755E5BC6s7x4B" TargetMode="External"/><Relationship Id="rId38" Type="http://schemas.openxmlformats.org/officeDocument/2006/relationships/hyperlink" Target="consultantplus://offline/ref=30405291A66B1548FB2AE17C2170FE1211EF7F71E5D624A25C4D546F740DF512870460F72D5F598DBD6436912EACI81EB" TargetMode="External"/><Relationship Id="rId46" Type="http://schemas.openxmlformats.org/officeDocument/2006/relationships/hyperlink" Target="consultantplus://offline/ref=0051B48443F44EEB2F62482437F3E7CC1FD659F3B2C1C77DA2F06349BB123A183FD187167A11DE821CBF6B167BC15B8AB86CB8A654C563B" TargetMode="External"/><Relationship Id="rId2" Type="http://schemas.openxmlformats.org/officeDocument/2006/relationships/settings" Target="settings.xml"/><Relationship Id="rId16" Type="http://schemas.openxmlformats.org/officeDocument/2006/relationships/hyperlink" Target="consultantplus://offline/ref=0D883B92A5C4A8BE39A7F1F2C4F0159BB6A9C5CE41A21743225E432E107D5B6584109E307D284D0BFE49A9C06D6B6DC20A442FB4623D57t1B" TargetMode="External"/><Relationship Id="rId20" Type="http://schemas.openxmlformats.org/officeDocument/2006/relationships/hyperlink" Target="consultantplus://offline/ref=0D883B92A5C4A8BE39A7ECE0DC9D40C8B9A0CFC64DA7141E28561A22127A543A9305D764792F481EAA1BF397606856t6B" TargetMode="External"/><Relationship Id="rId29" Type="http://schemas.openxmlformats.org/officeDocument/2006/relationships/hyperlink" Target="consultantplus://offline/ref=2A6597E460F5308EB66D379C0367E4408D38F3D7A9B902518185064CD09B5CA71C80F1CDFBFAE779D77ADC71EAF3C2DB59EF2A296B5Ds5x2B" TargetMode="External"/><Relationship Id="rId41" Type="http://schemas.openxmlformats.org/officeDocument/2006/relationships/hyperlink" Target="consultantplus://offline/ref=30405291A66B1548FB2AFE72261DAB411EE47679E5D726FF56450D63760AFA4D901129A320595398E9366CC623AF851A1435FBF26C9CI619B" TargetMode="External"/><Relationship Id="rId1" Type="http://schemas.openxmlformats.org/officeDocument/2006/relationships/styles" Target="styles.xml"/><Relationship Id="rId6" Type="http://schemas.openxmlformats.org/officeDocument/2006/relationships/hyperlink" Target="consultantplus://offline/ref=54DD8D83C8D443BDBB164BDE437ECD7573EB3189706F9E76B4A451B3FEE4367644D6CFB1CC90DD3F3613B0F710DAEF436E7E2E7E3422H34BB" TargetMode="External"/><Relationship Id="rId11" Type="http://schemas.openxmlformats.org/officeDocument/2006/relationships/hyperlink" Target="consultantplus://offline/ref=54DD8D83C8D443BDBB164BDE437ECD7572EB3C8871629E76B4A451B3FEE4367644D6CFB1C595DD346A49A0F3598DE05F6C63307F2A213266H44DB" TargetMode="External"/><Relationship Id="rId24" Type="http://schemas.openxmlformats.org/officeDocument/2006/relationships/hyperlink" Target="consultantplus://offline/ref=0D883B92A5C4A8BE39A7F1F2C4F0159BB6A9C5CE41A21743225E432E107D5B6584109E3474294154FB5CB898626B71DC095933B66353t5B" TargetMode="External"/><Relationship Id="rId32" Type="http://schemas.openxmlformats.org/officeDocument/2006/relationships/hyperlink" Target="consultantplus://offline/ref=2A6597E460F5308EB66D379C0367E4408D38F3D5AFB902518185064CD09B5CA71C80F1CEF9FBE5758A20CC75A3A4CDC75BF23428755E5BC6s7x4B" TargetMode="External"/><Relationship Id="rId37" Type="http://schemas.openxmlformats.org/officeDocument/2006/relationships/hyperlink" Target="consultantplus://offline/ref=6346FD1CB96B7D0100611EA805B4DA9D466EC2944B2C19936D86ADD96C52FAB3E0A485A2F935046675B9801BE787FB9BB45200F5647DE76Ay3w2B" TargetMode="External"/><Relationship Id="rId40" Type="http://schemas.openxmlformats.org/officeDocument/2006/relationships/hyperlink" Target="consultantplus://offline/ref=30405291A66B1548FB2AFE72261DAB411EE47679E5D726FF56450D63760AFA4D901129A3205C5E92BB6C7CC26AF88A061628E5F3729F6053IA1DB" TargetMode="External"/><Relationship Id="rId45" Type="http://schemas.openxmlformats.org/officeDocument/2006/relationships/hyperlink" Target="consultantplus://offline/ref=A0148EA4ECA6B27E19616C69B5DEE09E39E2D41B8FCA66B93DFCC0DB11CDCBB2457C4620D1EC2AD28B12C3A46764727E7201DA87787CC60C64b9p7B" TargetMode="External"/><Relationship Id="rId5" Type="http://schemas.openxmlformats.org/officeDocument/2006/relationships/hyperlink" Target="consultantplus://offline/ref=54DD8D83C8D443BDBB164BDE437ECD7573EB3189706F9E76B4A451B3FEE4367644D6CFB2C793DD3F3613B0F710DAEF436E7E2E7E3422H34BB" TargetMode="External"/><Relationship Id="rId15" Type="http://schemas.openxmlformats.org/officeDocument/2006/relationships/hyperlink" Target="consultantplus://offline/ref=54DD8D83C8D443BDBB164BDE437ECD7573EB3189706F9E76B4A451B3FEE4367644D6CFB2C790D63F3613B0F710DAEF436E7E2E7E3422H34BB" TargetMode="External"/><Relationship Id="rId23" Type="http://schemas.openxmlformats.org/officeDocument/2006/relationships/hyperlink" Target="consultantplus://offline/ref=0D883B92A5C4A8BE39A7F1F2C4F0159BB6A9C5CE41A21743225E432E107D5B6584109E30742D4C00AB13B9C4243C62DE085931B57C3E787F5Et0B" TargetMode="External"/><Relationship Id="rId28" Type="http://schemas.openxmlformats.org/officeDocument/2006/relationships/hyperlink" Target="consultantplus://offline/ref=2A6597E460F5308EB66D379C0367E4408D38F3D5AFB902518185064CD09B5CA71C80F1CEF9FAE3738520CC75A3A4CDC75BF23428755E5BC6s7x4B" TargetMode="External"/><Relationship Id="rId36" Type="http://schemas.openxmlformats.org/officeDocument/2006/relationships/hyperlink" Target="consultantplus://offline/ref=2A6597E460F5308EB66D2892040AB113823AF0DFAEB0080C8B8D5F40D29C53F80B95B89AF4F8E66C83288626E7F0sCx9B" TargetMode="External"/><Relationship Id="rId49" Type="http://schemas.openxmlformats.org/officeDocument/2006/relationships/fontTable" Target="fontTable.xml"/><Relationship Id="rId10" Type="http://schemas.openxmlformats.org/officeDocument/2006/relationships/hyperlink" Target="consultantplus://offline/ref=54DD8D83C8D443BDBB164BDE437ECD7573EB3189706F9E76B4A451B3FEE4367644D6CFB1CC90D93F3613B0F710DAEF436E7E2E7E3422H34BB" TargetMode="External"/><Relationship Id="rId19" Type="http://schemas.openxmlformats.org/officeDocument/2006/relationships/hyperlink" Target="consultantplus://offline/ref=0D883B92A5C4A8BE39A7ECE0DC9D40C8B9A0CBC74FA01B1E28561A22127A543A9305D764792F481EAA1BF397606856t6B" TargetMode="External"/><Relationship Id="rId31" Type="http://schemas.openxmlformats.org/officeDocument/2006/relationships/hyperlink" Target="consultantplus://offline/ref=2A6597E460F5308EB66D379C0367E4408E3BF6DFAEB702518185064CD09B5CA71C80F1CEF9FAE4738720CC75A3A4CDC75BF23428755E5BC6s7x4B" TargetMode="External"/><Relationship Id="rId44" Type="http://schemas.openxmlformats.org/officeDocument/2006/relationships/hyperlink" Target="consultantplus://offline/ref=A0148EA4ECA6B27E19616C69B5DEE09E39E2D4128CC164B93DFCC0DB11CDCBB2457C4620D1EC2AD28D1BC3A46764727E7201DA87787CC60C64b9p7B" TargetMode="External"/><Relationship Id="rId4" Type="http://schemas.openxmlformats.org/officeDocument/2006/relationships/hyperlink" Target="consultantplus://offline/ref=54DD8D83C8D443BDBB164BDE437ECD7573EB3189706F9E76B4A451B3FEE4367644D6CFB1CD9CDB3F3613B0F710DAEF436E7E2E7E3422H34BB" TargetMode="External"/><Relationship Id="rId9" Type="http://schemas.openxmlformats.org/officeDocument/2006/relationships/hyperlink" Target="consultantplus://offline/ref=54DD8D83C8D443BDBB164BDE437ECD7573EB31827B679E76B4A451B3FEE4367644D6CFB1C594DF346A49A0F3598DE05F6C63307F2A213266H44DB" TargetMode="External"/><Relationship Id="rId14" Type="http://schemas.openxmlformats.org/officeDocument/2006/relationships/hyperlink" Target="consultantplus://offline/ref=54DD8D83C8D443BDBB164BDE437ECD7573EB3189706F9E76B4A451B3FEE4367644D6CFB1CC90D93F3613B0F710DAEF436E7E2E7E3422H34BB" TargetMode="External"/><Relationship Id="rId22" Type="http://schemas.openxmlformats.org/officeDocument/2006/relationships/hyperlink" Target="consultantplus://offline/ref=0D883B92A5C4A8BE39A7F1F2C4F0159BB6A9C5CE41A21743225E432E107D5B6584109E30742D4F09AF13B9C4243C62DE085931B57C3E787F5Et0B" TargetMode="External"/><Relationship Id="rId27" Type="http://schemas.openxmlformats.org/officeDocument/2006/relationships/hyperlink" Target="consultantplus://offline/ref=56A00C3037BBCA2CE73391E5B9915CACC2009C4088710402EB24947F2C6E1E2583BC9118E79C792D5CE0EE0508CC57926155720B2876I0w8B" TargetMode="External"/><Relationship Id="rId30" Type="http://schemas.openxmlformats.org/officeDocument/2006/relationships/hyperlink" Target="consultantplus://offline/ref=2A6597E460F5308EB66D379C0367E4408D38F3D5AFB902518185064CD09B5CA71C80F1CEF8F1B023C77E9526E5EFC0C647EE342As6x2B" TargetMode="External"/><Relationship Id="rId35" Type="http://schemas.openxmlformats.org/officeDocument/2006/relationships/hyperlink" Target="consultantplus://offline/ref=2A6597E460F5308EB66D379C0367E4408D38F3D7A9B902518185064CD09B5CA70E80A9C2FBF8FA7280359A24E6sFx8B" TargetMode="External"/><Relationship Id="rId43" Type="http://schemas.openxmlformats.org/officeDocument/2006/relationships/hyperlink" Target="consultantplus://offline/ref=A0148EA4ECA6B27E19616C69B0DAE09E39E1D11689C861B93DFCC0DB11CDCBB2457C4620D1EC2AD28C13C3A46764727E7201DA87787CC60C64b9p7B" TargetMode="External"/><Relationship Id="rId48" Type="http://schemas.openxmlformats.org/officeDocument/2006/relationships/hyperlink" Target="consultantplus://offline/ref=56A00C3037BBCA2CE73391E5B9915CACC2009C4088710402EB24947F2C6E1E2583BC9118E79C792D5CE0EE0508CC57926155720B2876I0w8B" TargetMode="External"/><Relationship Id="rId8" Type="http://schemas.openxmlformats.org/officeDocument/2006/relationships/hyperlink" Target="consultantplus://offline/ref=54DD8D83C8D443BDBB164BDE437ECD7573EB31827B679E76B4A451B3FEE4367644D6CFB1C594DF346649A0F3598DE05F6C63307F2A213266H44D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2841</Words>
  <Characters>16196</Characters>
  <Application>Microsoft Office Word</Application>
  <DocSecurity>0</DocSecurity>
  <Lines>134</Lines>
  <Paragraphs>37</Paragraphs>
  <ScaleCrop>false</ScaleCrop>
  <Company/>
  <LinksUpToDate>false</LinksUpToDate>
  <CharactersWithSpaces>19000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Горева Надежда Викторовна</dc:creator>
  <cp:keywords/>
  <dc:description/>
  <cp:lastModifiedBy>Горева Надежда Викторовна</cp:lastModifiedBy>
  <cp:revision>2</cp:revision>
  <dcterms:created xsi:type="dcterms:W3CDTF">2019-03-27T05:04:00Z</dcterms:created>
  <dcterms:modified xsi:type="dcterms:W3CDTF">2019-03-27T05:04:00Z</dcterms:modified>
</cp:coreProperties>
</file>