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74" w:rsidRPr="00B701BA" w:rsidRDefault="00290374" w:rsidP="00290374">
      <w:pPr>
        <w:spacing w:after="0"/>
        <w:ind w:left="-709" w:firstLine="709"/>
        <w:jc w:val="both"/>
        <w:rPr>
          <w:rFonts w:ascii="Times New Roman" w:hAnsi="Times New Roman" w:cs="Times New Roman"/>
        </w:rPr>
      </w:pPr>
      <w:r>
        <w:rPr>
          <w:rFonts w:ascii="Times New Roman" w:hAnsi="Times New Roman" w:cs="Times New Roman"/>
          <w:b/>
          <w:sz w:val="21"/>
          <w:szCs w:val="21"/>
        </w:rPr>
        <w:t>Вопрос:</w:t>
      </w:r>
      <w:r>
        <w:rPr>
          <w:sz w:val="21"/>
          <w:szCs w:val="21"/>
        </w:rPr>
        <w:t xml:space="preserve"> </w:t>
      </w:r>
      <w:r>
        <w:rPr>
          <w:rFonts w:ascii="Times New Roman" w:hAnsi="Times New Roman" w:cs="Times New Roman"/>
        </w:rPr>
        <w:t>П</w:t>
      </w:r>
      <w:r w:rsidRPr="00B701BA">
        <w:rPr>
          <w:rFonts w:ascii="Times New Roman" w:hAnsi="Times New Roman" w:cs="Times New Roman"/>
        </w:rPr>
        <w:t>о закону мы должны проходить обязательный медицинский осмотр в рабочее время, но как быть, если у нас работа 2 дня через два дня и если проходить ПМО в междусменный отдых, то нарушается режим отдыха. Поэтому работодатель нам смены во время ПМО не ставит, говорит, что он тогда нарушит ТК РФ. Как нам быть, какие варианты возможны для прохождения ПМО в рабочее время и как они могут учитываться.</w:t>
      </w:r>
    </w:p>
    <w:p w:rsidR="00290374" w:rsidRDefault="00290374" w:rsidP="00290374">
      <w:pPr>
        <w:spacing w:after="0"/>
        <w:ind w:left="-709" w:firstLine="709"/>
        <w:rPr>
          <w:rFonts w:ascii="Times New Roman" w:hAnsi="Times New Roman" w:cs="Times New Roman"/>
        </w:rPr>
      </w:pPr>
    </w:p>
    <w:p w:rsidR="00290374" w:rsidRDefault="00290374" w:rsidP="00290374">
      <w:pPr>
        <w:spacing w:after="0"/>
        <w:ind w:left="-709" w:firstLine="709"/>
        <w:rPr>
          <w:rFonts w:ascii="Times New Roman" w:hAnsi="Times New Roman" w:cs="Times New Roman"/>
          <w:b/>
          <w:sz w:val="21"/>
          <w:szCs w:val="21"/>
        </w:rPr>
      </w:pPr>
      <w:r>
        <w:rPr>
          <w:rFonts w:ascii="Times New Roman" w:hAnsi="Times New Roman" w:cs="Times New Roman"/>
          <w:b/>
          <w:sz w:val="21"/>
          <w:szCs w:val="21"/>
        </w:rPr>
        <w:t>Ответ:</w:t>
      </w:r>
    </w:p>
    <w:p w:rsidR="00290374" w:rsidRPr="00F959AE" w:rsidRDefault="00290374" w:rsidP="00290374">
      <w:pPr>
        <w:spacing w:after="0"/>
        <w:ind w:left="-709" w:firstLine="709"/>
        <w:jc w:val="both"/>
        <w:rPr>
          <w:rFonts w:ascii="Times New Roman" w:hAnsi="Times New Roman" w:cs="Times New Roman"/>
        </w:rPr>
      </w:pPr>
      <w:r w:rsidRPr="00F959AE">
        <w:rPr>
          <w:rFonts w:ascii="Times New Roman" w:hAnsi="Times New Roman" w:cs="Times New Roman"/>
        </w:rPr>
        <w:t>Под графиком работы (графиком сменности) понимается документ, имеющий статус локального нормативного акта, в котором на определенный период времени для каждого отдельного работника (бригады) устанавливаются рабочие дни (смены) и их продолжительность.</w:t>
      </w:r>
    </w:p>
    <w:p w:rsidR="00290374" w:rsidRPr="00F959AE" w:rsidRDefault="00290374" w:rsidP="00290374">
      <w:pPr>
        <w:spacing w:after="0"/>
        <w:ind w:left="-709" w:firstLine="709"/>
        <w:jc w:val="both"/>
        <w:rPr>
          <w:rFonts w:ascii="Times New Roman" w:hAnsi="Times New Roman" w:cs="Times New Roman"/>
        </w:rPr>
      </w:pPr>
      <w:r w:rsidRPr="00F959AE">
        <w:rPr>
          <w:rFonts w:ascii="Times New Roman" w:hAnsi="Times New Roman" w:cs="Times New Roman"/>
        </w:rPr>
        <w:t>График работы (график сменности) необходим, когда на одном рабочем месте свои трудовые обязанности исполняют разные работники (два или больше), сменяя друг друга в установленном порядке.</w:t>
      </w:r>
    </w:p>
    <w:p w:rsidR="00290374" w:rsidRDefault="00290374" w:rsidP="00290374">
      <w:pPr>
        <w:spacing w:after="0"/>
        <w:ind w:left="-709" w:firstLine="709"/>
        <w:jc w:val="both"/>
        <w:rPr>
          <w:rFonts w:ascii="Times New Roman" w:hAnsi="Times New Roman" w:cs="Times New Roman"/>
        </w:rPr>
      </w:pPr>
      <w:r w:rsidRPr="00F959AE">
        <w:rPr>
          <w:rFonts w:ascii="Times New Roman" w:hAnsi="Times New Roman" w:cs="Times New Roman"/>
        </w:rPr>
        <w:t>График работы как отдельный документ не составляется в случаях, когда режим работы организации позволяет достоверно установить, какие дни будут рабочими и какой будет продолжительность каждого отдельного рабочего дня.</w:t>
      </w:r>
    </w:p>
    <w:p w:rsidR="00290374" w:rsidRDefault="00290374" w:rsidP="00290374">
      <w:pPr>
        <w:spacing w:after="0"/>
        <w:ind w:left="-709" w:firstLine="709"/>
        <w:jc w:val="both"/>
        <w:rPr>
          <w:rFonts w:ascii="Times New Roman" w:hAnsi="Times New Roman" w:cs="Times New Roman"/>
        </w:rPr>
      </w:pPr>
      <w:proofErr w:type="gramStart"/>
      <w:r w:rsidRPr="00A11D36">
        <w:rPr>
          <w:rFonts w:ascii="Times New Roman" w:hAnsi="Times New Roman" w:cs="Times New Roman"/>
        </w:rPr>
        <w:t xml:space="preserve">В соответствии со </w:t>
      </w:r>
      <w:hyperlink r:id="rId5" w:history="1">
        <w:r w:rsidRPr="000D73E4">
          <w:rPr>
            <w:rStyle w:val="a3"/>
            <w:rFonts w:ascii="Times New Roman" w:hAnsi="Times New Roman" w:cs="Times New Roman"/>
          </w:rPr>
          <w:t>ст. 212 ТК РФ</w:t>
        </w:r>
      </w:hyperlink>
      <w:r w:rsidRPr="00A11D36">
        <w:rPr>
          <w:rFonts w:ascii="Times New Roman" w:hAnsi="Times New Roman" w:cs="Times New Roman"/>
        </w:rPr>
        <w:t xml:space="preserve"> работодатель обязан в предусмотренных нормативными правовыми актами случаях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(обследований).</w:t>
      </w:r>
      <w:proofErr w:type="gramEnd"/>
      <w:r w:rsidRPr="00A11D36">
        <w:rPr>
          <w:rFonts w:ascii="Times New Roman" w:hAnsi="Times New Roman" w:cs="Times New Roman"/>
        </w:rPr>
        <w:t xml:space="preserve">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утвержден </w:t>
      </w:r>
      <w:hyperlink r:id="rId6" w:history="1">
        <w:r w:rsidRPr="000D73E4">
          <w:rPr>
            <w:rStyle w:val="a3"/>
            <w:rFonts w:ascii="Times New Roman" w:hAnsi="Times New Roman" w:cs="Times New Roman"/>
          </w:rPr>
          <w:t xml:space="preserve">приказом </w:t>
        </w:r>
        <w:proofErr w:type="spellStart"/>
        <w:r w:rsidRPr="000D73E4">
          <w:rPr>
            <w:rStyle w:val="a3"/>
            <w:rFonts w:ascii="Times New Roman" w:hAnsi="Times New Roman" w:cs="Times New Roman"/>
          </w:rPr>
          <w:t>Минздравсоцразвития</w:t>
        </w:r>
        <w:proofErr w:type="spellEnd"/>
        <w:r w:rsidRPr="000D73E4">
          <w:rPr>
            <w:rStyle w:val="a3"/>
            <w:rFonts w:ascii="Times New Roman" w:hAnsi="Times New Roman" w:cs="Times New Roman"/>
          </w:rPr>
          <w:t xml:space="preserve"> России от 12.04.2011 N 302н.</w:t>
        </w:r>
      </w:hyperlink>
      <w:r w:rsidRPr="000D73E4">
        <w:t xml:space="preserve"> </w:t>
      </w:r>
      <w:r>
        <w:rPr>
          <w:rFonts w:ascii="Times New Roman" w:hAnsi="Times New Roman" w:cs="Times New Roman"/>
        </w:rPr>
        <w:t xml:space="preserve">Подробнее рассмотрено в </w:t>
      </w:r>
      <w:hyperlink r:id="rId7" w:history="1">
        <w:r w:rsidRPr="000D73E4">
          <w:rPr>
            <w:rStyle w:val="a3"/>
            <w:rFonts w:ascii="Times New Roman" w:hAnsi="Times New Roman" w:cs="Times New Roman"/>
          </w:rPr>
          <w:t>Путеводитель по кадровым вопросам. Охрана труда. Требования охраны труда</w:t>
        </w:r>
      </w:hyperlink>
      <w:r>
        <w:rPr>
          <w:rFonts w:ascii="Times New Roman" w:hAnsi="Times New Roman" w:cs="Times New Roman"/>
        </w:rPr>
        <w:t>.</w:t>
      </w:r>
    </w:p>
    <w:p w:rsidR="00290374" w:rsidRDefault="00290374" w:rsidP="00290374">
      <w:pPr>
        <w:spacing w:after="0"/>
        <w:ind w:left="-709" w:firstLine="709"/>
        <w:jc w:val="both"/>
        <w:rPr>
          <w:rFonts w:ascii="Times New Roman" w:hAnsi="Times New Roman" w:cs="Times New Roman"/>
        </w:rPr>
      </w:pPr>
      <w:r w:rsidRPr="000D73E4">
        <w:rPr>
          <w:rFonts w:ascii="Times New Roman" w:hAnsi="Times New Roman" w:cs="Times New Roman"/>
        </w:rPr>
        <w:t xml:space="preserve">Согласно </w:t>
      </w:r>
      <w:hyperlink r:id="rId8" w:history="1">
        <w:r w:rsidRPr="000D73E4">
          <w:rPr>
            <w:rStyle w:val="a3"/>
            <w:rFonts w:ascii="Times New Roman" w:hAnsi="Times New Roman" w:cs="Times New Roman"/>
          </w:rPr>
          <w:t>п. 25 Порядка</w:t>
        </w:r>
      </w:hyperlink>
      <w:r w:rsidRPr="000D73E4">
        <w:rPr>
          <w:rFonts w:ascii="Times New Roman" w:hAnsi="Times New Roman" w:cs="Times New Roman"/>
        </w:rPr>
        <w:t xml:space="preserve"> календарный план периодического медицинского осмотра работников разрабатывается и утверждается медицинской организацией по согласованию с работодателем (его представителем). Работодатель не </w:t>
      </w:r>
      <w:proofErr w:type="gramStart"/>
      <w:r w:rsidRPr="000D73E4">
        <w:rPr>
          <w:rFonts w:ascii="Times New Roman" w:hAnsi="Times New Roman" w:cs="Times New Roman"/>
        </w:rPr>
        <w:t>позднее</w:t>
      </w:r>
      <w:proofErr w:type="gramEnd"/>
      <w:r w:rsidRPr="000D73E4">
        <w:rPr>
          <w:rFonts w:ascii="Times New Roman" w:hAnsi="Times New Roman" w:cs="Times New Roman"/>
        </w:rPr>
        <w:t xml:space="preserve"> чем за 10 дней 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 (</w:t>
      </w:r>
      <w:hyperlink r:id="rId9" w:history="1">
        <w:r w:rsidRPr="000D73E4">
          <w:rPr>
            <w:rStyle w:val="a3"/>
            <w:rFonts w:ascii="Times New Roman" w:hAnsi="Times New Roman" w:cs="Times New Roman"/>
          </w:rPr>
          <w:t>п. 26 Порядка</w:t>
        </w:r>
      </w:hyperlink>
      <w:r w:rsidRPr="000D73E4">
        <w:rPr>
          <w:rFonts w:ascii="Times New Roman" w:hAnsi="Times New Roman" w:cs="Times New Roman"/>
        </w:rPr>
        <w:t xml:space="preserve">). В соответствии с </w:t>
      </w:r>
      <w:hyperlink r:id="rId10" w:history="1">
        <w:r w:rsidRPr="000D73E4">
          <w:rPr>
            <w:rStyle w:val="a3"/>
            <w:rFonts w:ascii="Times New Roman" w:hAnsi="Times New Roman" w:cs="Times New Roman"/>
          </w:rPr>
          <w:t>п. 28 Порядка</w:t>
        </w:r>
      </w:hyperlink>
      <w:r w:rsidRPr="000D73E4">
        <w:rPr>
          <w:rFonts w:ascii="Times New Roman" w:hAnsi="Times New Roman" w:cs="Times New Roman"/>
        </w:rPr>
        <w:t xml:space="preserve"> для прохождения периодического осмотра работник обязан прибыть в медицинскую организацию в день, установленный ка</w:t>
      </w:r>
      <w:r>
        <w:rPr>
          <w:rFonts w:ascii="Times New Roman" w:hAnsi="Times New Roman" w:cs="Times New Roman"/>
        </w:rPr>
        <w:t xml:space="preserve">лендарным планом. Подробнее рассмотрено в </w:t>
      </w:r>
      <w:hyperlink r:id="rId11" w:history="1">
        <w:r w:rsidRPr="00A11D36">
          <w:rPr>
            <w:rStyle w:val="a3"/>
            <w:rFonts w:ascii="Times New Roman" w:hAnsi="Times New Roman" w:cs="Times New Roman"/>
          </w:rPr>
          <w:t>Путеводитель по трудовым спорам. Спорные ситуации при увольнении за прогул</w:t>
        </w:r>
      </w:hyperlink>
      <w:r>
        <w:rPr>
          <w:rFonts w:ascii="Times New Roman" w:hAnsi="Times New Roman" w:cs="Times New Roman"/>
        </w:rPr>
        <w:t>.</w:t>
      </w:r>
    </w:p>
    <w:p w:rsidR="00290374" w:rsidRDefault="00290374" w:rsidP="00290374">
      <w:pPr>
        <w:spacing w:after="0"/>
        <w:ind w:left="-709" w:firstLine="709"/>
        <w:jc w:val="both"/>
        <w:rPr>
          <w:rFonts w:ascii="Times New Roman" w:hAnsi="Times New Roman" w:cs="Times New Roman"/>
        </w:rPr>
      </w:pPr>
      <w:r w:rsidRPr="000D73E4">
        <w:rPr>
          <w:rFonts w:ascii="Times New Roman" w:hAnsi="Times New Roman" w:cs="Times New Roman"/>
        </w:rPr>
        <w:t>Вопрос о правомерности направления работника на периодический медицинский осмотр в его выходной день в законодательстве прямо не урегулирован, и какие-либо требования или ограничения по поводу установления даты периодического медицинского о</w:t>
      </w:r>
      <w:r>
        <w:rPr>
          <w:rFonts w:ascii="Times New Roman" w:hAnsi="Times New Roman" w:cs="Times New Roman"/>
        </w:rPr>
        <w:t>смотра Порядком не установлены.</w:t>
      </w:r>
    </w:p>
    <w:p w:rsidR="00290374" w:rsidRDefault="00290374" w:rsidP="00290374">
      <w:pPr>
        <w:spacing w:after="0"/>
        <w:ind w:left="-709" w:firstLine="709"/>
        <w:jc w:val="both"/>
        <w:rPr>
          <w:rFonts w:ascii="Times New Roman" w:hAnsi="Times New Roman" w:cs="Times New Roman"/>
        </w:rPr>
      </w:pPr>
      <w:r w:rsidRPr="000D73E4">
        <w:rPr>
          <w:rFonts w:ascii="Times New Roman" w:hAnsi="Times New Roman" w:cs="Times New Roman"/>
        </w:rPr>
        <w:t>С одной стороны, выходной день является временем отдыха работника (</w:t>
      </w:r>
      <w:proofErr w:type="spellStart"/>
      <w:r>
        <w:rPr>
          <w:rFonts w:ascii="Times New Roman" w:hAnsi="Times New Roman" w:cs="Times New Roman"/>
        </w:rPr>
        <w:fldChar w:fldCharType="begin"/>
      </w:r>
      <w:r>
        <w:rPr>
          <w:rFonts w:ascii="Times New Roman" w:hAnsi="Times New Roman" w:cs="Times New Roman"/>
        </w:rPr>
        <w:instrText xml:space="preserve"> HYPERLINK "consultantplus://offline/ref=51D6FAE2E9F572C36149AF01AC3631AF45A35018DB3D9740342FEDE2873A82B36A3925F816A37620530C3B7F780F4AA856D15A8AE67422F2b2D3H" </w:instrText>
      </w:r>
      <w:r>
        <w:rPr>
          <w:rFonts w:ascii="Times New Roman" w:hAnsi="Times New Roman" w:cs="Times New Roman"/>
        </w:rPr>
        <w:fldChar w:fldCharType="separate"/>
      </w:r>
      <w:r w:rsidRPr="000D73E4">
        <w:rPr>
          <w:rStyle w:val="a3"/>
          <w:rFonts w:ascii="Times New Roman" w:hAnsi="Times New Roman" w:cs="Times New Roman"/>
        </w:rPr>
        <w:t>ст.ст</w:t>
      </w:r>
      <w:proofErr w:type="spellEnd"/>
      <w:r w:rsidRPr="000D73E4">
        <w:rPr>
          <w:rStyle w:val="a3"/>
          <w:rFonts w:ascii="Times New Roman" w:hAnsi="Times New Roman" w:cs="Times New Roman"/>
        </w:rPr>
        <w:t>. 106, 107 ТК РФ</w:t>
      </w:r>
      <w:r>
        <w:rPr>
          <w:rFonts w:ascii="Times New Roman" w:hAnsi="Times New Roman" w:cs="Times New Roman"/>
        </w:rPr>
        <w:fldChar w:fldCharType="end"/>
      </w:r>
      <w:r w:rsidRPr="000D73E4">
        <w:rPr>
          <w:rFonts w:ascii="Times New Roman" w:hAnsi="Times New Roman" w:cs="Times New Roman"/>
        </w:rPr>
        <w:t xml:space="preserve">), </w:t>
      </w:r>
      <w:proofErr w:type="gramStart"/>
      <w:r w:rsidRPr="000D73E4">
        <w:rPr>
          <w:rFonts w:ascii="Times New Roman" w:hAnsi="Times New Roman" w:cs="Times New Roman"/>
        </w:rPr>
        <w:t>которое</w:t>
      </w:r>
      <w:proofErr w:type="gramEnd"/>
      <w:r w:rsidRPr="000D73E4">
        <w:rPr>
          <w:rFonts w:ascii="Times New Roman" w:hAnsi="Times New Roman" w:cs="Times New Roman"/>
        </w:rPr>
        <w:t xml:space="preserve"> он вправе использовать по своему усмотрению. Напомним, что выходными днями для сотрудников со сменным режимом работы будут дни, в отношении которых в графике сменности указано, что они выходные (</w:t>
      </w:r>
      <w:hyperlink r:id="rId12" w:history="1">
        <w:r w:rsidRPr="000D73E4">
          <w:rPr>
            <w:rStyle w:val="a3"/>
            <w:rFonts w:ascii="Times New Roman" w:hAnsi="Times New Roman" w:cs="Times New Roman"/>
          </w:rPr>
          <w:t>часть третья ст. 111 ТК РФ</w:t>
        </w:r>
      </w:hyperlink>
      <w:r w:rsidRPr="000D73E4">
        <w:rPr>
          <w:rFonts w:ascii="Times New Roman" w:hAnsi="Times New Roman" w:cs="Times New Roman"/>
        </w:rPr>
        <w:t>). Соответственно, работник имеет право отказаться от прохождения медицинского осмотра в день, являющийся для него выходным. В то же время работодатель обязан отстранить от работы сотрудника, не прошедшего в установленном порядке обязательный медицинский осмотр (</w:t>
      </w:r>
      <w:hyperlink r:id="rId13" w:history="1">
        <w:r w:rsidRPr="00640377">
          <w:rPr>
            <w:rStyle w:val="a3"/>
            <w:rFonts w:ascii="Times New Roman" w:hAnsi="Times New Roman" w:cs="Times New Roman"/>
          </w:rPr>
          <w:t>часть первая ст. 76 ТК РФ</w:t>
        </w:r>
      </w:hyperlink>
      <w:r w:rsidRPr="000D73E4">
        <w:rPr>
          <w:rFonts w:ascii="Times New Roman" w:hAnsi="Times New Roman" w:cs="Times New Roman"/>
        </w:rPr>
        <w:t>).</w:t>
      </w:r>
      <w:r w:rsidRPr="00640377">
        <w:t xml:space="preserve"> </w:t>
      </w:r>
      <w:r>
        <w:rPr>
          <w:rFonts w:ascii="Times New Roman" w:hAnsi="Times New Roman" w:cs="Times New Roman"/>
        </w:rPr>
        <w:t xml:space="preserve">Подробнее рассмотрено в </w:t>
      </w:r>
      <w:hyperlink r:id="rId14" w:history="1">
        <w:r w:rsidRPr="00640377">
          <w:rPr>
            <w:rStyle w:val="a3"/>
            <w:rFonts w:ascii="Times New Roman" w:hAnsi="Times New Roman" w:cs="Times New Roman"/>
          </w:rPr>
          <w:t>Путеводитель по кадровым вопросам. Как отстранить работника от работы</w:t>
        </w:r>
      </w:hyperlink>
      <w:r>
        <w:rPr>
          <w:rFonts w:ascii="Times New Roman" w:hAnsi="Times New Roman" w:cs="Times New Roman"/>
        </w:rPr>
        <w:t>.</w:t>
      </w:r>
    </w:p>
    <w:p w:rsidR="00290374" w:rsidRDefault="00290374" w:rsidP="00290374">
      <w:pPr>
        <w:spacing w:after="0"/>
        <w:ind w:left="-709" w:firstLine="709"/>
        <w:jc w:val="both"/>
        <w:rPr>
          <w:rFonts w:ascii="Times New Roman" w:hAnsi="Times New Roman" w:cs="Times New Roman"/>
        </w:rPr>
      </w:pPr>
      <w:r w:rsidRPr="00640377">
        <w:rPr>
          <w:rFonts w:ascii="Times New Roman" w:hAnsi="Times New Roman" w:cs="Times New Roman"/>
        </w:rPr>
        <w:t>С другой стороны, в период прохождения медосмотра работник не трудится, то есть запрет на привлечение работника к работе в выходные дни (</w:t>
      </w:r>
      <w:hyperlink r:id="rId15" w:history="1">
        <w:r w:rsidRPr="00640377">
          <w:rPr>
            <w:rStyle w:val="a3"/>
            <w:rFonts w:ascii="Times New Roman" w:hAnsi="Times New Roman" w:cs="Times New Roman"/>
          </w:rPr>
          <w:t>ст. 113 ТК РФ</w:t>
        </w:r>
      </w:hyperlink>
      <w:r w:rsidRPr="00640377">
        <w:rPr>
          <w:rFonts w:ascii="Times New Roman" w:hAnsi="Times New Roman" w:cs="Times New Roman"/>
        </w:rPr>
        <w:t>) и предоставление в связи с этим гарантий и компенсаций (</w:t>
      </w:r>
      <w:hyperlink r:id="rId16" w:history="1">
        <w:r w:rsidRPr="00640377">
          <w:rPr>
            <w:rStyle w:val="a3"/>
            <w:rFonts w:ascii="Times New Roman" w:hAnsi="Times New Roman" w:cs="Times New Roman"/>
          </w:rPr>
          <w:t>ст. 153 ТК РФ</w:t>
        </w:r>
      </w:hyperlink>
      <w:r w:rsidRPr="00640377">
        <w:rPr>
          <w:rFonts w:ascii="Times New Roman" w:hAnsi="Times New Roman" w:cs="Times New Roman"/>
        </w:rPr>
        <w:t xml:space="preserve">) в данном случае не применимы. Соответственно, прохождение работником периодического медицинского осмотра в свой выходной день не противоречит трудовому законодательству. </w:t>
      </w:r>
      <w:r w:rsidRPr="006D5EAE">
        <w:rPr>
          <w:rFonts w:ascii="Times New Roman" w:hAnsi="Times New Roman" w:cs="Times New Roman"/>
        </w:rPr>
        <w:t xml:space="preserve">Если работник не согласен на прохождение медицинского осмотра в выходной день, </w:t>
      </w:r>
      <w:r w:rsidRPr="006D5EAE">
        <w:rPr>
          <w:rFonts w:ascii="Times New Roman" w:hAnsi="Times New Roman" w:cs="Times New Roman"/>
        </w:rPr>
        <w:lastRenderedPageBreak/>
        <w:t>требовать от него этого работодатель не вправе. Привлечь работника к прохождению медосмотра в выходной или праздник работодатель может только с письменного согласия работника.</w:t>
      </w:r>
    </w:p>
    <w:p w:rsidR="00290374" w:rsidRPr="00640377" w:rsidRDefault="00290374" w:rsidP="00290374">
      <w:pPr>
        <w:spacing w:after="0"/>
        <w:ind w:left="-709" w:firstLine="709"/>
        <w:jc w:val="both"/>
        <w:rPr>
          <w:rFonts w:ascii="Times New Roman" w:hAnsi="Times New Roman" w:cs="Times New Roman"/>
        </w:rPr>
      </w:pPr>
      <w:r w:rsidRPr="00640377">
        <w:rPr>
          <w:rFonts w:ascii="Times New Roman" w:hAnsi="Times New Roman" w:cs="Times New Roman"/>
        </w:rPr>
        <w:t xml:space="preserve">Так, Норильский городской суд Красноярского края в решении от 20.09.2012 по делу N 2-1481/2012 расценил </w:t>
      </w:r>
      <w:proofErr w:type="spellStart"/>
      <w:r w:rsidRPr="00640377">
        <w:rPr>
          <w:rFonts w:ascii="Times New Roman" w:hAnsi="Times New Roman" w:cs="Times New Roman"/>
        </w:rPr>
        <w:t>непрохождение</w:t>
      </w:r>
      <w:proofErr w:type="spellEnd"/>
      <w:r w:rsidRPr="00640377">
        <w:rPr>
          <w:rFonts w:ascii="Times New Roman" w:hAnsi="Times New Roman" w:cs="Times New Roman"/>
        </w:rPr>
        <w:t xml:space="preserve"> работником обязательного медицинского осмотра, дата которого выпадала на период отдыха работника, как уважительную причину </w:t>
      </w:r>
      <w:proofErr w:type="spellStart"/>
      <w:r w:rsidRPr="00640377">
        <w:rPr>
          <w:rFonts w:ascii="Times New Roman" w:hAnsi="Times New Roman" w:cs="Times New Roman"/>
        </w:rPr>
        <w:t>непрохождения</w:t>
      </w:r>
      <w:proofErr w:type="spellEnd"/>
      <w:r w:rsidRPr="00640377">
        <w:rPr>
          <w:rFonts w:ascii="Times New Roman" w:hAnsi="Times New Roman" w:cs="Times New Roman"/>
        </w:rPr>
        <w:t xml:space="preserve"> медицинского осмотра. При этом сам факт направления работника на периодический медицинский осмотр в день, приходящийся на время отдыха работника, судом не был расценен как нарушение трудового законодательства. В этой связи смотрите также определение Санкт-Петербургского городского суда от 25.01.2011 N 33-878/11.</w:t>
      </w:r>
    </w:p>
    <w:p w:rsidR="00290374" w:rsidRPr="009D5936" w:rsidRDefault="00290374" w:rsidP="00290374">
      <w:pPr>
        <w:spacing w:after="0"/>
        <w:ind w:left="-709" w:firstLine="709"/>
        <w:jc w:val="both"/>
        <w:rPr>
          <w:rFonts w:ascii="Times New Roman" w:hAnsi="Times New Roman" w:cs="Times New Roman"/>
        </w:rPr>
      </w:pPr>
      <w:r w:rsidRPr="009D5936">
        <w:rPr>
          <w:rFonts w:ascii="Times New Roman" w:hAnsi="Times New Roman" w:cs="Times New Roman"/>
        </w:rPr>
        <w:t xml:space="preserve">В соответствии со </w:t>
      </w:r>
      <w:hyperlink r:id="rId17" w:history="1">
        <w:r w:rsidRPr="009D5936">
          <w:rPr>
            <w:rStyle w:val="a3"/>
            <w:rFonts w:ascii="Times New Roman" w:hAnsi="Times New Roman" w:cs="Times New Roman"/>
          </w:rPr>
          <w:t>ст. 185 ТК РФ</w:t>
        </w:r>
      </w:hyperlink>
      <w:r w:rsidRPr="009D5936">
        <w:rPr>
          <w:rFonts w:ascii="Times New Roman" w:hAnsi="Times New Roman" w:cs="Times New Roman"/>
        </w:rPr>
        <w:t xml:space="preserve"> на время прохождения медицинского осмотра (обследования) за работниками, обязанными в соответствии с </w:t>
      </w:r>
      <w:hyperlink r:id="rId18" w:history="1">
        <w:r w:rsidRPr="009D5936">
          <w:rPr>
            <w:rStyle w:val="a3"/>
            <w:rFonts w:ascii="Times New Roman" w:hAnsi="Times New Roman" w:cs="Times New Roman"/>
          </w:rPr>
          <w:t>Трудовым кодексом РФ</w:t>
        </w:r>
      </w:hyperlink>
      <w:r w:rsidRPr="009D5936">
        <w:rPr>
          <w:rFonts w:ascii="Times New Roman" w:hAnsi="Times New Roman" w:cs="Times New Roman"/>
        </w:rPr>
        <w:t xml:space="preserve"> проходить такой осмотр (обследование), сохраняется средний заработок по месту работы. При этом предусмотренные трудовым законодательством гарантии сохранения среднего заработка за работником в течение определенного времени не предполагают выплату работнику средней заработной платы в большем размере, </w:t>
      </w:r>
      <w:proofErr w:type="gramStart"/>
      <w:r w:rsidRPr="009D5936">
        <w:rPr>
          <w:rFonts w:ascii="Times New Roman" w:hAnsi="Times New Roman" w:cs="Times New Roman"/>
        </w:rPr>
        <w:t>чем</w:t>
      </w:r>
      <w:proofErr w:type="gramEnd"/>
      <w:r w:rsidRPr="009D5936">
        <w:rPr>
          <w:rFonts w:ascii="Times New Roman" w:hAnsi="Times New Roman" w:cs="Times New Roman"/>
        </w:rPr>
        <w:t xml:space="preserve"> если бы он продолжал работу (смотрите </w:t>
      </w:r>
      <w:hyperlink r:id="rId19" w:history="1">
        <w:r w:rsidRPr="009D5936">
          <w:rPr>
            <w:rStyle w:val="a3"/>
            <w:rFonts w:ascii="Times New Roman" w:hAnsi="Times New Roman" w:cs="Times New Roman"/>
          </w:rPr>
          <w:t>решение Верховного Суда РФ от 25.05.2006 N ГКПИ06-366</w:t>
        </w:r>
      </w:hyperlink>
      <w:r w:rsidRPr="009D5936">
        <w:rPr>
          <w:rFonts w:ascii="Times New Roman" w:hAnsi="Times New Roman" w:cs="Times New Roman"/>
        </w:rPr>
        <w:t xml:space="preserve">, </w:t>
      </w:r>
      <w:hyperlink r:id="rId20" w:history="1">
        <w:r w:rsidRPr="009D5936">
          <w:rPr>
            <w:rStyle w:val="a3"/>
            <w:rFonts w:ascii="Times New Roman" w:hAnsi="Times New Roman" w:cs="Times New Roman"/>
          </w:rPr>
          <w:t>определение Верховного Суда РФ от 08.08.2006 N КАС06-284</w:t>
        </w:r>
      </w:hyperlink>
      <w:r w:rsidRPr="009D5936">
        <w:rPr>
          <w:rFonts w:ascii="Times New Roman" w:hAnsi="Times New Roman" w:cs="Times New Roman"/>
        </w:rPr>
        <w:t>). Таким образом, по смыслу закона, средний заработок должен сохраняться за работником на время прохождения медицинского осмотра только при совпадении осмотра с рабочим временем, поэтому сотрудникам, проходящим медосмотр в свой выходной день, оплату среднего заработка за время медосмотра производить не нужно.</w:t>
      </w:r>
    </w:p>
    <w:p w:rsidR="00290374" w:rsidRDefault="00290374" w:rsidP="00290374">
      <w:pPr>
        <w:spacing w:after="0"/>
        <w:ind w:left="-709" w:firstLine="709"/>
        <w:jc w:val="both"/>
        <w:rPr>
          <w:rFonts w:ascii="Times New Roman" w:hAnsi="Times New Roman" w:cs="Times New Roman"/>
        </w:rPr>
      </w:pPr>
      <w:r w:rsidRPr="009D5936">
        <w:rPr>
          <w:rFonts w:ascii="Times New Roman" w:hAnsi="Times New Roman" w:cs="Times New Roman"/>
        </w:rPr>
        <w:t xml:space="preserve">В то же время отметим, что отдельные контролирующие органы придерживаются иного мнения, указывая, что </w:t>
      </w:r>
      <w:hyperlink r:id="rId21" w:history="1">
        <w:r w:rsidRPr="00F21E16">
          <w:rPr>
            <w:rStyle w:val="a3"/>
            <w:rFonts w:ascii="Times New Roman" w:hAnsi="Times New Roman" w:cs="Times New Roman"/>
          </w:rPr>
          <w:t>ст. 185 ТК РФ</w:t>
        </w:r>
      </w:hyperlink>
      <w:r w:rsidRPr="009D5936">
        <w:rPr>
          <w:rFonts w:ascii="Times New Roman" w:hAnsi="Times New Roman" w:cs="Times New Roman"/>
        </w:rPr>
        <w:t xml:space="preserve"> не предусматривает исключений для случая направления работника на медицинский осмотр в выходной для него день. Следовательно, работодатель обязан сохранить за сотрудником средний заработок за день прохождения медицинского осмотра, попадающего на выходной день. В этой связи смотрите ответ на вопрос: "</w:t>
      </w:r>
      <w:hyperlink r:id="rId22" w:history="1">
        <w:r w:rsidRPr="00F21E16">
          <w:rPr>
            <w:rStyle w:val="a3"/>
            <w:rFonts w:ascii="Times New Roman" w:hAnsi="Times New Roman" w:cs="Times New Roman"/>
          </w:rPr>
          <w:t>Работодатель отправил работника на прохождение периодического медицинского осмотра в его выходной день согласно графику сменности. Обязан ли работодатель оплатить работнику этот день согласно ст. 185 ТК РФ?"</w:t>
        </w:r>
      </w:hyperlink>
      <w:r>
        <w:rPr>
          <w:rFonts w:ascii="Times New Roman" w:hAnsi="Times New Roman" w:cs="Times New Roman"/>
        </w:rPr>
        <w:t xml:space="preserve"> </w:t>
      </w:r>
      <w:r w:rsidRPr="00F21E16">
        <w:rPr>
          <w:rFonts w:ascii="Times New Roman" w:hAnsi="Times New Roman" w:cs="Times New Roman"/>
        </w:rPr>
        <w:t xml:space="preserve">URL: </w:t>
      </w:r>
      <w:hyperlink r:id="rId23" w:history="1">
        <w:proofErr w:type="spellStart"/>
        <w:r w:rsidRPr="00F21E16">
          <w:rPr>
            <w:rStyle w:val="a3"/>
            <w:rFonts w:ascii="Times New Roman" w:hAnsi="Times New Roman" w:cs="Times New Roman"/>
          </w:rPr>
          <w:t>онлайнинспекция</w:t>
        </w:r>
        <w:proofErr w:type="gramStart"/>
        <w:r w:rsidRPr="00F21E16">
          <w:rPr>
            <w:rStyle w:val="a3"/>
            <w:rFonts w:ascii="Times New Roman" w:hAnsi="Times New Roman" w:cs="Times New Roman"/>
          </w:rPr>
          <w:t>.р</w:t>
        </w:r>
        <w:proofErr w:type="gramEnd"/>
        <w:r w:rsidRPr="00F21E16">
          <w:rPr>
            <w:rStyle w:val="a3"/>
            <w:rFonts w:ascii="Times New Roman" w:hAnsi="Times New Roman" w:cs="Times New Roman"/>
          </w:rPr>
          <w:t>ф</w:t>
        </w:r>
        <w:proofErr w:type="spellEnd"/>
      </w:hyperlink>
      <w:r w:rsidRPr="00F21E16">
        <w:rPr>
          <w:rFonts w:ascii="Times New Roman" w:hAnsi="Times New Roman" w:cs="Times New Roman"/>
        </w:rPr>
        <w:t xml:space="preserve"> (дата обращения: 06.12.2017).</w:t>
      </w:r>
    </w:p>
    <w:p w:rsidR="00290374" w:rsidRPr="00F21E16" w:rsidRDefault="00290374" w:rsidP="00290374">
      <w:pPr>
        <w:spacing w:after="0"/>
        <w:ind w:left="-709" w:firstLine="709"/>
        <w:jc w:val="both"/>
        <w:rPr>
          <w:rFonts w:ascii="Times New Roman" w:hAnsi="Times New Roman" w:cs="Times New Roman"/>
        </w:rPr>
      </w:pPr>
      <w:r w:rsidRPr="00F21E16">
        <w:rPr>
          <w:rFonts w:ascii="Times New Roman" w:hAnsi="Times New Roman" w:cs="Times New Roman"/>
        </w:rPr>
        <w:t>В отношении заполнения табеля учета рабочего времени обращаем Ваше внимание на следующее</w:t>
      </w:r>
    </w:p>
    <w:p w:rsidR="00290374" w:rsidRDefault="00290374" w:rsidP="00290374">
      <w:pPr>
        <w:spacing w:after="0"/>
        <w:ind w:left="-709" w:firstLine="709"/>
        <w:jc w:val="both"/>
        <w:rPr>
          <w:rFonts w:ascii="Times New Roman" w:hAnsi="Times New Roman" w:cs="Times New Roman"/>
        </w:rPr>
      </w:pPr>
      <w:r w:rsidRPr="00F21E16">
        <w:rPr>
          <w:rFonts w:ascii="Times New Roman" w:hAnsi="Times New Roman" w:cs="Times New Roman"/>
        </w:rPr>
        <w:t xml:space="preserve">В силу части четвертой </w:t>
      </w:r>
      <w:hyperlink r:id="rId24" w:history="1">
        <w:r w:rsidRPr="00F21E16">
          <w:rPr>
            <w:rStyle w:val="a3"/>
            <w:rFonts w:ascii="Times New Roman" w:hAnsi="Times New Roman" w:cs="Times New Roman"/>
          </w:rPr>
          <w:t>ст. 91 ТК РФ</w:t>
        </w:r>
      </w:hyperlink>
      <w:r w:rsidRPr="00F21E16">
        <w:rPr>
          <w:rFonts w:ascii="Times New Roman" w:hAnsi="Times New Roman" w:cs="Times New Roman"/>
        </w:rPr>
        <w:t xml:space="preserve"> работодатели обязаны вести учет фактически отработанного каждым сотрудников времени. </w:t>
      </w:r>
      <w:proofErr w:type="gramStart"/>
      <w:r w:rsidRPr="00F21E16">
        <w:rPr>
          <w:rFonts w:ascii="Times New Roman" w:hAnsi="Times New Roman" w:cs="Times New Roman"/>
        </w:rPr>
        <w:t xml:space="preserve">Для целей учета рабочего времени применяются унифицированные формы N Т-12 и N Т-13, утвержденные </w:t>
      </w:r>
      <w:hyperlink r:id="rId25" w:history="1">
        <w:r w:rsidRPr="00F21E16">
          <w:rPr>
            <w:rStyle w:val="a3"/>
            <w:rFonts w:ascii="Times New Roman" w:hAnsi="Times New Roman" w:cs="Times New Roman"/>
          </w:rPr>
          <w:t>постановлением Госкомстата России от 05.01.2004 N 1</w:t>
        </w:r>
      </w:hyperlink>
      <w:r w:rsidRPr="00F21E16">
        <w:rPr>
          <w:rFonts w:ascii="Times New Roman" w:hAnsi="Times New Roman" w:cs="Times New Roman"/>
        </w:rPr>
        <w:t>. Указания по применению и заполнению форм первичной учетной документации предусматривают, что эти формы применяются для учета времени, фактически отработанного и (или) не отработанного каждым работником организации, для контроля за соблюдением работниками установленного режима рабочего времени, для получения данных об</w:t>
      </w:r>
      <w:proofErr w:type="gramEnd"/>
      <w:r w:rsidRPr="00F21E16">
        <w:rPr>
          <w:rFonts w:ascii="Times New Roman" w:hAnsi="Times New Roman" w:cs="Times New Roman"/>
        </w:rPr>
        <w:t xml:space="preserve"> </w:t>
      </w:r>
      <w:proofErr w:type="gramStart"/>
      <w:r w:rsidRPr="00F21E16">
        <w:rPr>
          <w:rFonts w:ascii="Times New Roman" w:hAnsi="Times New Roman" w:cs="Times New Roman"/>
        </w:rPr>
        <w:t>отработанном времени, расчета оплаты труда, а также для составления статистической отчетности по труду.</w:t>
      </w:r>
      <w:proofErr w:type="gramEnd"/>
      <w:r w:rsidRPr="00F21E16">
        <w:rPr>
          <w:rFonts w:ascii="Times New Roman" w:hAnsi="Times New Roman" w:cs="Times New Roman"/>
        </w:rPr>
        <w:t xml:space="preserve"> Время отдыха работника (выходной день), в которое он проходил периодический медицинский осмотр, должно отмечаться в табеле соответствующим кодом "В".</w:t>
      </w:r>
    </w:p>
    <w:p w:rsidR="00290374" w:rsidRDefault="00290374" w:rsidP="00290374">
      <w:pPr>
        <w:spacing w:after="0"/>
        <w:ind w:left="-709" w:firstLine="709"/>
        <w:jc w:val="both"/>
        <w:rPr>
          <w:rFonts w:ascii="Times New Roman" w:hAnsi="Times New Roman" w:cs="Times New Roman"/>
        </w:rPr>
      </w:pPr>
    </w:p>
    <w:p w:rsidR="00290374" w:rsidRDefault="00290374" w:rsidP="00290374">
      <w:pPr>
        <w:spacing w:after="0"/>
        <w:ind w:left="-709" w:firstLine="709"/>
        <w:jc w:val="both"/>
        <w:rPr>
          <w:rFonts w:ascii="Times New Roman" w:hAnsi="Times New Roman" w:cs="Times New Roman"/>
        </w:rPr>
      </w:pPr>
      <w:r>
        <w:rPr>
          <w:rFonts w:ascii="Times New Roman" w:hAnsi="Times New Roman" w:cs="Times New Roman"/>
          <w:b/>
        </w:rPr>
        <w:t xml:space="preserve">Аннотация: </w:t>
      </w:r>
      <w:r>
        <w:rPr>
          <w:rFonts w:ascii="Times New Roman" w:hAnsi="Times New Roman" w:cs="Times New Roman"/>
        </w:rPr>
        <w:t>Таким образом, п</w:t>
      </w:r>
      <w:r w:rsidRPr="00F91778">
        <w:rPr>
          <w:rFonts w:ascii="Times New Roman" w:hAnsi="Times New Roman" w:cs="Times New Roman"/>
        </w:rPr>
        <w:t>рохождение предусмотренного законом медосмотра является обязанностью работника, работник направляется на медосмотр по распоряжению работодателя. Выходной день относится к времени отдыха, в течение которого работник свободен от исполнения трудовых обязанностей и которое он может использоват</w:t>
      </w:r>
      <w:r>
        <w:rPr>
          <w:rFonts w:ascii="Times New Roman" w:hAnsi="Times New Roman" w:cs="Times New Roman"/>
        </w:rPr>
        <w:t>ь по своему усмотрению.</w:t>
      </w:r>
      <w:r w:rsidRPr="00F91778">
        <w:rPr>
          <w:rFonts w:ascii="Times New Roman" w:hAnsi="Times New Roman" w:cs="Times New Roman"/>
        </w:rPr>
        <w:t xml:space="preserve"> По общему правилу работа в выходные и нерабочие праздничные дни</w:t>
      </w:r>
      <w:r>
        <w:rPr>
          <w:rFonts w:ascii="Times New Roman" w:hAnsi="Times New Roman" w:cs="Times New Roman"/>
        </w:rPr>
        <w:t xml:space="preserve"> запрещена.</w:t>
      </w:r>
      <w:r w:rsidRPr="00F91778">
        <w:rPr>
          <w:rFonts w:ascii="Times New Roman" w:hAnsi="Times New Roman" w:cs="Times New Roman"/>
        </w:rPr>
        <w:t xml:space="preserve"> </w:t>
      </w:r>
    </w:p>
    <w:p w:rsidR="00290374" w:rsidRPr="00F91778" w:rsidRDefault="00290374" w:rsidP="00290374">
      <w:pPr>
        <w:spacing w:after="0"/>
        <w:ind w:left="-709" w:firstLine="709"/>
        <w:jc w:val="both"/>
        <w:rPr>
          <w:rFonts w:ascii="Times New Roman" w:hAnsi="Times New Roman" w:cs="Times New Roman"/>
        </w:rPr>
      </w:pPr>
      <w:r w:rsidRPr="00F91778">
        <w:rPr>
          <w:rFonts w:ascii="Times New Roman" w:hAnsi="Times New Roman" w:cs="Times New Roman"/>
        </w:rPr>
        <w:t xml:space="preserve">Для привлечения к работе в выходной день надо заранее получить от работника письменное согласие. Прохождение медосмотра в выходной день — это исполнение работником поручения работодателя в свой день отдыха. Основанием для оплаты является приказ руководителя компании о проведении медосмотра. В приказе следует указать, в какой день работник должен явиться к врачу, сколько часов отводится на медицинский осмотр, как будет произведена оплата за этот день. В выходной день работник не трудится, зарплата ему не начисляется. При выполнении поручения работодателя в свой выходной день работник не теряет зарплату, как это происходит в рабочий день. Соответственно у </w:t>
      </w:r>
      <w:r w:rsidRPr="00F91778">
        <w:rPr>
          <w:rFonts w:ascii="Times New Roman" w:hAnsi="Times New Roman" w:cs="Times New Roman"/>
        </w:rPr>
        <w:lastRenderedPageBreak/>
        <w:t>работодателя нет оснований компенсировать работнику потерю зарплаты выплатой среднего заработка. Это значит, что при прохождении медосмотра в выходной работник нужно начислить двойну</w:t>
      </w:r>
      <w:r>
        <w:rPr>
          <w:rFonts w:ascii="Times New Roman" w:hAnsi="Times New Roman" w:cs="Times New Roman"/>
        </w:rPr>
        <w:t>ю зарплату</w:t>
      </w:r>
      <w:r w:rsidRPr="00F91778">
        <w:rPr>
          <w:rFonts w:ascii="Times New Roman" w:hAnsi="Times New Roman" w:cs="Times New Roman"/>
        </w:rPr>
        <w:t>, а не средний заработок. Таким образом, чтобы направить работника на медосмотр в его выходной день, этот день нужно сделать рабочим, оформив привлечение сотрудника к работе в выходной день.</w:t>
      </w:r>
    </w:p>
    <w:p w:rsidR="00A73CA1" w:rsidRDefault="00290374" w:rsidP="00041F02">
      <w:pPr>
        <w:spacing w:after="0"/>
        <w:ind w:left="-709" w:firstLine="709"/>
        <w:jc w:val="both"/>
        <w:rPr>
          <w:rFonts w:ascii="Times New Roman" w:hAnsi="Times New Roman" w:cs="Times New Roman"/>
        </w:rPr>
      </w:pPr>
      <w:r>
        <w:rPr>
          <w:rFonts w:ascii="Times New Roman" w:hAnsi="Times New Roman" w:cs="Times New Roman"/>
        </w:rPr>
        <w:t>В</w:t>
      </w:r>
      <w:r w:rsidRPr="00F91778">
        <w:rPr>
          <w:rFonts w:ascii="Times New Roman" w:hAnsi="Times New Roman" w:cs="Times New Roman"/>
        </w:rPr>
        <w:t xml:space="preserve"> случае если работник проходит </w:t>
      </w:r>
      <w:r>
        <w:rPr>
          <w:rFonts w:ascii="Times New Roman" w:hAnsi="Times New Roman" w:cs="Times New Roman"/>
        </w:rPr>
        <w:t>медосмотр в свой рабочий день, то э</w:t>
      </w:r>
      <w:r w:rsidRPr="00F91778">
        <w:rPr>
          <w:rFonts w:ascii="Times New Roman" w:hAnsi="Times New Roman" w:cs="Times New Roman"/>
        </w:rPr>
        <w:t>тот день остается рабочим днем, но в табеле вместо явки ставится отметка о прохождении медосмотра (например, код «МО»), и за этот день не выплачивается зарплата, а сохраняется средний заработок.</w:t>
      </w:r>
    </w:p>
    <w:p w:rsidR="0066627A" w:rsidRDefault="0066627A" w:rsidP="00041F02">
      <w:pPr>
        <w:spacing w:after="0"/>
        <w:ind w:left="-709" w:firstLine="709"/>
        <w:jc w:val="both"/>
        <w:rPr>
          <w:rFonts w:ascii="Times New Roman" w:hAnsi="Times New Roman" w:cs="Times New Roman"/>
        </w:rPr>
      </w:pPr>
    </w:p>
    <w:p w:rsidR="0066627A" w:rsidRPr="0066627A" w:rsidRDefault="0066627A" w:rsidP="0066627A">
      <w:pPr>
        <w:spacing w:after="0"/>
        <w:ind w:left="-709" w:firstLine="709"/>
        <w:jc w:val="both"/>
        <w:rPr>
          <w:rFonts w:ascii="Times New Roman" w:hAnsi="Times New Roman" w:cs="Times New Roman"/>
        </w:rPr>
      </w:pPr>
      <w:r w:rsidRPr="0066627A">
        <w:rPr>
          <w:rFonts w:ascii="Times New Roman" w:hAnsi="Times New Roman" w:cs="Times New Roman"/>
        </w:rPr>
        <w:t>Гоголев Антон</w:t>
      </w:r>
    </w:p>
    <w:p w:rsidR="0066627A" w:rsidRPr="0066627A" w:rsidRDefault="0066627A" w:rsidP="0066627A">
      <w:pPr>
        <w:spacing w:after="0"/>
        <w:ind w:left="-709" w:firstLine="709"/>
        <w:jc w:val="both"/>
        <w:rPr>
          <w:rFonts w:ascii="Times New Roman" w:hAnsi="Times New Roman" w:cs="Times New Roman"/>
        </w:rPr>
      </w:pPr>
      <w:r w:rsidRPr="0066627A">
        <w:rPr>
          <w:rFonts w:ascii="Times New Roman" w:hAnsi="Times New Roman" w:cs="Times New Roman"/>
        </w:rPr>
        <w:t xml:space="preserve">Правовой инспектор труда Пермского </w:t>
      </w:r>
      <w:proofErr w:type="spellStart"/>
      <w:r w:rsidRPr="0066627A">
        <w:rPr>
          <w:rFonts w:ascii="Times New Roman" w:hAnsi="Times New Roman" w:cs="Times New Roman"/>
        </w:rPr>
        <w:t>крайсовпрофа</w:t>
      </w:r>
      <w:proofErr w:type="spellEnd"/>
      <w:r w:rsidRPr="0066627A">
        <w:rPr>
          <w:rFonts w:ascii="Times New Roman" w:hAnsi="Times New Roman" w:cs="Times New Roman"/>
        </w:rPr>
        <w:t xml:space="preserve"> (342) 212-54-10</w:t>
      </w:r>
    </w:p>
    <w:p w:rsidR="0066627A" w:rsidRPr="00041F02" w:rsidRDefault="0066627A" w:rsidP="00041F02">
      <w:pPr>
        <w:spacing w:after="0"/>
        <w:ind w:left="-709" w:firstLine="709"/>
        <w:jc w:val="both"/>
        <w:rPr>
          <w:rFonts w:ascii="Times New Roman" w:hAnsi="Times New Roman" w:cs="Times New Roman"/>
        </w:rPr>
      </w:pPr>
      <w:bookmarkStart w:id="0" w:name="_GoBack"/>
      <w:bookmarkEnd w:id="0"/>
    </w:p>
    <w:sectPr w:rsidR="0066627A" w:rsidRPr="00041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44"/>
    <w:rsid w:val="00041F02"/>
    <w:rsid w:val="00290374"/>
    <w:rsid w:val="0066627A"/>
    <w:rsid w:val="00715344"/>
    <w:rsid w:val="00BB01F5"/>
    <w:rsid w:val="00BE0FD3"/>
    <w:rsid w:val="00FF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D413088E055B601C1639B21FC3305990272441C2041377AEEC4174257C3221AE04DB520AC336BC874EEBAF7BC90F4F75880A3AE62DB775364G" TargetMode="External"/><Relationship Id="rId13" Type="http://schemas.openxmlformats.org/officeDocument/2006/relationships/hyperlink" Target="consultantplus://offline/ref=D396CC930F94E4854C21766D1C61DE38F52B771B581A8318A322658F6FB9605909225477314DDB89757EA69B2F3D52AC985F042F95DECDC4f2F5H" TargetMode="External"/><Relationship Id="rId18" Type="http://schemas.openxmlformats.org/officeDocument/2006/relationships/hyperlink" Target="consultantplus://offline/ref=D05B07F9E5A204172666B084C37FB577F4AD312C91401B4E9BF2361F2A7A85675CB893DBF258FEE380889D649BD2F0FFBF2C1DEBABB9CF63QFV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2653F8AB83EC555B2956119DCFE6597A2F01128EB40FC8B4897633635A326CF53DDF9D7FE1E2B3686FCB0EE90C40C88AA2F3BE6DD0EC341kCb5H" TargetMode="External"/><Relationship Id="rId7" Type="http://schemas.openxmlformats.org/officeDocument/2006/relationships/hyperlink" Target="&#1055;&#1091;&#1090;&#1077;&#1074;&#1086;&#1076;&#1080;&#1090;&#1077;&#1083;&#1100;%20&#1087;&#1086;%20&#1082;&#1072;&#1076;&#1088;&#1086;&#1074;&#1099;&#1084;%20&#1074;&#1086;&#1087;&#1088;&#1086;&#1089;&#1072;&#1084;.%20&#1054;&#1093;&#1088;&#1072;&#1085;&#1072;%20&#1090;&#1088;&#1091;&#1076;&#1072;.%20&#1058;&#1088;&#1077;&#1073;&#1086;&#1074;&#1072;&#1085;&#1080;&#1103;%20&#1086;&#1093;&#1088;&#1072;&#1085;&#1099;%20&#1090;&#1088;&#1091;&#1076;&#1072;" TargetMode="External"/><Relationship Id="rId12" Type="http://schemas.openxmlformats.org/officeDocument/2006/relationships/hyperlink" Target="consultantplus://offline/ref=DA0A9BD61B71D8EC58E2328C9E0C7AEC25EB528027DD5D84E0724BC2A745DD487EFD52E6F5BF712883632950E2583059194E2E2FEB0FEAH" TargetMode="External"/><Relationship Id="rId17" Type="http://schemas.openxmlformats.org/officeDocument/2006/relationships/hyperlink" Target="consultantplus://offline/ref=582534F3D71F780C42CA8694344AE5CD1F25459B3F757F08FF1C456172C7509DAA0AF1B54C5D5576BD8DA7DF3558A7BB06ADD7DA6E180B44B0UBH" TargetMode="External"/><Relationship Id="rId25" Type="http://schemas.openxmlformats.org/officeDocument/2006/relationships/hyperlink" Target="consultantplus://offline/ref=3E414C4ECEE84A279AAE3186E5834F5B1CC8DA162CC569D978A2A62B505BD1FE24B148AFB41321DE2EDBD85F7CFAC5FED1A854165D8550E3066F2FK6i2H" TargetMode="External"/><Relationship Id="rId2" Type="http://schemas.microsoft.com/office/2007/relationships/stylesWithEffects" Target="stylesWithEffects.xml"/><Relationship Id="rId16" Type="http://schemas.openxmlformats.org/officeDocument/2006/relationships/hyperlink" Target="consultantplus://offline/ref=18E182C1E12C7B3291377A552AD1D2326B6D0086367E4A1B4FF4426D0DA5376059307730036EA8F09F8A25F9AB114C0430F0A09D19h9L8H" TargetMode="External"/><Relationship Id="rId20" Type="http://schemas.openxmlformats.org/officeDocument/2006/relationships/hyperlink" Target="consultantplus://offline/ref=0B46EC84B7B33AA8BA34665CCDE0CAFBC6B633C767D082803CBB3B15D57C44F2808464A85B7241D2F47207913351E027BE345964FBCD0F4573A188pCX4H" TargetMode="External"/><Relationship Id="rId1" Type="http://schemas.openxmlformats.org/officeDocument/2006/relationships/styles" Target="styles.xml"/><Relationship Id="rId6" Type="http://schemas.openxmlformats.org/officeDocument/2006/relationships/hyperlink" Target="consultantplus://offline/ref=B3AD56103DC579050A021374DBC61B15F98035AE7310CB9AEABBBC0BBBB2E5780D5E93EBBA76F328E5B42E006337F6EEFA7416FEB975DA94D3F2E2F4a25AG" TargetMode="External"/><Relationship Id="rId11" Type="http://schemas.openxmlformats.org/officeDocument/2006/relationships/hyperlink" Target="&#1055;&#1091;&#1090;&#1077;&#1074;&#1086;&#1076;&#1080;&#1090;&#1077;&#1083;&#1100;%20&#1087;&#1086;%20&#1090;&#1088;&#1091;&#1076;&#1086;&#1074;&#1099;&#1084;%20&#1089;&#1087;&#1086;&#1088;&#1072;&#1084;.%20&#1057;&#1087;&#1086;&#1088;&#1085;&#1099;&#1077;%20&#1089;&#1080;&#1090;&#1091;&#1072;&#1094;&#1080;&#1080;%20&#1087;&#1088;&#1080;%20&#1091;&#1074;&#1086;&#1083;&#1100;&#1085;&#1077;&#1085;&#1080;&#1080;%20&#1079;&#1072;%20&#1087;&#1088;&#1086;&#1075;&#1091;&#1083;" TargetMode="External"/><Relationship Id="rId24" Type="http://schemas.openxmlformats.org/officeDocument/2006/relationships/hyperlink" Target="consultantplus://offline/ref=96DFD3C97325682A856D9C44C9AE65CD192B36A4AAFF54659CB27EDEE2366D1EB0EFAF49CF53FF26C3DB536EA935B7FE1AF0B772712ACA8FkDh4H" TargetMode="External"/><Relationship Id="rId5" Type="http://schemas.openxmlformats.org/officeDocument/2006/relationships/hyperlink" Target="consultantplus://offline/ref=4DA5F016508DBB248F6E652BC32C82CB36A3C39B35A87B868FFA1B4F35203FFEBF7ECF98078F45D636B4E4A33F38A8C50E253E7E1682FC59c64FG" TargetMode="External"/><Relationship Id="rId15" Type="http://schemas.openxmlformats.org/officeDocument/2006/relationships/hyperlink" Target="consultantplus://offline/ref=CE2513BADEC0770204BFB7890931F853B44D32E3ACB3EA676DC6791BC0FA3F758617A7D45DDF1033CA99270612EC89BF0E285ACD99K8I6H" TargetMode="External"/><Relationship Id="rId23" Type="http://schemas.openxmlformats.org/officeDocument/2006/relationships/hyperlink" Target="https://&#1086;&#1085;&#1083;&#1072;&#1081;&#1085;&#1080;&#1085;&#1089;&#1087;&#1077;&#1082;&#1094;&#1080;&#1103;.&#1088;&#1092;/instructions" TargetMode="External"/><Relationship Id="rId10" Type="http://schemas.openxmlformats.org/officeDocument/2006/relationships/hyperlink" Target="consultantplus://offline/ref=EA44157A15EFE63F32BA7B0128D5A775C68414C50D0F10970B9F4F6F3D026E2689477B034629F749292ED457AE28B5784CADA7BD3B796A4C4779G" TargetMode="External"/><Relationship Id="rId19" Type="http://schemas.openxmlformats.org/officeDocument/2006/relationships/hyperlink" Target="consultantplus://offline/ref=31DF958A0871401F917DCC4B6AA3107862F096AD357FDCC89A6188CFE02E800B554C22E237593BC4CAC54D00D55BB8F86B7088453A8561P5X9H" TargetMode="External"/><Relationship Id="rId4" Type="http://schemas.openxmlformats.org/officeDocument/2006/relationships/webSettings" Target="webSettings.xml"/><Relationship Id="rId9" Type="http://schemas.openxmlformats.org/officeDocument/2006/relationships/hyperlink" Target="consultantplus://offline/ref=C6AA344380A0239F21BAADE99721B45BF49A3F63DDC5CDE14AE70DA26B7266039A69D59025BC60CF10290844057F8CE0E68D3570A4048FF1Z578G" TargetMode="External"/><Relationship Id="rId14" Type="http://schemas.openxmlformats.org/officeDocument/2006/relationships/hyperlink" Target="&#1055;&#1091;&#1090;&#1077;&#1074;&#1086;&#1076;&#1080;&#1090;&#1077;&#1083;&#1100;%20&#1087;&#1086;%20&#1082;&#1072;&#1076;&#1088;&#1086;&#1074;&#1099;&#1084;%20&#1074;&#1086;&#1087;&#1088;&#1086;&#1089;&#1072;&#1084;.%20&#1050;&#1072;&#1082;%20&#1086;&#1090;&#1089;&#1090;&#1088;&#1072;&#1085;&#1080;&#1090;&#1100;%20&#1088;&#1072;&#1073;&#1086;&#1090;&#1085;&#1080;&#1082;&#1072;%20&#1086;&#1090;%20&#1088;&#1072;&#1073;&#1086;&#1090;&#1099;" TargetMode="External"/><Relationship Id="rId22" Type="http://schemas.openxmlformats.org/officeDocument/2006/relationships/hyperlink" Target="consultantplus://offline/ref=C7F251251583864528FB6183CEE995D4B39846A9601C8ED31E8C55A7515E42C38F0957C9106775E2BBE2C6C6EC895730E5349AE28CD5DE5AqFcD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Гоголев Антон Алексеевич</dc:creator>
  <cp:keywords/>
  <dc:description/>
  <cp:lastModifiedBy>Мизюкин Андрей Сергеевич</cp:lastModifiedBy>
  <cp:revision>4</cp:revision>
  <dcterms:created xsi:type="dcterms:W3CDTF">2018-10-10T10:45:00Z</dcterms:created>
  <dcterms:modified xsi:type="dcterms:W3CDTF">2018-10-11T07:17:00Z</dcterms:modified>
</cp:coreProperties>
</file>