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0DD4" w:rsidRDefault="00BB2015" w:rsidP="00D17711">
      <w:pPr>
        <w:pStyle w:val="31"/>
        <w:ind w:firstLine="0"/>
        <w:jc w:val="center"/>
        <w:rPr>
          <w:b/>
          <w:bCs/>
          <w:color w:val="000000"/>
          <w:szCs w:val="28"/>
        </w:rPr>
      </w:pPr>
      <w:bookmarkStart w:id="0" w:name="_GoBack"/>
      <w:r w:rsidRPr="00BB2015">
        <w:rPr>
          <w:b/>
          <w:bCs/>
          <w:color w:val="000000"/>
          <w:szCs w:val="28"/>
        </w:rPr>
        <w:t>И</w:t>
      </w:r>
      <w:r w:rsidR="00001EE3" w:rsidRPr="00BB2015">
        <w:rPr>
          <w:b/>
          <w:bCs/>
          <w:color w:val="000000"/>
          <w:szCs w:val="28"/>
        </w:rPr>
        <w:t xml:space="preserve">нформация </w:t>
      </w:r>
    </w:p>
    <w:p w:rsidR="00970DD4" w:rsidRDefault="00BB2015" w:rsidP="00D17711">
      <w:pPr>
        <w:pStyle w:val="31"/>
        <w:ind w:firstLine="0"/>
        <w:jc w:val="center"/>
        <w:rPr>
          <w:b/>
          <w:bCs/>
          <w:color w:val="000000"/>
          <w:szCs w:val="28"/>
        </w:rPr>
      </w:pPr>
      <w:r w:rsidRPr="00BB2015">
        <w:rPr>
          <w:b/>
          <w:bCs/>
          <w:color w:val="000000"/>
          <w:szCs w:val="28"/>
        </w:rPr>
        <w:t xml:space="preserve">для проведения профсоюзных собраний по подготовке </w:t>
      </w:r>
    </w:p>
    <w:p w:rsidR="00BB2015" w:rsidRDefault="00BB2015" w:rsidP="00D17711">
      <w:pPr>
        <w:pStyle w:val="31"/>
        <w:ind w:firstLine="0"/>
        <w:jc w:val="center"/>
        <w:rPr>
          <w:b/>
          <w:bCs/>
          <w:color w:val="000000"/>
          <w:szCs w:val="28"/>
        </w:rPr>
      </w:pPr>
      <w:r w:rsidRPr="00BB2015">
        <w:rPr>
          <w:b/>
          <w:bCs/>
          <w:color w:val="000000"/>
          <w:szCs w:val="28"/>
        </w:rPr>
        <w:t>мероприятий 1 Мая 202</w:t>
      </w:r>
      <w:r w:rsidR="001404FD">
        <w:rPr>
          <w:b/>
          <w:bCs/>
          <w:color w:val="000000"/>
          <w:szCs w:val="28"/>
        </w:rPr>
        <w:t>4</w:t>
      </w:r>
      <w:r w:rsidRPr="00BB2015">
        <w:rPr>
          <w:b/>
          <w:bCs/>
          <w:color w:val="000000"/>
          <w:szCs w:val="28"/>
        </w:rPr>
        <w:t xml:space="preserve"> года</w:t>
      </w:r>
    </w:p>
    <w:bookmarkEnd w:id="0"/>
    <w:p w:rsidR="00970DD4" w:rsidRPr="00970DD4" w:rsidRDefault="00970DD4" w:rsidP="00970DD4">
      <w:pPr>
        <w:ind w:right="-568"/>
        <w:jc w:val="center"/>
      </w:pPr>
      <w:r w:rsidRPr="00970DD4">
        <w:rPr>
          <w:bCs/>
          <w:color w:val="000000"/>
          <w:szCs w:val="28"/>
        </w:rPr>
        <w:t>(</w:t>
      </w:r>
      <w:r>
        <w:rPr>
          <w:color w:val="000000"/>
        </w:rPr>
        <w:t>п</w:t>
      </w:r>
      <w:r w:rsidRPr="00970DD4">
        <w:rPr>
          <w:color w:val="000000"/>
        </w:rPr>
        <w:t>о данным Пермьстата)</w:t>
      </w:r>
    </w:p>
    <w:p w:rsidR="00D17711" w:rsidRDefault="00D17711" w:rsidP="00D17711">
      <w:pPr>
        <w:pStyle w:val="31"/>
        <w:ind w:firstLine="0"/>
        <w:jc w:val="center"/>
        <w:rPr>
          <w:b/>
          <w:bCs/>
          <w:color w:val="000000"/>
          <w:szCs w:val="28"/>
        </w:rPr>
      </w:pPr>
    </w:p>
    <w:tbl>
      <w:tblPr>
        <w:tblW w:w="1011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21"/>
        <w:gridCol w:w="1417"/>
        <w:gridCol w:w="1400"/>
        <w:gridCol w:w="1435"/>
        <w:gridCol w:w="1640"/>
      </w:tblGrid>
      <w:tr w:rsidR="00380A95" w:rsidRPr="00731AD4" w:rsidTr="001404FD">
        <w:trPr>
          <w:trHeight w:val="1190"/>
          <w:tblHeader/>
        </w:trPr>
        <w:tc>
          <w:tcPr>
            <w:tcW w:w="4221" w:type="dxa"/>
            <w:vAlign w:val="center"/>
            <w:hideMark/>
          </w:tcPr>
          <w:p w:rsidR="00380A95" w:rsidRPr="00731AD4" w:rsidRDefault="00380A95" w:rsidP="003F3222">
            <w:pPr>
              <w:jc w:val="center"/>
              <w:rPr>
                <w:color w:val="000000"/>
              </w:rPr>
            </w:pPr>
            <w:r w:rsidRPr="00731AD4">
              <w:rPr>
                <w:color w:val="000000"/>
              </w:rPr>
              <w:t>Наименование показателя</w:t>
            </w:r>
          </w:p>
        </w:tc>
        <w:tc>
          <w:tcPr>
            <w:tcW w:w="1417" w:type="dxa"/>
            <w:vAlign w:val="center"/>
            <w:hideMark/>
          </w:tcPr>
          <w:p w:rsidR="00380A95" w:rsidRPr="00731AD4" w:rsidRDefault="00380A95" w:rsidP="003F3222">
            <w:pPr>
              <w:jc w:val="center"/>
              <w:rPr>
                <w:color w:val="000000"/>
              </w:rPr>
            </w:pPr>
            <w:r w:rsidRPr="00731AD4">
              <w:rPr>
                <w:color w:val="000000"/>
              </w:rPr>
              <w:t>ед. измерения</w:t>
            </w:r>
          </w:p>
        </w:tc>
        <w:tc>
          <w:tcPr>
            <w:tcW w:w="1400" w:type="dxa"/>
            <w:vAlign w:val="center"/>
            <w:hideMark/>
          </w:tcPr>
          <w:p w:rsidR="00380A95" w:rsidRPr="00731AD4" w:rsidRDefault="00380A95" w:rsidP="003F3222">
            <w:pPr>
              <w:jc w:val="center"/>
              <w:rPr>
                <w:color w:val="000000"/>
              </w:rPr>
            </w:pPr>
            <w:r w:rsidRPr="00731AD4">
              <w:rPr>
                <w:color w:val="000000"/>
              </w:rPr>
              <w:t>отчетный период текущего года</w:t>
            </w:r>
          </w:p>
        </w:tc>
        <w:tc>
          <w:tcPr>
            <w:tcW w:w="1435" w:type="dxa"/>
            <w:vAlign w:val="center"/>
            <w:hideMark/>
          </w:tcPr>
          <w:p w:rsidR="00380A95" w:rsidRPr="00731AD4" w:rsidRDefault="00380A95" w:rsidP="003F3222">
            <w:pPr>
              <w:jc w:val="center"/>
              <w:rPr>
                <w:color w:val="000000"/>
              </w:rPr>
            </w:pPr>
            <w:r w:rsidRPr="00731AD4">
              <w:rPr>
                <w:color w:val="000000"/>
              </w:rPr>
              <w:t xml:space="preserve">в % </w:t>
            </w:r>
            <w:r w:rsidRPr="00731AD4">
              <w:rPr>
                <w:color w:val="000000"/>
              </w:rPr>
              <w:br/>
              <w:t>к соотв. периоду прошлого</w:t>
            </w:r>
          </w:p>
          <w:p w:rsidR="00380A95" w:rsidRPr="00731AD4" w:rsidRDefault="00380A95" w:rsidP="003F3222">
            <w:pPr>
              <w:jc w:val="center"/>
              <w:rPr>
                <w:color w:val="000000"/>
              </w:rPr>
            </w:pPr>
            <w:r w:rsidRPr="00731AD4">
              <w:rPr>
                <w:color w:val="000000"/>
              </w:rPr>
              <w:t>года</w:t>
            </w:r>
          </w:p>
        </w:tc>
        <w:tc>
          <w:tcPr>
            <w:tcW w:w="1640" w:type="dxa"/>
            <w:vAlign w:val="center"/>
            <w:hideMark/>
          </w:tcPr>
          <w:p w:rsidR="00380A95" w:rsidRPr="00731AD4" w:rsidRDefault="00380A95" w:rsidP="003F3222">
            <w:pPr>
              <w:jc w:val="center"/>
              <w:rPr>
                <w:color w:val="000000"/>
              </w:rPr>
            </w:pPr>
            <w:r w:rsidRPr="00731AD4">
              <w:rPr>
                <w:color w:val="000000"/>
              </w:rPr>
              <w:t>Примечание</w:t>
            </w:r>
          </w:p>
        </w:tc>
      </w:tr>
      <w:tr w:rsidR="00380A95" w:rsidRPr="00731AD4" w:rsidTr="001404FD">
        <w:trPr>
          <w:trHeight w:val="555"/>
        </w:trPr>
        <w:tc>
          <w:tcPr>
            <w:tcW w:w="4221" w:type="dxa"/>
            <w:hideMark/>
          </w:tcPr>
          <w:p w:rsidR="00380A95" w:rsidRPr="004541D2" w:rsidRDefault="00380A95" w:rsidP="003F3222">
            <w:pPr>
              <w:rPr>
                <w:bCs/>
              </w:rPr>
            </w:pPr>
            <w:r w:rsidRPr="004541D2">
              <w:rPr>
                <w:bCs/>
              </w:rPr>
              <w:t>Индекс промышленного производства</w:t>
            </w:r>
          </w:p>
        </w:tc>
        <w:tc>
          <w:tcPr>
            <w:tcW w:w="1417" w:type="dxa"/>
            <w:hideMark/>
          </w:tcPr>
          <w:p w:rsidR="00380A95" w:rsidRPr="004541D2" w:rsidRDefault="00380A95" w:rsidP="003F3222">
            <w:pPr>
              <w:jc w:val="center"/>
            </w:pPr>
            <w:r w:rsidRPr="004541D2">
              <w:t>%</w:t>
            </w:r>
          </w:p>
        </w:tc>
        <w:tc>
          <w:tcPr>
            <w:tcW w:w="1400" w:type="dxa"/>
          </w:tcPr>
          <w:p w:rsidR="00380A95" w:rsidRPr="004541D2" w:rsidRDefault="00380A95" w:rsidP="003F3222">
            <w:pPr>
              <w:jc w:val="center"/>
            </w:pPr>
            <w:r w:rsidRPr="004541D2">
              <w:t>108,0</w:t>
            </w:r>
          </w:p>
        </w:tc>
        <w:tc>
          <w:tcPr>
            <w:tcW w:w="1435" w:type="dxa"/>
          </w:tcPr>
          <w:p w:rsidR="00380A95" w:rsidRPr="004541D2" w:rsidRDefault="00380A95" w:rsidP="003F3222">
            <w:pPr>
              <w:jc w:val="center"/>
            </w:pPr>
            <w:r w:rsidRPr="004541D2">
              <w:t>105,2</w:t>
            </w:r>
          </w:p>
        </w:tc>
        <w:tc>
          <w:tcPr>
            <w:tcW w:w="1640" w:type="dxa"/>
            <w:hideMark/>
          </w:tcPr>
          <w:p w:rsidR="00380A95" w:rsidRPr="004541D2" w:rsidRDefault="00380A95" w:rsidP="003F3222">
            <w:pPr>
              <w:rPr>
                <w:i/>
                <w:sz w:val="20"/>
                <w:szCs w:val="20"/>
              </w:rPr>
            </w:pPr>
            <w:r w:rsidRPr="004541D2">
              <w:rPr>
                <w:i/>
                <w:sz w:val="20"/>
                <w:szCs w:val="20"/>
              </w:rPr>
              <w:t>январь-декабрь 2023 г.  к соотв. периоду 2022 г.</w:t>
            </w:r>
          </w:p>
        </w:tc>
      </w:tr>
      <w:tr w:rsidR="00380A95" w:rsidRPr="00731AD4" w:rsidTr="001404FD">
        <w:trPr>
          <w:trHeight w:val="555"/>
        </w:trPr>
        <w:tc>
          <w:tcPr>
            <w:tcW w:w="4221" w:type="dxa"/>
            <w:hideMark/>
          </w:tcPr>
          <w:p w:rsidR="00380A95" w:rsidRPr="004541D2" w:rsidRDefault="00380A95" w:rsidP="00EC6EEC">
            <w:pPr>
              <w:rPr>
                <w:bCs/>
              </w:rPr>
            </w:pPr>
            <w:r w:rsidRPr="004541D2">
              <w:rPr>
                <w:bCs/>
              </w:rPr>
              <w:t xml:space="preserve">Индекс потребительских цен </w:t>
            </w:r>
          </w:p>
          <w:p w:rsidR="00380A95" w:rsidRPr="004541D2" w:rsidRDefault="00380A95" w:rsidP="00EC6EEC">
            <w:pPr>
              <w:rPr>
                <w:bCs/>
              </w:rPr>
            </w:pPr>
          </w:p>
        </w:tc>
        <w:tc>
          <w:tcPr>
            <w:tcW w:w="1417" w:type="dxa"/>
            <w:hideMark/>
          </w:tcPr>
          <w:p w:rsidR="00380A95" w:rsidRPr="004541D2" w:rsidRDefault="00380A95" w:rsidP="00EC6EEC">
            <w:pPr>
              <w:jc w:val="center"/>
            </w:pPr>
            <w:r w:rsidRPr="004541D2">
              <w:t>%</w:t>
            </w:r>
          </w:p>
        </w:tc>
        <w:tc>
          <w:tcPr>
            <w:tcW w:w="1400" w:type="dxa"/>
          </w:tcPr>
          <w:p w:rsidR="00380A95" w:rsidRPr="004541D2" w:rsidRDefault="00380A95" w:rsidP="00EC6EEC">
            <w:pPr>
              <w:jc w:val="center"/>
            </w:pPr>
            <w:r w:rsidRPr="004541D2">
              <w:t>107,7</w:t>
            </w:r>
            <w:r w:rsidRPr="001404FD">
              <w:rPr>
                <w:vertAlign w:val="superscript"/>
              </w:rPr>
              <w:t>*</w:t>
            </w:r>
          </w:p>
          <w:p w:rsidR="00380A95" w:rsidRPr="004541D2" w:rsidRDefault="00380A95" w:rsidP="00EC6EEC">
            <w:pPr>
              <w:jc w:val="center"/>
              <w:rPr>
                <w:vertAlign w:val="superscript"/>
              </w:rPr>
            </w:pPr>
          </w:p>
        </w:tc>
        <w:tc>
          <w:tcPr>
            <w:tcW w:w="1435" w:type="dxa"/>
          </w:tcPr>
          <w:p w:rsidR="00380A95" w:rsidRPr="004541D2" w:rsidRDefault="00380A95" w:rsidP="00EC6EEC">
            <w:pPr>
              <w:jc w:val="center"/>
            </w:pPr>
            <w:r w:rsidRPr="004541D2">
              <w:t>105,8</w:t>
            </w:r>
            <w:r w:rsidRPr="001404FD">
              <w:rPr>
                <w:vertAlign w:val="superscript"/>
              </w:rPr>
              <w:t>**</w:t>
            </w:r>
          </w:p>
          <w:p w:rsidR="00380A95" w:rsidRPr="004541D2" w:rsidRDefault="00380A95" w:rsidP="00EC6EEC">
            <w:pPr>
              <w:jc w:val="center"/>
            </w:pPr>
          </w:p>
        </w:tc>
        <w:tc>
          <w:tcPr>
            <w:tcW w:w="1640" w:type="dxa"/>
            <w:hideMark/>
          </w:tcPr>
          <w:p w:rsidR="00380A95" w:rsidRPr="004541D2" w:rsidRDefault="00380A95" w:rsidP="00EC6EEC">
            <w:pPr>
              <w:rPr>
                <w:i/>
                <w:iCs/>
                <w:sz w:val="20"/>
                <w:szCs w:val="20"/>
              </w:rPr>
            </w:pPr>
            <w:r w:rsidRPr="004541D2">
              <w:rPr>
                <w:i/>
                <w:iCs/>
                <w:sz w:val="20"/>
                <w:szCs w:val="20"/>
                <w:vertAlign w:val="superscript"/>
              </w:rPr>
              <w:t>*</w:t>
            </w:r>
            <w:r w:rsidRPr="004541D2">
              <w:rPr>
                <w:i/>
                <w:iCs/>
                <w:sz w:val="20"/>
                <w:szCs w:val="20"/>
              </w:rPr>
              <w:t>декабрь 2023г.</w:t>
            </w:r>
          </w:p>
          <w:p w:rsidR="00380A95" w:rsidRPr="004541D2" w:rsidRDefault="00380A95" w:rsidP="00EC6EEC">
            <w:pPr>
              <w:rPr>
                <w:i/>
                <w:iCs/>
                <w:sz w:val="20"/>
                <w:szCs w:val="20"/>
              </w:rPr>
            </w:pPr>
            <w:r w:rsidRPr="004541D2">
              <w:rPr>
                <w:i/>
                <w:iCs/>
                <w:sz w:val="20"/>
                <w:szCs w:val="20"/>
                <w:vertAlign w:val="superscript"/>
              </w:rPr>
              <w:t>**</w:t>
            </w:r>
            <w:r w:rsidRPr="004541D2">
              <w:rPr>
                <w:i/>
                <w:iCs/>
                <w:sz w:val="20"/>
                <w:szCs w:val="20"/>
              </w:rPr>
              <w:t xml:space="preserve">декабрь 2023г. </w:t>
            </w:r>
            <w:r w:rsidRPr="004541D2">
              <w:rPr>
                <w:i/>
                <w:sz w:val="20"/>
                <w:szCs w:val="20"/>
              </w:rPr>
              <w:t>к соотв. периоду 2022 г.</w:t>
            </w:r>
          </w:p>
        </w:tc>
      </w:tr>
      <w:tr w:rsidR="00380A95" w:rsidRPr="00731AD4" w:rsidTr="001404FD">
        <w:trPr>
          <w:trHeight w:val="555"/>
        </w:trPr>
        <w:tc>
          <w:tcPr>
            <w:tcW w:w="4221" w:type="dxa"/>
            <w:hideMark/>
          </w:tcPr>
          <w:p w:rsidR="00380A95" w:rsidRPr="00582841" w:rsidRDefault="00380A95" w:rsidP="00EC6EEC">
            <w:pPr>
              <w:rPr>
                <w:bCs/>
              </w:rPr>
            </w:pPr>
            <w:r w:rsidRPr="00582841">
              <w:t>Инвестиции в основной капитал</w:t>
            </w:r>
          </w:p>
        </w:tc>
        <w:tc>
          <w:tcPr>
            <w:tcW w:w="1417" w:type="dxa"/>
            <w:hideMark/>
          </w:tcPr>
          <w:p w:rsidR="00380A95" w:rsidRPr="00582841" w:rsidRDefault="00380A95" w:rsidP="00EC6EEC">
            <w:pPr>
              <w:jc w:val="center"/>
            </w:pPr>
            <w:r w:rsidRPr="00582841">
              <w:t>млн. руб.</w:t>
            </w:r>
          </w:p>
        </w:tc>
        <w:tc>
          <w:tcPr>
            <w:tcW w:w="1400" w:type="dxa"/>
          </w:tcPr>
          <w:p w:rsidR="00380A95" w:rsidRPr="00582841" w:rsidRDefault="00582841" w:rsidP="00EC6EEC">
            <w:pPr>
              <w:jc w:val="center"/>
            </w:pPr>
            <w:r w:rsidRPr="00582841">
              <w:t>481410,0</w:t>
            </w:r>
            <w:r w:rsidR="001404FD" w:rsidRPr="001404FD">
              <w:rPr>
                <w:vertAlign w:val="superscript"/>
              </w:rPr>
              <w:t>*</w:t>
            </w:r>
          </w:p>
        </w:tc>
        <w:tc>
          <w:tcPr>
            <w:tcW w:w="1435" w:type="dxa"/>
          </w:tcPr>
          <w:p w:rsidR="00380A95" w:rsidRPr="00582841" w:rsidRDefault="00582841" w:rsidP="00EC6EEC">
            <w:pPr>
              <w:jc w:val="center"/>
            </w:pPr>
            <w:r w:rsidRPr="00582841">
              <w:t>115,8</w:t>
            </w:r>
            <w:r w:rsidR="001404FD" w:rsidRPr="001404FD">
              <w:rPr>
                <w:vertAlign w:val="superscript"/>
              </w:rPr>
              <w:t>**</w:t>
            </w:r>
          </w:p>
        </w:tc>
        <w:tc>
          <w:tcPr>
            <w:tcW w:w="1640" w:type="dxa"/>
            <w:hideMark/>
          </w:tcPr>
          <w:p w:rsidR="00380A95" w:rsidRPr="00582841" w:rsidRDefault="00380A95" w:rsidP="00EC6EEC">
            <w:pPr>
              <w:rPr>
                <w:i/>
                <w:sz w:val="20"/>
                <w:szCs w:val="20"/>
              </w:rPr>
            </w:pPr>
            <w:r w:rsidRPr="00582841">
              <w:rPr>
                <w:i/>
                <w:sz w:val="20"/>
                <w:szCs w:val="20"/>
              </w:rPr>
              <w:t>январь-декабрь 202</w:t>
            </w:r>
            <w:r w:rsidR="00582841" w:rsidRPr="00582841">
              <w:rPr>
                <w:i/>
                <w:sz w:val="20"/>
                <w:szCs w:val="20"/>
              </w:rPr>
              <w:t>3</w:t>
            </w:r>
            <w:r w:rsidRPr="00582841">
              <w:rPr>
                <w:i/>
                <w:sz w:val="20"/>
                <w:szCs w:val="20"/>
              </w:rPr>
              <w:t xml:space="preserve"> г.</w:t>
            </w:r>
            <w:r w:rsidRPr="00582841">
              <w:rPr>
                <w:i/>
                <w:sz w:val="20"/>
                <w:szCs w:val="20"/>
              </w:rPr>
              <w:br/>
              <w:t xml:space="preserve"> к соотв. периоду 202</w:t>
            </w:r>
            <w:r w:rsidR="00582841" w:rsidRPr="00582841">
              <w:rPr>
                <w:i/>
                <w:sz w:val="20"/>
                <w:szCs w:val="20"/>
              </w:rPr>
              <w:t>2</w:t>
            </w:r>
            <w:r w:rsidRPr="00582841">
              <w:rPr>
                <w:i/>
                <w:sz w:val="20"/>
                <w:szCs w:val="20"/>
              </w:rPr>
              <w:t xml:space="preserve"> г.</w:t>
            </w:r>
          </w:p>
          <w:p w:rsidR="00380A95" w:rsidRPr="00582841" w:rsidRDefault="00380A95" w:rsidP="00EC6EEC">
            <w:pPr>
              <w:rPr>
                <w:i/>
                <w:sz w:val="20"/>
                <w:szCs w:val="20"/>
              </w:rPr>
            </w:pPr>
            <w:r w:rsidRPr="00582841">
              <w:rPr>
                <w:i/>
                <w:sz w:val="20"/>
                <w:szCs w:val="20"/>
                <w:vertAlign w:val="superscript"/>
              </w:rPr>
              <w:t>**</w:t>
            </w:r>
            <w:r w:rsidRPr="00582841">
              <w:rPr>
                <w:i/>
                <w:sz w:val="20"/>
                <w:szCs w:val="20"/>
              </w:rPr>
              <w:t>в сопоставимых ценах</w:t>
            </w:r>
          </w:p>
        </w:tc>
      </w:tr>
      <w:tr w:rsidR="00380A95" w:rsidRPr="00731AD4" w:rsidTr="001404FD">
        <w:trPr>
          <w:trHeight w:val="555"/>
        </w:trPr>
        <w:tc>
          <w:tcPr>
            <w:tcW w:w="4221" w:type="dxa"/>
            <w:hideMark/>
          </w:tcPr>
          <w:p w:rsidR="00380A95" w:rsidRPr="008F3658" w:rsidRDefault="00380A95" w:rsidP="00EC6EEC">
            <w:r w:rsidRPr="008F3658">
              <w:t>Оборот розничной торговли</w:t>
            </w:r>
          </w:p>
        </w:tc>
        <w:tc>
          <w:tcPr>
            <w:tcW w:w="1417" w:type="dxa"/>
            <w:hideMark/>
          </w:tcPr>
          <w:p w:rsidR="00380A95" w:rsidRPr="00731AD4" w:rsidRDefault="00380A95" w:rsidP="00EC6EEC">
            <w:pPr>
              <w:jc w:val="center"/>
            </w:pPr>
            <w:r w:rsidRPr="00731AD4">
              <w:t>млн. руб.</w:t>
            </w:r>
          </w:p>
        </w:tc>
        <w:tc>
          <w:tcPr>
            <w:tcW w:w="1400" w:type="dxa"/>
          </w:tcPr>
          <w:p w:rsidR="00380A95" w:rsidRPr="00731AD4" w:rsidRDefault="00380A95" w:rsidP="00EC6EEC">
            <w:pPr>
              <w:jc w:val="center"/>
            </w:pPr>
            <w:r>
              <w:t>713933,9</w:t>
            </w:r>
          </w:p>
        </w:tc>
        <w:tc>
          <w:tcPr>
            <w:tcW w:w="1435" w:type="dxa"/>
          </w:tcPr>
          <w:p w:rsidR="00380A95" w:rsidRPr="00731AD4" w:rsidRDefault="00380A95" w:rsidP="00EC6EEC">
            <w:pPr>
              <w:jc w:val="center"/>
            </w:pPr>
            <w:r>
              <w:t>103,7</w:t>
            </w:r>
          </w:p>
        </w:tc>
        <w:tc>
          <w:tcPr>
            <w:tcW w:w="1640" w:type="dxa"/>
            <w:hideMark/>
          </w:tcPr>
          <w:p w:rsidR="00380A95" w:rsidRPr="00731AD4" w:rsidRDefault="00380A95" w:rsidP="00EC6EEC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в сопоставимых ценах</w:t>
            </w:r>
          </w:p>
        </w:tc>
      </w:tr>
      <w:tr w:rsidR="00380A95" w:rsidRPr="00731AD4" w:rsidTr="001404FD">
        <w:trPr>
          <w:trHeight w:val="555"/>
        </w:trPr>
        <w:tc>
          <w:tcPr>
            <w:tcW w:w="4221" w:type="dxa"/>
            <w:hideMark/>
          </w:tcPr>
          <w:p w:rsidR="00380A95" w:rsidRPr="008F3658" w:rsidRDefault="00380A95" w:rsidP="00EC6EEC">
            <w:r>
              <w:t>Введено жилых домов</w:t>
            </w:r>
          </w:p>
        </w:tc>
        <w:tc>
          <w:tcPr>
            <w:tcW w:w="1417" w:type="dxa"/>
            <w:hideMark/>
          </w:tcPr>
          <w:p w:rsidR="00380A95" w:rsidRPr="00731AD4" w:rsidRDefault="00380A95" w:rsidP="00EC6EEC">
            <w:pPr>
              <w:jc w:val="center"/>
            </w:pPr>
            <w:r w:rsidRPr="00731AD4">
              <w:t>тыс. кв. м.</w:t>
            </w:r>
          </w:p>
        </w:tc>
        <w:tc>
          <w:tcPr>
            <w:tcW w:w="1400" w:type="dxa"/>
          </w:tcPr>
          <w:p w:rsidR="00380A95" w:rsidRPr="00731AD4" w:rsidRDefault="00380A95" w:rsidP="00EC6EEC">
            <w:pPr>
              <w:jc w:val="center"/>
            </w:pPr>
            <w:r>
              <w:t>1927,7</w:t>
            </w:r>
          </w:p>
        </w:tc>
        <w:tc>
          <w:tcPr>
            <w:tcW w:w="1435" w:type="dxa"/>
          </w:tcPr>
          <w:p w:rsidR="00380A95" w:rsidRPr="00731AD4" w:rsidRDefault="00380A95" w:rsidP="00EC6EEC">
            <w:pPr>
              <w:jc w:val="center"/>
            </w:pPr>
            <w:r>
              <w:t>97,0</w:t>
            </w:r>
          </w:p>
        </w:tc>
        <w:tc>
          <w:tcPr>
            <w:tcW w:w="1640" w:type="dxa"/>
            <w:hideMark/>
          </w:tcPr>
          <w:p w:rsidR="00380A95" w:rsidRDefault="00380A95" w:rsidP="00EC6EEC">
            <w:pPr>
              <w:rPr>
                <w:i/>
                <w:sz w:val="20"/>
                <w:szCs w:val="20"/>
              </w:rPr>
            </w:pPr>
          </w:p>
        </w:tc>
      </w:tr>
      <w:tr w:rsidR="00380A95" w:rsidRPr="00731AD4" w:rsidTr="001404FD">
        <w:trPr>
          <w:trHeight w:val="630"/>
        </w:trPr>
        <w:tc>
          <w:tcPr>
            <w:tcW w:w="4221" w:type="dxa"/>
            <w:hideMark/>
          </w:tcPr>
          <w:p w:rsidR="00380A95" w:rsidRPr="008F3658" w:rsidRDefault="00380A95" w:rsidP="00380A95">
            <w:pPr>
              <w:rPr>
                <w:bCs/>
              </w:rPr>
            </w:pPr>
            <w:r w:rsidRPr="008F3658">
              <w:rPr>
                <w:bCs/>
              </w:rPr>
              <w:t xml:space="preserve">Продукция сельского хозяйства </w:t>
            </w:r>
          </w:p>
        </w:tc>
        <w:tc>
          <w:tcPr>
            <w:tcW w:w="1417" w:type="dxa"/>
            <w:shd w:val="clear" w:color="auto" w:fill="auto"/>
            <w:hideMark/>
          </w:tcPr>
          <w:p w:rsidR="00380A95" w:rsidRPr="00731AD4" w:rsidRDefault="00380A95" w:rsidP="003F3222">
            <w:pPr>
              <w:jc w:val="center"/>
              <w:rPr>
                <w:bCs/>
              </w:rPr>
            </w:pPr>
            <w:r w:rsidRPr="00731AD4">
              <w:rPr>
                <w:bCs/>
              </w:rPr>
              <w:t>млн. руб.</w:t>
            </w:r>
          </w:p>
        </w:tc>
        <w:tc>
          <w:tcPr>
            <w:tcW w:w="1400" w:type="dxa"/>
          </w:tcPr>
          <w:p w:rsidR="00380A95" w:rsidRPr="00283BF9" w:rsidRDefault="00380A95" w:rsidP="003F3222">
            <w:pPr>
              <w:jc w:val="center"/>
            </w:pPr>
            <w:r w:rsidRPr="00283BF9">
              <w:t>62889</w:t>
            </w:r>
            <w:r>
              <w:t>,</w:t>
            </w:r>
            <w:r w:rsidRPr="00283BF9">
              <w:t>2</w:t>
            </w:r>
            <w:r w:rsidRPr="001404FD">
              <w:rPr>
                <w:vertAlign w:val="superscript"/>
              </w:rPr>
              <w:t>*</w:t>
            </w:r>
          </w:p>
        </w:tc>
        <w:tc>
          <w:tcPr>
            <w:tcW w:w="1435" w:type="dxa"/>
          </w:tcPr>
          <w:p w:rsidR="00380A95" w:rsidRPr="00731AD4" w:rsidRDefault="00380A95" w:rsidP="003F3222">
            <w:pPr>
              <w:jc w:val="center"/>
              <w:rPr>
                <w:vertAlign w:val="superscript"/>
              </w:rPr>
            </w:pPr>
            <w:r w:rsidRPr="00283BF9">
              <w:t>91,5</w:t>
            </w:r>
            <w:r w:rsidRPr="001404FD">
              <w:rPr>
                <w:vertAlign w:val="superscript"/>
              </w:rPr>
              <w:t>**</w:t>
            </w:r>
          </w:p>
        </w:tc>
        <w:tc>
          <w:tcPr>
            <w:tcW w:w="1640" w:type="dxa"/>
          </w:tcPr>
          <w:p w:rsidR="00380A95" w:rsidRPr="00731AD4" w:rsidRDefault="00380A95" w:rsidP="003F3222">
            <w:pPr>
              <w:rPr>
                <w:i/>
                <w:sz w:val="20"/>
                <w:szCs w:val="20"/>
              </w:rPr>
            </w:pPr>
            <w:r w:rsidRPr="00731AD4">
              <w:rPr>
                <w:i/>
                <w:vertAlign w:val="superscript"/>
              </w:rPr>
              <w:t>*</w:t>
            </w:r>
            <w:r w:rsidRPr="00731AD4">
              <w:rPr>
                <w:i/>
                <w:sz w:val="20"/>
                <w:szCs w:val="20"/>
              </w:rPr>
              <w:t>202</w:t>
            </w:r>
            <w:r>
              <w:rPr>
                <w:i/>
                <w:sz w:val="20"/>
                <w:szCs w:val="20"/>
              </w:rPr>
              <w:t>3</w:t>
            </w:r>
            <w:r w:rsidRPr="00731AD4">
              <w:rPr>
                <w:i/>
                <w:sz w:val="20"/>
                <w:szCs w:val="20"/>
              </w:rPr>
              <w:t xml:space="preserve"> год </w:t>
            </w:r>
            <w:r w:rsidRPr="00731AD4">
              <w:rPr>
                <w:i/>
                <w:sz w:val="20"/>
                <w:szCs w:val="20"/>
              </w:rPr>
              <w:br/>
              <w:t>в фактических ценах</w:t>
            </w:r>
          </w:p>
          <w:p w:rsidR="00380A95" w:rsidRPr="00731AD4" w:rsidRDefault="00380A95" w:rsidP="003F3222">
            <w:pPr>
              <w:rPr>
                <w:i/>
                <w:sz w:val="20"/>
                <w:szCs w:val="20"/>
              </w:rPr>
            </w:pPr>
            <w:r w:rsidRPr="00731AD4">
              <w:rPr>
                <w:i/>
                <w:vertAlign w:val="superscript"/>
              </w:rPr>
              <w:t xml:space="preserve">** </w:t>
            </w:r>
            <w:r w:rsidRPr="00731AD4">
              <w:rPr>
                <w:i/>
                <w:sz w:val="20"/>
                <w:szCs w:val="20"/>
              </w:rPr>
              <w:t>в сопоставимых ценах</w:t>
            </w:r>
          </w:p>
        </w:tc>
      </w:tr>
      <w:tr w:rsidR="00380A95" w:rsidRPr="00731AD4" w:rsidTr="001404FD">
        <w:trPr>
          <w:trHeight w:val="510"/>
        </w:trPr>
        <w:tc>
          <w:tcPr>
            <w:tcW w:w="4221" w:type="dxa"/>
            <w:hideMark/>
          </w:tcPr>
          <w:p w:rsidR="00380A95" w:rsidRPr="00BB1AC3" w:rsidRDefault="00380A95" w:rsidP="003F3222">
            <w:r w:rsidRPr="00BB1AC3">
              <w:t>Денежные доходы в среднем на душу населения</w:t>
            </w:r>
          </w:p>
        </w:tc>
        <w:tc>
          <w:tcPr>
            <w:tcW w:w="1417" w:type="dxa"/>
            <w:shd w:val="clear" w:color="auto" w:fill="auto"/>
            <w:hideMark/>
          </w:tcPr>
          <w:p w:rsidR="00380A95" w:rsidRPr="00BB1AC3" w:rsidRDefault="00380A95" w:rsidP="003F3222">
            <w:pPr>
              <w:jc w:val="center"/>
            </w:pPr>
            <w:r w:rsidRPr="00BB1AC3">
              <w:t>рублей в месяц</w:t>
            </w:r>
          </w:p>
        </w:tc>
        <w:tc>
          <w:tcPr>
            <w:tcW w:w="1400" w:type="dxa"/>
          </w:tcPr>
          <w:p w:rsidR="00380A95" w:rsidRPr="00BB1AC3" w:rsidRDefault="00BB1AC3" w:rsidP="003F3222">
            <w:pPr>
              <w:jc w:val="center"/>
            </w:pPr>
            <w:r w:rsidRPr="00BB1AC3">
              <w:t>41999,7</w:t>
            </w:r>
          </w:p>
        </w:tc>
        <w:tc>
          <w:tcPr>
            <w:tcW w:w="1435" w:type="dxa"/>
          </w:tcPr>
          <w:p w:rsidR="00380A95" w:rsidRPr="00BB1AC3" w:rsidRDefault="00BB1AC3" w:rsidP="003F3222">
            <w:pPr>
              <w:jc w:val="center"/>
            </w:pPr>
            <w:r w:rsidRPr="00BB1AC3">
              <w:t>112,7</w:t>
            </w:r>
          </w:p>
        </w:tc>
        <w:tc>
          <w:tcPr>
            <w:tcW w:w="1640" w:type="dxa"/>
            <w:hideMark/>
          </w:tcPr>
          <w:p w:rsidR="00380A95" w:rsidRPr="00BB1AC3" w:rsidRDefault="00380A95" w:rsidP="003F3222">
            <w:pPr>
              <w:rPr>
                <w:i/>
                <w:sz w:val="20"/>
                <w:szCs w:val="20"/>
              </w:rPr>
            </w:pPr>
          </w:p>
        </w:tc>
      </w:tr>
      <w:tr w:rsidR="00380A95" w:rsidRPr="00731AD4" w:rsidTr="001404FD">
        <w:trPr>
          <w:trHeight w:val="510"/>
        </w:trPr>
        <w:tc>
          <w:tcPr>
            <w:tcW w:w="4221" w:type="dxa"/>
            <w:hideMark/>
          </w:tcPr>
          <w:p w:rsidR="00380A95" w:rsidRPr="00BB1AC3" w:rsidRDefault="00380A95" w:rsidP="003F3222">
            <w:r w:rsidRPr="00BB1AC3">
              <w:t>Реальные распологаемые денежные доходы (доходы за вычетом обязательных платежей, скорректированные на ИПЦ)</w:t>
            </w:r>
          </w:p>
        </w:tc>
        <w:tc>
          <w:tcPr>
            <w:tcW w:w="1417" w:type="dxa"/>
            <w:shd w:val="clear" w:color="auto" w:fill="auto"/>
            <w:hideMark/>
          </w:tcPr>
          <w:p w:rsidR="00380A95" w:rsidRPr="00BB1AC3" w:rsidRDefault="00380A95" w:rsidP="003F3222">
            <w:pPr>
              <w:jc w:val="center"/>
            </w:pPr>
            <w:r w:rsidRPr="00BB1AC3">
              <w:t>%</w:t>
            </w:r>
          </w:p>
        </w:tc>
        <w:tc>
          <w:tcPr>
            <w:tcW w:w="1400" w:type="dxa"/>
          </w:tcPr>
          <w:p w:rsidR="00380A95" w:rsidRPr="00BB1AC3" w:rsidRDefault="00BB1AC3" w:rsidP="003F3222">
            <w:pPr>
              <w:jc w:val="center"/>
            </w:pPr>
            <w:r w:rsidRPr="00BB1AC3">
              <w:t>-</w:t>
            </w:r>
          </w:p>
        </w:tc>
        <w:tc>
          <w:tcPr>
            <w:tcW w:w="1435" w:type="dxa"/>
          </w:tcPr>
          <w:p w:rsidR="00380A95" w:rsidRPr="00BB1AC3" w:rsidRDefault="00BB1AC3" w:rsidP="00BB1AC3">
            <w:pPr>
              <w:jc w:val="center"/>
            </w:pPr>
            <w:r w:rsidRPr="00BB1AC3">
              <w:t>106,8</w:t>
            </w:r>
          </w:p>
        </w:tc>
        <w:tc>
          <w:tcPr>
            <w:tcW w:w="1640" w:type="dxa"/>
            <w:hideMark/>
          </w:tcPr>
          <w:p w:rsidR="00380A95" w:rsidRPr="00BB1AC3" w:rsidRDefault="00380A95" w:rsidP="003F3222">
            <w:pPr>
              <w:rPr>
                <w:i/>
                <w:sz w:val="20"/>
                <w:szCs w:val="20"/>
              </w:rPr>
            </w:pPr>
            <w:r w:rsidRPr="00BB1AC3">
              <w:rPr>
                <w:i/>
                <w:sz w:val="20"/>
                <w:szCs w:val="20"/>
              </w:rPr>
              <w:t>январь-декабрь 2023г. к соотв. периоду 2022 г.</w:t>
            </w:r>
          </w:p>
        </w:tc>
      </w:tr>
      <w:tr w:rsidR="00380A95" w:rsidRPr="00731AD4" w:rsidTr="001404FD">
        <w:trPr>
          <w:trHeight w:val="510"/>
        </w:trPr>
        <w:tc>
          <w:tcPr>
            <w:tcW w:w="4221" w:type="dxa"/>
            <w:hideMark/>
          </w:tcPr>
          <w:p w:rsidR="00380A95" w:rsidRPr="00B9783B" w:rsidRDefault="00380A95" w:rsidP="00380A95">
            <w:pPr>
              <w:pStyle w:val="af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783B">
              <w:rPr>
                <w:rFonts w:ascii="Times New Roman" w:hAnsi="Times New Roman" w:cs="Times New Roman"/>
                <w:sz w:val="24"/>
                <w:szCs w:val="24"/>
              </w:rPr>
              <w:t xml:space="preserve">Среднемесячная номинальная начисленная заработная плата </w:t>
            </w:r>
            <w:r w:rsidRPr="00B9783B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одного работника </w:t>
            </w:r>
          </w:p>
        </w:tc>
        <w:tc>
          <w:tcPr>
            <w:tcW w:w="1417" w:type="dxa"/>
            <w:shd w:val="clear" w:color="auto" w:fill="auto"/>
            <w:hideMark/>
          </w:tcPr>
          <w:p w:rsidR="00380A95" w:rsidRPr="00B9783B" w:rsidRDefault="00380A95" w:rsidP="00EC6EEC">
            <w:pPr>
              <w:jc w:val="center"/>
            </w:pPr>
            <w:r w:rsidRPr="00B9783B">
              <w:t>рублей</w:t>
            </w:r>
          </w:p>
        </w:tc>
        <w:tc>
          <w:tcPr>
            <w:tcW w:w="1400" w:type="dxa"/>
          </w:tcPr>
          <w:p w:rsidR="00380A95" w:rsidRPr="00B9783B" w:rsidRDefault="005F5349" w:rsidP="00EC6EEC">
            <w:pPr>
              <w:jc w:val="center"/>
            </w:pPr>
            <w:r>
              <w:t>60943,9</w:t>
            </w:r>
          </w:p>
        </w:tc>
        <w:tc>
          <w:tcPr>
            <w:tcW w:w="1435" w:type="dxa"/>
          </w:tcPr>
          <w:p w:rsidR="00380A95" w:rsidRPr="00B9783B" w:rsidRDefault="00B9783B" w:rsidP="005F5349">
            <w:pPr>
              <w:jc w:val="center"/>
            </w:pPr>
            <w:r w:rsidRPr="00B9783B">
              <w:t>114,</w:t>
            </w:r>
            <w:r w:rsidR="005F5349">
              <w:t>6</w:t>
            </w:r>
          </w:p>
        </w:tc>
        <w:tc>
          <w:tcPr>
            <w:tcW w:w="1640" w:type="dxa"/>
            <w:hideMark/>
          </w:tcPr>
          <w:p w:rsidR="00380A95" w:rsidRPr="00B9783B" w:rsidRDefault="00380A95" w:rsidP="00380A95">
            <w:pPr>
              <w:rPr>
                <w:i/>
                <w:sz w:val="20"/>
                <w:szCs w:val="20"/>
              </w:rPr>
            </w:pPr>
            <w:r w:rsidRPr="00B9783B">
              <w:rPr>
                <w:i/>
                <w:sz w:val="20"/>
                <w:szCs w:val="20"/>
              </w:rPr>
              <w:t>январь-декабрь 2023 г.</w:t>
            </w:r>
            <w:r w:rsidRPr="00B9783B">
              <w:rPr>
                <w:i/>
                <w:sz w:val="20"/>
                <w:szCs w:val="20"/>
              </w:rPr>
              <w:br/>
              <w:t xml:space="preserve"> к соотв. периоду 2022 г.</w:t>
            </w:r>
          </w:p>
        </w:tc>
      </w:tr>
      <w:tr w:rsidR="00380A95" w:rsidRPr="00731AD4" w:rsidTr="001404FD">
        <w:trPr>
          <w:trHeight w:val="510"/>
        </w:trPr>
        <w:tc>
          <w:tcPr>
            <w:tcW w:w="4221" w:type="dxa"/>
            <w:hideMark/>
          </w:tcPr>
          <w:p w:rsidR="00380A95" w:rsidRPr="00B9783B" w:rsidRDefault="00380A95" w:rsidP="00380A95">
            <w:pPr>
              <w:pStyle w:val="af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783B">
              <w:rPr>
                <w:rFonts w:ascii="Times New Roman" w:hAnsi="Times New Roman" w:cs="Times New Roman"/>
                <w:sz w:val="24"/>
                <w:szCs w:val="24"/>
              </w:rPr>
              <w:t>Среднемесячная реальная начисленная заработная плата, рассчитанная с учетом индекса потребительских цен</w:t>
            </w:r>
          </w:p>
        </w:tc>
        <w:tc>
          <w:tcPr>
            <w:tcW w:w="1417" w:type="dxa"/>
            <w:shd w:val="clear" w:color="auto" w:fill="auto"/>
            <w:hideMark/>
          </w:tcPr>
          <w:p w:rsidR="00380A95" w:rsidRPr="00B9783B" w:rsidRDefault="00380A95" w:rsidP="00EC6EEC">
            <w:pPr>
              <w:jc w:val="center"/>
            </w:pPr>
            <w:r w:rsidRPr="00B9783B">
              <w:t>%</w:t>
            </w:r>
          </w:p>
        </w:tc>
        <w:tc>
          <w:tcPr>
            <w:tcW w:w="1400" w:type="dxa"/>
          </w:tcPr>
          <w:p w:rsidR="00380A95" w:rsidRPr="00B9783B" w:rsidRDefault="00B9783B" w:rsidP="00EC6EEC">
            <w:pPr>
              <w:jc w:val="center"/>
            </w:pPr>
            <w:r w:rsidRPr="00B9783B">
              <w:t>-</w:t>
            </w:r>
          </w:p>
        </w:tc>
        <w:tc>
          <w:tcPr>
            <w:tcW w:w="1435" w:type="dxa"/>
          </w:tcPr>
          <w:p w:rsidR="00380A95" w:rsidRPr="00B9783B" w:rsidRDefault="00B9783B" w:rsidP="005F5349">
            <w:pPr>
              <w:jc w:val="center"/>
            </w:pPr>
            <w:r w:rsidRPr="00B9783B">
              <w:t>108,</w:t>
            </w:r>
            <w:r w:rsidR="005F5349">
              <w:t>4</w:t>
            </w:r>
          </w:p>
        </w:tc>
        <w:tc>
          <w:tcPr>
            <w:tcW w:w="1640" w:type="dxa"/>
            <w:hideMark/>
          </w:tcPr>
          <w:p w:rsidR="00380A95" w:rsidRPr="00B9783B" w:rsidRDefault="00380A95" w:rsidP="00380A95">
            <w:pPr>
              <w:rPr>
                <w:i/>
                <w:sz w:val="20"/>
                <w:szCs w:val="20"/>
              </w:rPr>
            </w:pPr>
            <w:r w:rsidRPr="00B9783B">
              <w:rPr>
                <w:i/>
                <w:sz w:val="20"/>
                <w:szCs w:val="20"/>
              </w:rPr>
              <w:t>январь-декабрь 2023 г.</w:t>
            </w:r>
            <w:r w:rsidRPr="00B9783B">
              <w:rPr>
                <w:i/>
                <w:sz w:val="20"/>
                <w:szCs w:val="20"/>
              </w:rPr>
              <w:br/>
              <w:t>к соотв. периоду 2022г.</w:t>
            </w:r>
          </w:p>
        </w:tc>
      </w:tr>
      <w:tr w:rsidR="00380A95" w:rsidRPr="00731AD4" w:rsidTr="001404FD">
        <w:trPr>
          <w:trHeight w:val="510"/>
        </w:trPr>
        <w:tc>
          <w:tcPr>
            <w:tcW w:w="4221" w:type="dxa"/>
            <w:hideMark/>
          </w:tcPr>
          <w:p w:rsidR="00380A95" w:rsidRPr="00B7271F" w:rsidRDefault="00380A95" w:rsidP="00380A95">
            <w:pPr>
              <w:pStyle w:val="af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271F">
              <w:rPr>
                <w:rFonts w:ascii="Times New Roman" w:hAnsi="Times New Roman" w:cs="Times New Roman"/>
                <w:sz w:val="24"/>
                <w:szCs w:val="24"/>
              </w:rPr>
              <w:t xml:space="preserve">Задолженность по выплате средств </w:t>
            </w:r>
            <w:r w:rsidRPr="00B7271F">
              <w:rPr>
                <w:rFonts w:ascii="Times New Roman" w:hAnsi="Times New Roman" w:cs="Times New Roman"/>
                <w:sz w:val="24"/>
                <w:szCs w:val="24"/>
              </w:rPr>
              <w:br/>
              <w:t>на оплату труда (на конец отчетного периода) в т.ч.</w:t>
            </w:r>
          </w:p>
        </w:tc>
        <w:tc>
          <w:tcPr>
            <w:tcW w:w="1417" w:type="dxa"/>
            <w:shd w:val="clear" w:color="auto" w:fill="auto"/>
            <w:hideMark/>
          </w:tcPr>
          <w:p w:rsidR="00380A95" w:rsidRPr="00B7271F" w:rsidRDefault="00380A95" w:rsidP="00380A95">
            <w:pPr>
              <w:jc w:val="center"/>
            </w:pPr>
            <w:r w:rsidRPr="00B7271F">
              <w:t>млн. руб.</w:t>
            </w:r>
          </w:p>
        </w:tc>
        <w:tc>
          <w:tcPr>
            <w:tcW w:w="1400" w:type="dxa"/>
          </w:tcPr>
          <w:p w:rsidR="00380A95" w:rsidRPr="00B7271F" w:rsidRDefault="00B7271F" w:rsidP="00380A95">
            <w:pPr>
              <w:jc w:val="center"/>
            </w:pPr>
            <w:r w:rsidRPr="00B7271F">
              <w:t>0,00</w:t>
            </w:r>
          </w:p>
        </w:tc>
        <w:tc>
          <w:tcPr>
            <w:tcW w:w="1435" w:type="dxa"/>
          </w:tcPr>
          <w:p w:rsidR="00380A95" w:rsidRPr="00B7271F" w:rsidRDefault="00B7271F" w:rsidP="00380A95">
            <w:pPr>
              <w:jc w:val="center"/>
            </w:pPr>
            <w:r w:rsidRPr="00B7271F">
              <w:t>-</w:t>
            </w:r>
          </w:p>
        </w:tc>
        <w:tc>
          <w:tcPr>
            <w:tcW w:w="1640" w:type="dxa"/>
            <w:hideMark/>
          </w:tcPr>
          <w:p w:rsidR="00380A95" w:rsidRPr="00B7271F" w:rsidRDefault="00380A95" w:rsidP="00380A95">
            <w:pPr>
              <w:rPr>
                <w:i/>
                <w:sz w:val="20"/>
                <w:szCs w:val="20"/>
              </w:rPr>
            </w:pPr>
            <w:r w:rsidRPr="00B7271F">
              <w:rPr>
                <w:i/>
                <w:sz w:val="20"/>
                <w:szCs w:val="20"/>
              </w:rPr>
              <w:t xml:space="preserve">по состоянию </w:t>
            </w:r>
            <w:r w:rsidRPr="00B7271F">
              <w:rPr>
                <w:i/>
                <w:sz w:val="20"/>
                <w:szCs w:val="20"/>
              </w:rPr>
              <w:br/>
              <w:t xml:space="preserve">на 1 января 2024 года </w:t>
            </w:r>
            <w:r w:rsidRPr="00B7271F">
              <w:rPr>
                <w:i/>
                <w:sz w:val="20"/>
                <w:szCs w:val="20"/>
              </w:rPr>
              <w:br/>
              <w:t>(без субъектов малого предпринимательства)</w:t>
            </w:r>
          </w:p>
        </w:tc>
      </w:tr>
      <w:tr w:rsidR="00380A95" w:rsidRPr="00731AD4" w:rsidTr="001404FD">
        <w:trPr>
          <w:trHeight w:val="510"/>
        </w:trPr>
        <w:tc>
          <w:tcPr>
            <w:tcW w:w="4221" w:type="dxa"/>
            <w:hideMark/>
          </w:tcPr>
          <w:p w:rsidR="00380A95" w:rsidRPr="00B9783B" w:rsidRDefault="00380A95" w:rsidP="00380A95">
            <w:pPr>
              <w:pStyle w:val="af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783B">
              <w:rPr>
                <w:rFonts w:ascii="Times New Roman" w:hAnsi="Times New Roman" w:cs="Times New Roman"/>
                <w:sz w:val="24"/>
                <w:szCs w:val="24"/>
              </w:rPr>
              <w:t>Среднесписочная численность работников (без внешних совместителей)</w:t>
            </w:r>
          </w:p>
        </w:tc>
        <w:tc>
          <w:tcPr>
            <w:tcW w:w="1417" w:type="dxa"/>
            <w:shd w:val="clear" w:color="auto" w:fill="auto"/>
            <w:hideMark/>
          </w:tcPr>
          <w:p w:rsidR="00380A95" w:rsidRPr="00B9783B" w:rsidRDefault="00380A95" w:rsidP="00EC6EEC">
            <w:pPr>
              <w:jc w:val="center"/>
            </w:pPr>
            <w:r w:rsidRPr="00B9783B">
              <w:t>тыс. чел.</w:t>
            </w:r>
          </w:p>
        </w:tc>
        <w:tc>
          <w:tcPr>
            <w:tcW w:w="1400" w:type="dxa"/>
          </w:tcPr>
          <w:p w:rsidR="00380A95" w:rsidRPr="00B9783B" w:rsidRDefault="005F5349" w:rsidP="00EC6EEC">
            <w:pPr>
              <w:jc w:val="center"/>
            </w:pPr>
            <w:r>
              <w:t>719,9</w:t>
            </w:r>
          </w:p>
        </w:tc>
        <w:tc>
          <w:tcPr>
            <w:tcW w:w="1435" w:type="dxa"/>
          </w:tcPr>
          <w:p w:rsidR="00380A95" w:rsidRPr="00B9783B" w:rsidRDefault="005F5349" w:rsidP="00EC6EEC">
            <w:pPr>
              <w:jc w:val="center"/>
            </w:pPr>
            <w:r>
              <w:t>98,4</w:t>
            </w:r>
          </w:p>
        </w:tc>
        <w:tc>
          <w:tcPr>
            <w:tcW w:w="1640" w:type="dxa"/>
            <w:hideMark/>
          </w:tcPr>
          <w:p w:rsidR="00380A95" w:rsidRPr="00380A95" w:rsidRDefault="00380A95" w:rsidP="00EC6EEC">
            <w:pPr>
              <w:rPr>
                <w:i/>
                <w:sz w:val="20"/>
                <w:szCs w:val="20"/>
                <w:highlight w:val="yellow"/>
              </w:rPr>
            </w:pPr>
          </w:p>
        </w:tc>
      </w:tr>
      <w:tr w:rsidR="00380A95" w:rsidRPr="00731AD4" w:rsidTr="001404FD">
        <w:trPr>
          <w:trHeight w:val="510"/>
        </w:trPr>
        <w:tc>
          <w:tcPr>
            <w:tcW w:w="4221" w:type="dxa"/>
            <w:hideMark/>
          </w:tcPr>
          <w:p w:rsidR="00380A95" w:rsidRPr="00B7271F" w:rsidRDefault="00380A95" w:rsidP="00EC6EEC">
            <w:r w:rsidRPr="00B7271F">
              <w:lastRenderedPageBreak/>
              <w:t>Стоимость минимального набора продуктов питания (на конец отчетного периода)</w:t>
            </w:r>
          </w:p>
        </w:tc>
        <w:tc>
          <w:tcPr>
            <w:tcW w:w="1417" w:type="dxa"/>
            <w:shd w:val="clear" w:color="auto" w:fill="auto"/>
            <w:hideMark/>
          </w:tcPr>
          <w:p w:rsidR="00380A95" w:rsidRPr="00B7271F" w:rsidRDefault="00380A95" w:rsidP="00EC6EEC">
            <w:pPr>
              <w:jc w:val="center"/>
            </w:pPr>
            <w:r w:rsidRPr="00B7271F">
              <w:t>рублей</w:t>
            </w:r>
          </w:p>
        </w:tc>
        <w:tc>
          <w:tcPr>
            <w:tcW w:w="1400" w:type="dxa"/>
          </w:tcPr>
          <w:p w:rsidR="00380A95" w:rsidRPr="00B7271F" w:rsidRDefault="00B7271F" w:rsidP="00EC6EEC">
            <w:pPr>
              <w:jc w:val="center"/>
            </w:pPr>
            <w:r w:rsidRPr="00B7271F">
              <w:t>5705,14</w:t>
            </w:r>
            <w:r w:rsidRPr="00B7271F">
              <w:rPr>
                <w:vertAlign w:val="superscript"/>
              </w:rPr>
              <w:t>*</w:t>
            </w:r>
          </w:p>
        </w:tc>
        <w:tc>
          <w:tcPr>
            <w:tcW w:w="1435" w:type="dxa"/>
          </w:tcPr>
          <w:p w:rsidR="00380A95" w:rsidRPr="00B7271F" w:rsidRDefault="00B7271F" w:rsidP="00EC6EEC">
            <w:pPr>
              <w:jc w:val="center"/>
            </w:pPr>
            <w:r w:rsidRPr="00B7271F">
              <w:t>105,9</w:t>
            </w:r>
            <w:r w:rsidRPr="00B7271F">
              <w:rPr>
                <w:vertAlign w:val="superscript"/>
              </w:rPr>
              <w:t>*</w:t>
            </w:r>
          </w:p>
        </w:tc>
        <w:tc>
          <w:tcPr>
            <w:tcW w:w="1640" w:type="dxa"/>
            <w:hideMark/>
          </w:tcPr>
          <w:p w:rsidR="00380A95" w:rsidRPr="00B7271F" w:rsidRDefault="00380A95" w:rsidP="00EC6EEC">
            <w:pPr>
              <w:rPr>
                <w:i/>
                <w:iCs/>
                <w:sz w:val="20"/>
                <w:szCs w:val="20"/>
              </w:rPr>
            </w:pPr>
            <w:r w:rsidRPr="00B7271F">
              <w:rPr>
                <w:i/>
                <w:iCs/>
                <w:sz w:val="20"/>
                <w:szCs w:val="20"/>
              </w:rPr>
              <w:t>*декабрь 2023 г.</w:t>
            </w:r>
          </w:p>
          <w:p w:rsidR="00380A95" w:rsidRPr="00B7271F" w:rsidRDefault="00380A95" w:rsidP="00380A95">
            <w:pPr>
              <w:rPr>
                <w:i/>
                <w:iCs/>
                <w:sz w:val="20"/>
                <w:szCs w:val="20"/>
              </w:rPr>
            </w:pPr>
            <w:r w:rsidRPr="00B7271F">
              <w:rPr>
                <w:i/>
                <w:iCs/>
                <w:sz w:val="20"/>
                <w:szCs w:val="20"/>
              </w:rPr>
              <w:t xml:space="preserve">** декабрь 2023 г. </w:t>
            </w:r>
            <w:r w:rsidRPr="00B7271F">
              <w:rPr>
                <w:i/>
                <w:sz w:val="20"/>
                <w:szCs w:val="20"/>
              </w:rPr>
              <w:t>к соотв. периоду 2022 г.</w:t>
            </w:r>
          </w:p>
        </w:tc>
      </w:tr>
      <w:tr w:rsidR="00B7271F" w:rsidRPr="00731AD4" w:rsidTr="001404FD">
        <w:trPr>
          <w:trHeight w:val="510"/>
        </w:trPr>
        <w:tc>
          <w:tcPr>
            <w:tcW w:w="4221" w:type="dxa"/>
            <w:hideMark/>
          </w:tcPr>
          <w:p w:rsidR="00B7271F" w:rsidRPr="00327341" w:rsidRDefault="00B7271F" w:rsidP="00EC6EEC">
            <w:r w:rsidRPr="00327341">
              <w:t xml:space="preserve">Уровень безработицы, </w:t>
            </w:r>
            <w:r w:rsidRPr="00327341">
              <w:br/>
              <w:t>по данным службы занятости</w:t>
            </w:r>
          </w:p>
        </w:tc>
        <w:tc>
          <w:tcPr>
            <w:tcW w:w="1417" w:type="dxa"/>
            <w:shd w:val="clear" w:color="auto" w:fill="auto"/>
            <w:hideMark/>
          </w:tcPr>
          <w:p w:rsidR="00B7271F" w:rsidRPr="00327341" w:rsidRDefault="00B7271F" w:rsidP="00EC6EEC">
            <w:pPr>
              <w:jc w:val="center"/>
            </w:pPr>
            <w:r w:rsidRPr="00327341">
              <w:t>%</w:t>
            </w:r>
          </w:p>
        </w:tc>
        <w:tc>
          <w:tcPr>
            <w:tcW w:w="1400" w:type="dxa"/>
          </w:tcPr>
          <w:p w:rsidR="00B7271F" w:rsidRPr="00327341" w:rsidRDefault="00C63EEB" w:rsidP="00EC6EEC">
            <w:pPr>
              <w:jc w:val="center"/>
            </w:pPr>
            <w:r w:rsidRPr="00327341">
              <w:t>0,44</w:t>
            </w:r>
          </w:p>
        </w:tc>
        <w:tc>
          <w:tcPr>
            <w:tcW w:w="1435" w:type="dxa"/>
          </w:tcPr>
          <w:p w:rsidR="00B7271F" w:rsidRPr="00327341" w:rsidRDefault="00C63EEB" w:rsidP="00EC6EEC">
            <w:pPr>
              <w:jc w:val="center"/>
            </w:pPr>
            <w:r w:rsidRPr="00327341">
              <w:t>68,8</w:t>
            </w:r>
          </w:p>
        </w:tc>
        <w:tc>
          <w:tcPr>
            <w:tcW w:w="1640" w:type="dxa"/>
            <w:hideMark/>
          </w:tcPr>
          <w:p w:rsidR="00B7271F" w:rsidRPr="00327341" w:rsidRDefault="00C63EEB" w:rsidP="00EC6EEC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327341">
              <w:rPr>
                <w:i/>
                <w:iCs/>
                <w:color w:val="000000"/>
                <w:sz w:val="20"/>
                <w:szCs w:val="20"/>
              </w:rPr>
              <w:t>на конец декабря 2023г.</w:t>
            </w:r>
          </w:p>
        </w:tc>
      </w:tr>
      <w:tr w:rsidR="00B7271F" w:rsidRPr="00731AD4" w:rsidTr="001404FD">
        <w:trPr>
          <w:trHeight w:val="510"/>
        </w:trPr>
        <w:tc>
          <w:tcPr>
            <w:tcW w:w="4221" w:type="dxa"/>
            <w:hideMark/>
          </w:tcPr>
          <w:p w:rsidR="00B7271F" w:rsidRPr="006020FE" w:rsidRDefault="00B7271F" w:rsidP="00EC6EEC">
            <w:r w:rsidRPr="006020FE">
              <w:t>Пособие по безработице</w:t>
            </w:r>
          </w:p>
        </w:tc>
        <w:tc>
          <w:tcPr>
            <w:tcW w:w="1417" w:type="dxa"/>
            <w:shd w:val="clear" w:color="auto" w:fill="auto"/>
            <w:hideMark/>
          </w:tcPr>
          <w:p w:rsidR="00B7271F" w:rsidRPr="006020FE" w:rsidRDefault="00B7271F" w:rsidP="00EC6EEC">
            <w:pPr>
              <w:jc w:val="center"/>
            </w:pPr>
            <w:r w:rsidRPr="006020FE">
              <w:t>рублей</w:t>
            </w:r>
          </w:p>
        </w:tc>
        <w:tc>
          <w:tcPr>
            <w:tcW w:w="1400" w:type="dxa"/>
            <w:vAlign w:val="center"/>
          </w:tcPr>
          <w:p w:rsidR="00B7271F" w:rsidRPr="006020FE" w:rsidRDefault="00B7271F" w:rsidP="00EC6EEC">
            <w:pPr>
              <w:jc w:val="center"/>
            </w:pPr>
          </w:p>
        </w:tc>
        <w:tc>
          <w:tcPr>
            <w:tcW w:w="1435" w:type="dxa"/>
            <w:vAlign w:val="center"/>
          </w:tcPr>
          <w:p w:rsidR="00B7271F" w:rsidRPr="006020FE" w:rsidRDefault="00B7271F" w:rsidP="00EC6EEC">
            <w:pPr>
              <w:jc w:val="center"/>
            </w:pPr>
          </w:p>
        </w:tc>
        <w:tc>
          <w:tcPr>
            <w:tcW w:w="1640" w:type="dxa"/>
            <w:hideMark/>
          </w:tcPr>
          <w:p w:rsidR="00B7271F" w:rsidRPr="00B7271F" w:rsidRDefault="00B7271F" w:rsidP="00EC6EEC">
            <w:pPr>
              <w:spacing w:after="120"/>
              <w:jc w:val="center"/>
              <w:rPr>
                <w:highlight w:val="yellow"/>
              </w:rPr>
            </w:pPr>
          </w:p>
        </w:tc>
      </w:tr>
      <w:tr w:rsidR="00B7271F" w:rsidRPr="00731AD4" w:rsidTr="001404FD">
        <w:trPr>
          <w:trHeight w:val="510"/>
        </w:trPr>
        <w:tc>
          <w:tcPr>
            <w:tcW w:w="4221" w:type="dxa"/>
            <w:hideMark/>
          </w:tcPr>
          <w:p w:rsidR="00B7271F" w:rsidRPr="006020FE" w:rsidRDefault="00B7271F" w:rsidP="00EC6EEC">
            <w:r w:rsidRPr="006020FE">
              <w:t>минимальное</w:t>
            </w:r>
          </w:p>
        </w:tc>
        <w:tc>
          <w:tcPr>
            <w:tcW w:w="1417" w:type="dxa"/>
            <w:shd w:val="clear" w:color="auto" w:fill="auto"/>
            <w:hideMark/>
          </w:tcPr>
          <w:p w:rsidR="00B7271F" w:rsidRPr="006020FE" w:rsidRDefault="00B7271F" w:rsidP="00EC6EEC">
            <w:pPr>
              <w:jc w:val="center"/>
            </w:pPr>
            <w:r w:rsidRPr="006020FE">
              <w:rPr>
                <w:color w:val="000000"/>
                <w:lang w:val="en-US"/>
              </w:rPr>
              <w:t>“</w:t>
            </w:r>
          </w:p>
        </w:tc>
        <w:tc>
          <w:tcPr>
            <w:tcW w:w="1400" w:type="dxa"/>
            <w:vAlign w:val="center"/>
          </w:tcPr>
          <w:p w:rsidR="00B7271F" w:rsidRPr="006020FE" w:rsidRDefault="008642E1" w:rsidP="00EC6EEC">
            <w:pPr>
              <w:spacing w:after="120"/>
              <w:jc w:val="center"/>
            </w:pPr>
            <w:r w:rsidRPr="006020FE">
              <w:t>1500</w:t>
            </w:r>
          </w:p>
        </w:tc>
        <w:tc>
          <w:tcPr>
            <w:tcW w:w="1435" w:type="dxa"/>
            <w:vAlign w:val="center"/>
          </w:tcPr>
          <w:p w:rsidR="00B7271F" w:rsidRPr="006020FE" w:rsidRDefault="008642E1" w:rsidP="00EC6EEC">
            <w:pPr>
              <w:spacing w:after="120"/>
              <w:jc w:val="center"/>
            </w:pPr>
            <w:r w:rsidRPr="006020FE">
              <w:t>100</w:t>
            </w:r>
          </w:p>
        </w:tc>
        <w:tc>
          <w:tcPr>
            <w:tcW w:w="1640" w:type="dxa"/>
            <w:hideMark/>
          </w:tcPr>
          <w:p w:rsidR="00B7271F" w:rsidRPr="00B7271F" w:rsidRDefault="00B7271F" w:rsidP="00EC6EEC">
            <w:pPr>
              <w:spacing w:after="120"/>
              <w:jc w:val="center"/>
              <w:rPr>
                <w:highlight w:val="yellow"/>
              </w:rPr>
            </w:pPr>
          </w:p>
        </w:tc>
      </w:tr>
      <w:tr w:rsidR="00B7271F" w:rsidRPr="00731AD4" w:rsidTr="001404FD">
        <w:trPr>
          <w:trHeight w:val="510"/>
        </w:trPr>
        <w:tc>
          <w:tcPr>
            <w:tcW w:w="4221" w:type="dxa"/>
            <w:hideMark/>
          </w:tcPr>
          <w:p w:rsidR="00B7271F" w:rsidRPr="006020FE" w:rsidRDefault="00B7271F" w:rsidP="00EC6EEC">
            <w:r w:rsidRPr="006020FE">
              <w:t xml:space="preserve">максимальное </w:t>
            </w:r>
            <w:r w:rsidRPr="006020FE">
              <w:br/>
              <w:t>(в первые три месяца)</w:t>
            </w:r>
          </w:p>
        </w:tc>
        <w:tc>
          <w:tcPr>
            <w:tcW w:w="1417" w:type="dxa"/>
            <w:shd w:val="clear" w:color="auto" w:fill="auto"/>
            <w:hideMark/>
          </w:tcPr>
          <w:p w:rsidR="00B7271F" w:rsidRPr="006020FE" w:rsidRDefault="00B7271F" w:rsidP="00EC6EEC">
            <w:pPr>
              <w:jc w:val="center"/>
            </w:pPr>
            <w:r w:rsidRPr="006020FE">
              <w:rPr>
                <w:color w:val="000000"/>
                <w:lang w:val="en-US"/>
              </w:rPr>
              <w:t>“</w:t>
            </w:r>
          </w:p>
        </w:tc>
        <w:tc>
          <w:tcPr>
            <w:tcW w:w="1400" w:type="dxa"/>
            <w:vAlign w:val="center"/>
          </w:tcPr>
          <w:p w:rsidR="00B7271F" w:rsidRPr="006020FE" w:rsidRDefault="008642E1" w:rsidP="00EC6EEC">
            <w:pPr>
              <w:spacing w:after="120"/>
              <w:jc w:val="center"/>
            </w:pPr>
            <w:r w:rsidRPr="006020FE">
              <w:t>12792</w:t>
            </w:r>
          </w:p>
        </w:tc>
        <w:tc>
          <w:tcPr>
            <w:tcW w:w="1435" w:type="dxa"/>
            <w:vAlign w:val="center"/>
          </w:tcPr>
          <w:p w:rsidR="00B7271F" w:rsidRPr="006020FE" w:rsidRDefault="008642E1" w:rsidP="00EC6EEC">
            <w:pPr>
              <w:spacing w:after="120"/>
              <w:jc w:val="center"/>
            </w:pPr>
            <w:r w:rsidRPr="006020FE">
              <w:t>100</w:t>
            </w:r>
          </w:p>
        </w:tc>
        <w:tc>
          <w:tcPr>
            <w:tcW w:w="1640" w:type="dxa"/>
            <w:hideMark/>
          </w:tcPr>
          <w:p w:rsidR="00B7271F" w:rsidRPr="00B7271F" w:rsidRDefault="00B7271F" w:rsidP="00EC6EEC">
            <w:pPr>
              <w:spacing w:after="120"/>
              <w:jc w:val="center"/>
              <w:rPr>
                <w:highlight w:val="yellow"/>
              </w:rPr>
            </w:pPr>
          </w:p>
        </w:tc>
      </w:tr>
      <w:tr w:rsidR="00B7271F" w:rsidRPr="00731AD4" w:rsidTr="001404FD">
        <w:trPr>
          <w:trHeight w:val="510"/>
        </w:trPr>
        <w:tc>
          <w:tcPr>
            <w:tcW w:w="4221" w:type="dxa"/>
            <w:hideMark/>
          </w:tcPr>
          <w:p w:rsidR="00B7271F" w:rsidRPr="006020FE" w:rsidRDefault="00B7271F" w:rsidP="00EC6EEC">
            <w:r w:rsidRPr="006020FE">
              <w:t xml:space="preserve">максимальное </w:t>
            </w:r>
            <w:r w:rsidRPr="006020FE">
              <w:br/>
              <w:t>(в следующие три месяца)</w:t>
            </w:r>
          </w:p>
        </w:tc>
        <w:tc>
          <w:tcPr>
            <w:tcW w:w="1417" w:type="dxa"/>
            <w:shd w:val="clear" w:color="auto" w:fill="auto"/>
            <w:hideMark/>
          </w:tcPr>
          <w:p w:rsidR="00B7271F" w:rsidRPr="006020FE" w:rsidRDefault="00B7271F" w:rsidP="00EC6EEC">
            <w:pPr>
              <w:jc w:val="center"/>
            </w:pPr>
            <w:r w:rsidRPr="006020FE">
              <w:rPr>
                <w:color w:val="000000"/>
                <w:lang w:val="en-US"/>
              </w:rPr>
              <w:t>“</w:t>
            </w:r>
          </w:p>
        </w:tc>
        <w:tc>
          <w:tcPr>
            <w:tcW w:w="1400" w:type="dxa"/>
            <w:vAlign w:val="center"/>
          </w:tcPr>
          <w:p w:rsidR="00B7271F" w:rsidRPr="006020FE" w:rsidRDefault="006020FE" w:rsidP="00872571">
            <w:pPr>
              <w:spacing w:after="120"/>
              <w:jc w:val="center"/>
            </w:pPr>
            <w:r w:rsidRPr="006020FE">
              <w:t>5000</w:t>
            </w:r>
          </w:p>
        </w:tc>
        <w:tc>
          <w:tcPr>
            <w:tcW w:w="1435" w:type="dxa"/>
            <w:vAlign w:val="center"/>
          </w:tcPr>
          <w:p w:rsidR="00B7271F" w:rsidRPr="006020FE" w:rsidRDefault="006020FE" w:rsidP="00872571">
            <w:pPr>
              <w:spacing w:after="120"/>
              <w:jc w:val="center"/>
            </w:pPr>
            <w:r w:rsidRPr="006020FE">
              <w:t>100</w:t>
            </w:r>
          </w:p>
        </w:tc>
        <w:tc>
          <w:tcPr>
            <w:tcW w:w="1640" w:type="dxa"/>
            <w:hideMark/>
          </w:tcPr>
          <w:p w:rsidR="00B7271F" w:rsidRPr="00B7271F" w:rsidRDefault="00B7271F" w:rsidP="00EC6EEC">
            <w:pPr>
              <w:spacing w:after="120"/>
              <w:jc w:val="center"/>
              <w:rPr>
                <w:highlight w:val="yellow"/>
              </w:rPr>
            </w:pPr>
          </w:p>
        </w:tc>
      </w:tr>
      <w:tr w:rsidR="00B7271F" w:rsidRPr="00731AD4" w:rsidTr="001404FD">
        <w:trPr>
          <w:trHeight w:val="510"/>
        </w:trPr>
        <w:tc>
          <w:tcPr>
            <w:tcW w:w="4221" w:type="dxa"/>
            <w:hideMark/>
          </w:tcPr>
          <w:p w:rsidR="00B7271F" w:rsidRPr="00EA1BDC" w:rsidRDefault="00B7271F" w:rsidP="00EC6EEC">
            <w:r w:rsidRPr="00EA1BDC">
              <w:t xml:space="preserve">Доля населения с доходами ниже прожиточного минимума </w:t>
            </w:r>
          </w:p>
          <w:p w:rsidR="00B7271F" w:rsidRPr="00582841" w:rsidRDefault="00B7271F" w:rsidP="00EC6EEC">
            <w:pPr>
              <w:rPr>
                <w:highlight w:val="yellow"/>
              </w:rPr>
            </w:pPr>
            <w:r w:rsidRPr="00EA1BDC">
              <w:t>(к общей численности региона)</w:t>
            </w:r>
          </w:p>
        </w:tc>
        <w:tc>
          <w:tcPr>
            <w:tcW w:w="1417" w:type="dxa"/>
            <w:shd w:val="clear" w:color="auto" w:fill="auto"/>
            <w:hideMark/>
          </w:tcPr>
          <w:p w:rsidR="00B7271F" w:rsidRPr="00C9110D" w:rsidRDefault="00B7271F" w:rsidP="00EC6EEC">
            <w:pPr>
              <w:jc w:val="center"/>
            </w:pPr>
            <w:r w:rsidRPr="00C9110D">
              <w:t>%</w:t>
            </w:r>
          </w:p>
        </w:tc>
        <w:tc>
          <w:tcPr>
            <w:tcW w:w="1400" w:type="dxa"/>
          </w:tcPr>
          <w:p w:rsidR="00B7271F" w:rsidRPr="00C63EEB" w:rsidRDefault="00C63EEB" w:rsidP="00872571">
            <w:pPr>
              <w:jc w:val="center"/>
            </w:pPr>
            <w:r w:rsidRPr="00C63EEB">
              <w:t>11,05</w:t>
            </w:r>
            <w:r w:rsidR="006020FE" w:rsidRPr="006020FE">
              <w:rPr>
                <w:vertAlign w:val="superscript"/>
              </w:rPr>
              <w:t>*</w:t>
            </w:r>
          </w:p>
        </w:tc>
        <w:tc>
          <w:tcPr>
            <w:tcW w:w="1435" w:type="dxa"/>
          </w:tcPr>
          <w:p w:rsidR="00B7271F" w:rsidRPr="00C63EEB" w:rsidRDefault="00C63EEB" w:rsidP="00872571">
            <w:pPr>
              <w:jc w:val="center"/>
            </w:pPr>
            <w:r>
              <w:t>90,2</w:t>
            </w:r>
            <w:r w:rsidR="006020FE" w:rsidRPr="006020FE">
              <w:rPr>
                <w:vertAlign w:val="superscript"/>
              </w:rPr>
              <w:t>*</w:t>
            </w:r>
            <w:r w:rsidR="006020FE">
              <w:rPr>
                <w:vertAlign w:val="superscript"/>
              </w:rPr>
              <w:t>*</w:t>
            </w:r>
          </w:p>
        </w:tc>
        <w:tc>
          <w:tcPr>
            <w:tcW w:w="1640" w:type="dxa"/>
            <w:hideMark/>
          </w:tcPr>
          <w:p w:rsidR="006020FE" w:rsidRDefault="006020FE" w:rsidP="00EC6EEC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*202</w:t>
            </w:r>
            <w:r w:rsidR="001404FD">
              <w:rPr>
                <w:i/>
                <w:sz w:val="20"/>
                <w:szCs w:val="20"/>
              </w:rPr>
              <w:t>3</w:t>
            </w:r>
            <w:r>
              <w:rPr>
                <w:i/>
                <w:sz w:val="20"/>
                <w:szCs w:val="20"/>
              </w:rPr>
              <w:t>г.</w:t>
            </w:r>
          </w:p>
          <w:p w:rsidR="006020FE" w:rsidRPr="00153AAA" w:rsidRDefault="006020FE" w:rsidP="001404FD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**202</w:t>
            </w:r>
            <w:r w:rsidR="001404FD">
              <w:rPr>
                <w:i/>
                <w:sz w:val="20"/>
                <w:szCs w:val="20"/>
              </w:rPr>
              <w:t>3 г. к 2022</w:t>
            </w:r>
            <w:r>
              <w:rPr>
                <w:i/>
                <w:sz w:val="20"/>
                <w:szCs w:val="20"/>
              </w:rPr>
              <w:t>г.</w:t>
            </w:r>
          </w:p>
        </w:tc>
      </w:tr>
      <w:tr w:rsidR="00B7271F" w:rsidRPr="00731AD4" w:rsidTr="001404FD">
        <w:trPr>
          <w:trHeight w:val="510"/>
        </w:trPr>
        <w:tc>
          <w:tcPr>
            <w:tcW w:w="4221" w:type="dxa"/>
            <w:hideMark/>
          </w:tcPr>
          <w:p w:rsidR="00B7271F" w:rsidRPr="00582841" w:rsidRDefault="00B7271F" w:rsidP="00EC6EEC">
            <w:pPr>
              <w:rPr>
                <w:highlight w:val="yellow"/>
              </w:rPr>
            </w:pPr>
            <w:r w:rsidRPr="006020FE">
              <w:t>Численнос</w:t>
            </w:r>
            <w:r w:rsidR="00C63EEB" w:rsidRPr="006020FE">
              <w:t xml:space="preserve">ть населения края </w:t>
            </w:r>
            <w:r w:rsidR="00C63EEB" w:rsidRPr="006020FE">
              <w:br/>
              <w:t>на 01.01.2024</w:t>
            </w:r>
            <w:r w:rsidRPr="006020FE">
              <w:t xml:space="preserve"> г. </w:t>
            </w:r>
            <w:r w:rsidRPr="006020FE">
              <w:br/>
              <w:t>(предварительные данные)</w:t>
            </w:r>
          </w:p>
        </w:tc>
        <w:tc>
          <w:tcPr>
            <w:tcW w:w="1417" w:type="dxa"/>
            <w:shd w:val="clear" w:color="auto" w:fill="auto"/>
            <w:hideMark/>
          </w:tcPr>
          <w:p w:rsidR="00B7271F" w:rsidRPr="00C9110D" w:rsidRDefault="00B7271F" w:rsidP="00EC6EEC">
            <w:pPr>
              <w:jc w:val="center"/>
            </w:pPr>
            <w:r w:rsidRPr="00405AD7">
              <w:t>тыс. чел.</w:t>
            </w:r>
          </w:p>
        </w:tc>
        <w:tc>
          <w:tcPr>
            <w:tcW w:w="1400" w:type="dxa"/>
          </w:tcPr>
          <w:p w:rsidR="00B7271F" w:rsidRPr="006020FE" w:rsidRDefault="006020FE" w:rsidP="00872571">
            <w:pPr>
              <w:spacing w:after="120"/>
              <w:jc w:val="center"/>
            </w:pPr>
            <w:r w:rsidRPr="006020FE">
              <w:t>2495, 2</w:t>
            </w:r>
          </w:p>
        </w:tc>
        <w:tc>
          <w:tcPr>
            <w:tcW w:w="1435" w:type="dxa"/>
          </w:tcPr>
          <w:p w:rsidR="00B7271F" w:rsidRDefault="006020FE" w:rsidP="00872571">
            <w:pPr>
              <w:jc w:val="center"/>
            </w:pPr>
            <w:r>
              <w:t>99,4</w:t>
            </w:r>
          </w:p>
        </w:tc>
        <w:tc>
          <w:tcPr>
            <w:tcW w:w="1640" w:type="dxa"/>
            <w:hideMark/>
          </w:tcPr>
          <w:p w:rsidR="00B7271F" w:rsidRDefault="00B7271F" w:rsidP="00EC6EEC">
            <w:pPr>
              <w:rPr>
                <w:i/>
                <w:sz w:val="20"/>
                <w:szCs w:val="20"/>
                <w:vertAlign w:val="superscript"/>
              </w:rPr>
            </w:pPr>
          </w:p>
        </w:tc>
      </w:tr>
      <w:tr w:rsidR="00B7271F" w:rsidRPr="00731AD4" w:rsidTr="001404FD">
        <w:trPr>
          <w:trHeight w:val="510"/>
        </w:trPr>
        <w:tc>
          <w:tcPr>
            <w:tcW w:w="4221" w:type="dxa"/>
            <w:hideMark/>
          </w:tcPr>
          <w:p w:rsidR="00B7271F" w:rsidRPr="008642E1" w:rsidRDefault="00B7271F" w:rsidP="00EC6EEC">
            <w:r w:rsidRPr="008642E1">
              <w:t>Средний размер назначенных пенсий, по данным Отделения Социального фонда Российской Федерации</w:t>
            </w:r>
          </w:p>
        </w:tc>
        <w:tc>
          <w:tcPr>
            <w:tcW w:w="1417" w:type="dxa"/>
            <w:shd w:val="clear" w:color="auto" w:fill="auto"/>
            <w:hideMark/>
          </w:tcPr>
          <w:p w:rsidR="00B7271F" w:rsidRPr="008642E1" w:rsidRDefault="00B7271F" w:rsidP="00EC6EEC">
            <w:pPr>
              <w:jc w:val="center"/>
            </w:pPr>
            <w:r w:rsidRPr="008642E1">
              <w:t>рублей</w:t>
            </w:r>
          </w:p>
        </w:tc>
        <w:tc>
          <w:tcPr>
            <w:tcW w:w="1400" w:type="dxa"/>
          </w:tcPr>
          <w:p w:rsidR="00B7271F" w:rsidRPr="008642E1" w:rsidRDefault="008642E1" w:rsidP="00872571">
            <w:pPr>
              <w:spacing w:after="120"/>
              <w:jc w:val="center"/>
            </w:pPr>
            <w:r w:rsidRPr="008642E1">
              <w:t>21000,7</w:t>
            </w:r>
          </w:p>
        </w:tc>
        <w:tc>
          <w:tcPr>
            <w:tcW w:w="1435" w:type="dxa"/>
          </w:tcPr>
          <w:p w:rsidR="00B7271F" w:rsidRPr="008642E1" w:rsidRDefault="008642E1" w:rsidP="00872571">
            <w:pPr>
              <w:jc w:val="center"/>
            </w:pPr>
            <w:r w:rsidRPr="008642E1">
              <w:t>99,5</w:t>
            </w:r>
          </w:p>
        </w:tc>
        <w:tc>
          <w:tcPr>
            <w:tcW w:w="1640" w:type="dxa"/>
            <w:hideMark/>
          </w:tcPr>
          <w:p w:rsidR="00B7271F" w:rsidRPr="008642E1" w:rsidRDefault="008642E1" w:rsidP="008642E1">
            <w:pPr>
              <w:rPr>
                <w:i/>
                <w:sz w:val="20"/>
                <w:szCs w:val="20"/>
              </w:rPr>
            </w:pPr>
            <w:r w:rsidRPr="008642E1">
              <w:rPr>
                <w:i/>
                <w:sz w:val="20"/>
                <w:szCs w:val="20"/>
              </w:rPr>
              <w:t>на 01 января 2024г.</w:t>
            </w:r>
          </w:p>
        </w:tc>
      </w:tr>
    </w:tbl>
    <w:p w:rsidR="00D17711" w:rsidRDefault="00D17711" w:rsidP="00D17711">
      <w:pPr>
        <w:pStyle w:val="31"/>
        <w:ind w:firstLine="0"/>
        <w:jc w:val="center"/>
        <w:rPr>
          <w:b/>
          <w:bCs/>
          <w:color w:val="000000"/>
          <w:szCs w:val="28"/>
        </w:rPr>
      </w:pPr>
    </w:p>
    <w:p w:rsidR="00B7271F" w:rsidRPr="001F43FB" w:rsidRDefault="00B7271F" w:rsidP="00B7271F">
      <w:pPr>
        <w:tabs>
          <w:tab w:val="right" w:pos="9720"/>
        </w:tabs>
        <w:jc w:val="center"/>
        <w:rPr>
          <w:b/>
          <w:sz w:val="28"/>
          <w:szCs w:val="28"/>
        </w:rPr>
      </w:pPr>
    </w:p>
    <w:p w:rsidR="00B7271F" w:rsidRPr="002C2B4D" w:rsidRDefault="00B7271F" w:rsidP="00B7271F">
      <w:pPr>
        <w:ind w:right="-426" w:firstLine="709"/>
        <w:jc w:val="right"/>
      </w:pPr>
      <w:r>
        <w:t xml:space="preserve">                    </w:t>
      </w:r>
      <w:r w:rsidRPr="002C2B4D">
        <w:t>рублей в месяц</w:t>
      </w:r>
    </w:p>
    <w:tbl>
      <w:tblPr>
        <w:tblW w:w="10349" w:type="dxa"/>
        <w:tblInd w:w="-31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70"/>
        <w:gridCol w:w="3287"/>
        <w:gridCol w:w="3092"/>
      </w:tblGrid>
      <w:tr w:rsidR="00B7271F" w:rsidRPr="002C2B4D" w:rsidTr="00C63EEB">
        <w:trPr>
          <w:trHeight w:val="276"/>
        </w:trPr>
        <w:tc>
          <w:tcPr>
            <w:tcW w:w="39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271F" w:rsidRPr="00671B44" w:rsidRDefault="00B7271F" w:rsidP="00EC6EEC">
            <w:pPr>
              <w:pStyle w:val="af2"/>
              <w:spacing w:before="0" w:beforeAutospacing="0" w:after="120" w:afterAutospacing="0"/>
              <w:jc w:val="both"/>
              <w:rPr>
                <w:bCs/>
              </w:rPr>
            </w:pPr>
          </w:p>
        </w:tc>
        <w:tc>
          <w:tcPr>
            <w:tcW w:w="32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271F" w:rsidRPr="00671B44" w:rsidRDefault="00B7271F" w:rsidP="00B7271F">
            <w:pPr>
              <w:pStyle w:val="af2"/>
              <w:spacing w:before="0" w:beforeAutospacing="0" w:after="120" w:afterAutospacing="0"/>
              <w:jc w:val="center"/>
              <w:rPr>
                <w:bCs/>
              </w:rPr>
            </w:pPr>
            <w:r w:rsidRPr="00671B44">
              <w:rPr>
                <w:b/>
              </w:rPr>
              <w:t xml:space="preserve">с 01 июня </w:t>
            </w:r>
            <w:r>
              <w:rPr>
                <w:b/>
              </w:rPr>
              <w:br/>
            </w:r>
            <w:r w:rsidRPr="00671B44">
              <w:rPr>
                <w:b/>
              </w:rPr>
              <w:t>по 31 декабря 202</w:t>
            </w:r>
            <w:r>
              <w:rPr>
                <w:b/>
              </w:rPr>
              <w:t>3</w:t>
            </w:r>
            <w:r w:rsidRPr="00671B44">
              <w:rPr>
                <w:b/>
              </w:rPr>
              <w:t xml:space="preserve"> г.</w:t>
            </w:r>
          </w:p>
        </w:tc>
        <w:tc>
          <w:tcPr>
            <w:tcW w:w="30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B7271F" w:rsidRPr="00671B44" w:rsidRDefault="00B7271F" w:rsidP="00B7271F">
            <w:pPr>
              <w:pStyle w:val="af2"/>
              <w:spacing w:before="0" w:beforeAutospacing="0" w:after="120" w:afterAutospacing="0"/>
              <w:jc w:val="center"/>
              <w:rPr>
                <w:b/>
                <w:bCs/>
              </w:rPr>
            </w:pPr>
            <w:r w:rsidRPr="00671B44">
              <w:rPr>
                <w:b/>
              </w:rPr>
              <w:t>с 1 января 202</w:t>
            </w:r>
            <w:r>
              <w:rPr>
                <w:b/>
              </w:rPr>
              <w:t>4</w:t>
            </w:r>
            <w:r w:rsidRPr="00671B44">
              <w:rPr>
                <w:b/>
              </w:rPr>
              <w:t xml:space="preserve"> года</w:t>
            </w:r>
          </w:p>
        </w:tc>
      </w:tr>
      <w:tr w:rsidR="00B7271F" w:rsidRPr="002C2B4D" w:rsidTr="00C63EEB">
        <w:trPr>
          <w:trHeight w:val="276"/>
        </w:trPr>
        <w:tc>
          <w:tcPr>
            <w:tcW w:w="39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271F" w:rsidRPr="00590DA1" w:rsidRDefault="00B7271F" w:rsidP="00EC6EEC">
            <w:pPr>
              <w:pStyle w:val="af2"/>
              <w:spacing w:before="0" w:beforeAutospacing="0" w:after="120" w:afterAutospacing="0"/>
              <w:rPr>
                <w:bCs/>
              </w:rPr>
            </w:pPr>
            <w:r w:rsidRPr="00590DA1">
              <w:rPr>
                <w:bCs/>
              </w:rPr>
              <w:t>Минимальный размер оплаты труда</w:t>
            </w:r>
          </w:p>
        </w:tc>
        <w:tc>
          <w:tcPr>
            <w:tcW w:w="32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271F" w:rsidRPr="00590DA1" w:rsidRDefault="00590DA1" w:rsidP="00EC6EEC">
            <w:pPr>
              <w:pStyle w:val="af2"/>
              <w:spacing w:before="0" w:beforeAutospacing="0" w:after="120" w:afterAutospacing="0"/>
              <w:jc w:val="center"/>
              <w:rPr>
                <w:bCs/>
              </w:rPr>
            </w:pPr>
            <w:r>
              <w:rPr>
                <w:bCs/>
              </w:rPr>
              <w:t>16242</w:t>
            </w:r>
          </w:p>
        </w:tc>
        <w:tc>
          <w:tcPr>
            <w:tcW w:w="30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B7271F" w:rsidRPr="00590DA1" w:rsidRDefault="00590DA1" w:rsidP="00EC6EEC">
            <w:pPr>
              <w:pStyle w:val="af2"/>
              <w:spacing w:before="0" w:beforeAutospacing="0" w:after="120" w:afterAutospacing="0"/>
              <w:jc w:val="center"/>
              <w:rPr>
                <w:bCs/>
              </w:rPr>
            </w:pPr>
            <w:r>
              <w:t>19</w:t>
            </w:r>
            <w:r w:rsidRPr="00590DA1">
              <w:t>242</w:t>
            </w:r>
          </w:p>
        </w:tc>
      </w:tr>
      <w:tr w:rsidR="00590DA1" w:rsidRPr="002C2B4D" w:rsidTr="00C63EEB"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0DA1" w:rsidRPr="00590DA1" w:rsidRDefault="00590DA1" w:rsidP="00EC6EEC">
            <w:pPr>
              <w:pStyle w:val="af2"/>
              <w:spacing w:before="0" w:beforeAutospacing="0" w:after="120" w:afterAutospacing="0"/>
            </w:pPr>
            <w:r w:rsidRPr="00590DA1">
              <w:rPr>
                <w:bCs/>
              </w:rPr>
              <w:t>Величина прожиточного минимума – всего,</w:t>
            </w:r>
            <w:r w:rsidRPr="00590DA1">
              <w:t xml:space="preserve"> в том числе:</w:t>
            </w:r>
          </w:p>
        </w:tc>
        <w:tc>
          <w:tcPr>
            <w:tcW w:w="3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0DA1" w:rsidRPr="00590DA1" w:rsidRDefault="00590DA1" w:rsidP="00590DA1">
            <w:pPr>
              <w:pStyle w:val="af2"/>
              <w:spacing w:before="0" w:beforeAutospacing="0" w:after="120" w:afterAutospacing="0"/>
              <w:jc w:val="center"/>
            </w:pPr>
            <w:r w:rsidRPr="00590DA1">
              <w:t>13225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590DA1" w:rsidRPr="00590DA1" w:rsidRDefault="00590DA1" w:rsidP="00590DA1">
            <w:pPr>
              <w:pStyle w:val="21"/>
              <w:ind w:left="0"/>
              <w:jc w:val="center"/>
            </w:pPr>
            <w:r w:rsidRPr="00590DA1">
              <w:t>14217</w:t>
            </w:r>
          </w:p>
        </w:tc>
      </w:tr>
      <w:tr w:rsidR="00590DA1" w:rsidRPr="002C2B4D" w:rsidTr="00C63EEB">
        <w:trPr>
          <w:trHeight w:val="205"/>
        </w:trPr>
        <w:tc>
          <w:tcPr>
            <w:tcW w:w="397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0DA1" w:rsidRPr="00590DA1" w:rsidRDefault="00590DA1" w:rsidP="00EC6EEC">
            <w:pPr>
              <w:pStyle w:val="af2"/>
              <w:spacing w:before="0" w:beforeAutospacing="0" w:after="120" w:afterAutospacing="0"/>
            </w:pPr>
            <w:r w:rsidRPr="00590DA1">
              <w:t>трудоспособное население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0DA1" w:rsidRPr="00590DA1" w:rsidRDefault="00590DA1" w:rsidP="00590DA1">
            <w:pPr>
              <w:pStyle w:val="af2"/>
              <w:spacing w:before="0" w:beforeAutospacing="0" w:after="120" w:afterAutospacing="0"/>
              <w:jc w:val="center"/>
            </w:pPr>
            <w:r w:rsidRPr="00590DA1">
              <w:t>14415</w:t>
            </w:r>
          </w:p>
        </w:tc>
        <w:tc>
          <w:tcPr>
            <w:tcW w:w="3092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590DA1" w:rsidRPr="00590DA1" w:rsidRDefault="00590DA1" w:rsidP="00590DA1">
            <w:pPr>
              <w:pStyle w:val="af2"/>
              <w:spacing w:before="0" w:beforeAutospacing="0" w:after="120" w:afterAutospacing="0"/>
              <w:jc w:val="center"/>
            </w:pPr>
            <w:r>
              <w:t>15497</w:t>
            </w:r>
          </w:p>
        </w:tc>
      </w:tr>
      <w:tr w:rsidR="00590DA1" w:rsidRPr="002C2B4D" w:rsidTr="00C63EEB">
        <w:trPr>
          <w:trHeight w:val="329"/>
        </w:trPr>
        <w:tc>
          <w:tcPr>
            <w:tcW w:w="39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0DA1" w:rsidRPr="00590DA1" w:rsidRDefault="00590DA1" w:rsidP="00EC6EEC">
            <w:pPr>
              <w:pStyle w:val="af2"/>
              <w:spacing w:before="0" w:beforeAutospacing="0" w:after="120" w:afterAutospacing="0"/>
            </w:pPr>
            <w:r w:rsidRPr="00590DA1">
              <w:t>пенсионеры</w:t>
            </w:r>
          </w:p>
        </w:tc>
        <w:tc>
          <w:tcPr>
            <w:tcW w:w="32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0DA1" w:rsidRPr="00590DA1" w:rsidRDefault="00590DA1" w:rsidP="00590DA1">
            <w:pPr>
              <w:pStyle w:val="21"/>
              <w:ind w:left="0"/>
              <w:jc w:val="center"/>
            </w:pPr>
            <w:r w:rsidRPr="00590DA1">
              <w:t>11374</w:t>
            </w:r>
          </w:p>
        </w:tc>
        <w:tc>
          <w:tcPr>
            <w:tcW w:w="30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590DA1" w:rsidRPr="00590DA1" w:rsidRDefault="00590DA1" w:rsidP="00590DA1">
            <w:pPr>
              <w:pStyle w:val="21"/>
              <w:ind w:left="0"/>
              <w:jc w:val="center"/>
            </w:pPr>
            <w:r>
              <w:t>12227</w:t>
            </w:r>
          </w:p>
        </w:tc>
      </w:tr>
      <w:tr w:rsidR="00590DA1" w:rsidRPr="002C2B4D" w:rsidTr="00C63EEB">
        <w:trPr>
          <w:trHeight w:val="354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0DA1" w:rsidRPr="00590DA1" w:rsidRDefault="00590DA1" w:rsidP="00EC6EEC">
            <w:pPr>
              <w:pStyle w:val="af2"/>
              <w:spacing w:before="0" w:beforeAutospacing="0" w:after="120" w:afterAutospacing="0"/>
            </w:pPr>
            <w:r w:rsidRPr="00590DA1">
              <w:t>дети</w:t>
            </w:r>
          </w:p>
        </w:tc>
        <w:tc>
          <w:tcPr>
            <w:tcW w:w="3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0DA1" w:rsidRPr="00590DA1" w:rsidRDefault="00590DA1" w:rsidP="00590DA1">
            <w:pPr>
              <w:pStyle w:val="21"/>
              <w:ind w:left="0"/>
              <w:jc w:val="center"/>
            </w:pPr>
            <w:r w:rsidRPr="00590DA1">
              <w:t>13146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590DA1" w:rsidRPr="00590DA1" w:rsidRDefault="00590DA1" w:rsidP="00590DA1">
            <w:pPr>
              <w:pStyle w:val="21"/>
              <w:ind w:left="0"/>
              <w:jc w:val="center"/>
            </w:pPr>
            <w:r>
              <w:t>14093</w:t>
            </w:r>
          </w:p>
        </w:tc>
      </w:tr>
    </w:tbl>
    <w:p w:rsidR="00B7271F" w:rsidRDefault="00B7271F" w:rsidP="00D17711">
      <w:pPr>
        <w:pStyle w:val="31"/>
        <w:ind w:firstLine="0"/>
        <w:jc w:val="center"/>
        <w:rPr>
          <w:b/>
          <w:bCs/>
          <w:color w:val="000000"/>
          <w:szCs w:val="28"/>
        </w:rPr>
      </w:pPr>
    </w:p>
    <w:p w:rsidR="00B7271F" w:rsidRDefault="00B7271F" w:rsidP="00D17711">
      <w:pPr>
        <w:pStyle w:val="31"/>
        <w:ind w:firstLine="0"/>
        <w:jc w:val="center"/>
        <w:rPr>
          <w:b/>
          <w:bCs/>
          <w:color w:val="000000"/>
          <w:szCs w:val="28"/>
        </w:rPr>
      </w:pPr>
    </w:p>
    <w:p w:rsidR="00B7271F" w:rsidRDefault="00B7271F" w:rsidP="00D17711">
      <w:pPr>
        <w:pStyle w:val="31"/>
        <w:ind w:firstLine="0"/>
        <w:jc w:val="center"/>
        <w:rPr>
          <w:b/>
          <w:bCs/>
          <w:color w:val="000000"/>
          <w:szCs w:val="28"/>
        </w:rPr>
      </w:pPr>
    </w:p>
    <w:p w:rsidR="00582841" w:rsidRDefault="00582841" w:rsidP="00D17711">
      <w:pPr>
        <w:pStyle w:val="31"/>
        <w:ind w:firstLine="0"/>
        <w:jc w:val="center"/>
        <w:rPr>
          <w:b/>
          <w:bCs/>
          <w:color w:val="000000"/>
          <w:szCs w:val="28"/>
        </w:rPr>
      </w:pPr>
    </w:p>
    <w:p w:rsidR="00582841" w:rsidRDefault="00582841" w:rsidP="00D17711">
      <w:pPr>
        <w:pStyle w:val="31"/>
        <w:ind w:firstLine="0"/>
        <w:jc w:val="center"/>
        <w:rPr>
          <w:b/>
          <w:bCs/>
          <w:color w:val="000000"/>
          <w:szCs w:val="28"/>
        </w:rPr>
      </w:pPr>
    </w:p>
    <w:p w:rsidR="00582841" w:rsidRDefault="00582841" w:rsidP="00D17711">
      <w:pPr>
        <w:pStyle w:val="31"/>
        <w:ind w:firstLine="0"/>
        <w:jc w:val="center"/>
        <w:rPr>
          <w:b/>
          <w:bCs/>
          <w:color w:val="000000"/>
          <w:szCs w:val="28"/>
        </w:rPr>
      </w:pPr>
    </w:p>
    <w:p w:rsidR="00582841" w:rsidRDefault="00582841" w:rsidP="00D17711">
      <w:pPr>
        <w:pStyle w:val="31"/>
        <w:ind w:firstLine="0"/>
        <w:jc w:val="center"/>
        <w:rPr>
          <w:b/>
          <w:bCs/>
          <w:color w:val="000000"/>
          <w:szCs w:val="28"/>
        </w:rPr>
      </w:pPr>
    </w:p>
    <w:p w:rsidR="009F3A42" w:rsidRDefault="009F3A42" w:rsidP="008B21C5">
      <w:pPr>
        <w:pStyle w:val="a6"/>
        <w:shd w:val="clear" w:color="auto" w:fill="FFFFFF"/>
        <w:spacing w:before="0" w:beforeAutospacing="0" w:after="0" w:afterAutospacing="0"/>
        <w:ind w:left="142"/>
        <w:jc w:val="both"/>
        <w:rPr>
          <w:b/>
          <w:sz w:val="28"/>
          <w:szCs w:val="28"/>
        </w:rPr>
      </w:pPr>
    </w:p>
    <w:p w:rsidR="008B21C5" w:rsidRDefault="008B21C5" w:rsidP="004E7A9C">
      <w:pPr>
        <w:pStyle w:val="a6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525AB0">
        <w:rPr>
          <w:b/>
          <w:sz w:val="28"/>
          <w:szCs w:val="28"/>
        </w:rPr>
        <w:lastRenderedPageBreak/>
        <w:t>ЗАРАБОТНАЯ ПЛАТА</w:t>
      </w:r>
    </w:p>
    <w:p w:rsidR="00D17711" w:rsidRDefault="00D17711" w:rsidP="00D17711">
      <w:pPr>
        <w:jc w:val="right"/>
        <w:rPr>
          <w:i/>
          <w:color w:val="000000"/>
        </w:rPr>
      </w:pPr>
    </w:p>
    <w:p w:rsidR="00D17711" w:rsidRDefault="008B21C5" w:rsidP="001404FD">
      <w:pPr>
        <w:pStyle w:val="31"/>
        <w:ind w:right="-568" w:firstLine="567"/>
        <w:jc w:val="both"/>
      </w:pPr>
      <w:r>
        <w:t>Среднемесячная номинальная начисленная заработная плата в январе-декабре 2023 года составила 60943,9 рубля и по сравнению с январем-декабрём 2022 года выросла на 14,6%. Реальная начисленная заработная плата, рассчитанная с учетом индекса потребительских цен, в январе-декабре 2023 года выросла на 8,4% по отношению к аналогичному периоду прошлого года.</w:t>
      </w:r>
    </w:p>
    <w:p w:rsidR="008B21C5" w:rsidRPr="008B21C5" w:rsidRDefault="008B21C5" w:rsidP="001404FD">
      <w:pPr>
        <w:pStyle w:val="31"/>
        <w:ind w:right="-568" w:firstLine="567"/>
        <w:jc w:val="both"/>
        <w:rPr>
          <w:szCs w:val="28"/>
        </w:rPr>
      </w:pPr>
      <w:r>
        <w:t xml:space="preserve">Среднемесячная номинальная начисленная заработная плата в январе 2024 года составила </w:t>
      </w:r>
      <w:r w:rsidRPr="008B21C5">
        <w:rPr>
          <w:szCs w:val="28"/>
        </w:rPr>
        <w:t>61467,0 рубля и по сравнению с январём 2023 года выросла на 15,6%.</w:t>
      </w:r>
    </w:p>
    <w:p w:rsidR="008B21C5" w:rsidRPr="008B21C5" w:rsidRDefault="008B21C5" w:rsidP="001404FD">
      <w:pPr>
        <w:pStyle w:val="31"/>
        <w:ind w:right="-568" w:firstLine="567"/>
        <w:jc w:val="both"/>
        <w:rPr>
          <w:szCs w:val="28"/>
        </w:rPr>
      </w:pPr>
      <w:r w:rsidRPr="008B21C5">
        <w:rPr>
          <w:szCs w:val="28"/>
        </w:rPr>
        <w:t>Реальная начисленная заработная плата, рассчитанная с учётом индекса потребительских цен, в январе 2024 года выросла на 6,9% по отношению к аналогичному периоду прошлого года.</w:t>
      </w:r>
    </w:p>
    <w:p w:rsidR="008B21C5" w:rsidRDefault="008B21C5" w:rsidP="001404FD">
      <w:pPr>
        <w:pStyle w:val="31"/>
        <w:ind w:right="-568" w:firstLine="567"/>
        <w:jc w:val="both"/>
        <w:rPr>
          <w:szCs w:val="28"/>
        </w:rPr>
      </w:pPr>
      <w:r w:rsidRPr="008B21C5">
        <w:rPr>
          <w:szCs w:val="28"/>
        </w:rPr>
        <w:t>По состоянию на 1 января 2024 года по Пермскому краю просроченной задолженности по заработной плате по кругу наблюдаемых видов экономической деятельности нет.</w:t>
      </w:r>
    </w:p>
    <w:p w:rsidR="009F3A42" w:rsidRDefault="009F3A42" w:rsidP="001404FD">
      <w:pPr>
        <w:pStyle w:val="31"/>
        <w:ind w:right="-568" w:firstLine="567"/>
        <w:jc w:val="both"/>
        <w:rPr>
          <w:szCs w:val="28"/>
        </w:rPr>
      </w:pPr>
    </w:p>
    <w:p w:rsidR="009F3A42" w:rsidRDefault="009F3A42" w:rsidP="001404FD">
      <w:pPr>
        <w:pStyle w:val="31"/>
        <w:ind w:right="-568" w:firstLine="0"/>
        <w:jc w:val="both"/>
        <w:rPr>
          <w:bCs/>
          <w:color w:val="000000"/>
          <w:szCs w:val="28"/>
        </w:rPr>
      </w:pPr>
      <w:r>
        <w:rPr>
          <w:bCs/>
          <w:noProof/>
          <w:color w:val="000000"/>
          <w:szCs w:val="28"/>
        </w:rPr>
        <w:drawing>
          <wp:inline distT="0" distB="0" distL="0" distR="0">
            <wp:extent cx="5715000" cy="27527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802" t="33264" r="2645" b="22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A42" w:rsidRDefault="009F3A42" w:rsidP="001404FD">
      <w:pPr>
        <w:pStyle w:val="31"/>
        <w:ind w:right="-568" w:firstLine="567"/>
        <w:jc w:val="both"/>
        <w:rPr>
          <w:bCs/>
          <w:color w:val="000000"/>
          <w:szCs w:val="28"/>
        </w:rPr>
      </w:pPr>
    </w:p>
    <w:p w:rsidR="00C12E54" w:rsidRDefault="009F3A42" w:rsidP="001404FD">
      <w:pPr>
        <w:pStyle w:val="31"/>
        <w:ind w:right="-568" w:firstLine="0"/>
        <w:jc w:val="both"/>
        <w:rPr>
          <w:bCs/>
          <w:color w:val="000000"/>
          <w:szCs w:val="28"/>
        </w:rPr>
      </w:pPr>
      <w:r>
        <w:rPr>
          <w:bCs/>
          <w:noProof/>
          <w:color w:val="000000"/>
          <w:szCs w:val="28"/>
        </w:rPr>
        <w:drawing>
          <wp:inline distT="0" distB="0" distL="0" distR="0">
            <wp:extent cx="5715000" cy="30765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462" t="21074" r="3294" b="27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76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12E54" w:rsidRPr="00C12E54" w:rsidRDefault="00C12E54" w:rsidP="001404FD">
      <w:pPr>
        <w:ind w:firstLine="567"/>
      </w:pPr>
    </w:p>
    <w:p w:rsidR="00C12E54" w:rsidRPr="00C12E54" w:rsidRDefault="00C12E54" w:rsidP="001404FD">
      <w:pPr>
        <w:ind w:firstLine="567"/>
      </w:pPr>
    </w:p>
    <w:p w:rsidR="00C12E54" w:rsidRDefault="00C12E54" w:rsidP="001404FD">
      <w:pPr>
        <w:ind w:firstLine="567"/>
      </w:pPr>
    </w:p>
    <w:p w:rsidR="00C12E54" w:rsidRDefault="00C12E54" w:rsidP="004E7A9C">
      <w:pPr>
        <w:tabs>
          <w:tab w:val="right" w:pos="9720"/>
        </w:tabs>
        <w:jc w:val="both"/>
        <w:rPr>
          <w:b/>
          <w:sz w:val="28"/>
          <w:szCs w:val="28"/>
        </w:rPr>
      </w:pPr>
      <w:r w:rsidRPr="00DD658A">
        <w:rPr>
          <w:b/>
          <w:sz w:val="28"/>
          <w:szCs w:val="28"/>
        </w:rPr>
        <w:t>ЗАНЯТОСТЬ И БЕЗРАБОТИЦА</w:t>
      </w:r>
    </w:p>
    <w:p w:rsidR="00E63D52" w:rsidRDefault="00E63D52" w:rsidP="001404FD">
      <w:pPr>
        <w:tabs>
          <w:tab w:val="right" w:pos="9720"/>
        </w:tabs>
        <w:ind w:firstLine="567"/>
        <w:jc w:val="both"/>
        <w:rPr>
          <w:b/>
          <w:sz w:val="28"/>
          <w:szCs w:val="28"/>
        </w:rPr>
      </w:pPr>
    </w:p>
    <w:p w:rsidR="00C12E54" w:rsidRPr="003F3222" w:rsidRDefault="00C12E54" w:rsidP="001404FD">
      <w:pPr>
        <w:tabs>
          <w:tab w:val="right" w:pos="9720"/>
        </w:tabs>
        <w:ind w:right="-143" w:firstLine="567"/>
        <w:jc w:val="both"/>
        <w:rPr>
          <w:sz w:val="28"/>
          <w:szCs w:val="28"/>
        </w:rPr>
      </w:pPr>
      <w:r w:rsidRPr="009F480C">
        <w:rPr>
          <w:sz w:val="28"/>
          <w:szCs w:val="28"/>
        </w:rPr>
        <w:t>Среднесписочная численность работающих в организациях в январе-</w:t>
      </w:r>
      <w:r w:rsidRPr="003F3222">
        <w:rPr>
          <w:sz w:val="28"/>
          <w:szCs w:val="28"/>
        </w:rPr>
        <w:t>декабре 2023 года составила 720,</w:t>
      </w:r>
      <w:r w:rsidR="003F3222" w:rsidRPr="003F3222">
        <w:rPr>
          <w:sz w:val="28"/>
          <w:szCs w:val="28"/>
        </w:rPr>
        <w:t>0</w:t>
      </w:r>
      <w:r w:rsidRPr="003F3222">
        <w:rPr>
          <w:sz w:val="28"/>
          <w:szCs w:val="28"/>
        </w:rPr>
        <w:t xml:space="preserve"> тыс. человек (98,</w:t>
      </w:r>
      <w:r w:rsidR="003F3222" w:rsidRPr="003F3222">
        <w:rPr>
          <w:sz w:val="28"/>
          <w:szCs w:val="28"/>
        </w:rPr>
        <w:t>4</w:t>
      </w:r>
      <w:r w:rsidRPr="003F3222">
        <w:rPr>
          <w:sz w:val="28"/>
          <w:szCs w:val="28"/>
        </w:rPr>
        <w:t>% к январю-декабрю 202</w:t>
      </w:r>
      <w:r w:rsidR="003F3222" w:rsidRPr="003F3222">
        <w:rPr>
          <w:sz w:val="28"/>
          <w:szCs w:val="28"/>
        </w:rPr>
        <w:t>2</w:t>
      </w:r>
      <w:r w:rsidRPr="003F3222">
        <w:rPr>
          <w:sz w:val="28"/>
          <w:szCs w:val="28"/>
        </w:rPr>
        <w:t xml:space="preserve"> года).</w:t>
      </w:r>
    </w:p>
    <w:p w:rsidR="009F3A42" w:rsidRPr="003F3222" w:rsidRDefault="003F3222" w:rsidP="001404FD">
      <w:pPr>
        <w:ind w:right="-143" w:firstLine="567"/>
        <w:jc w:val="both"/>
        <w:rPr>
          <w:sz w:val="28"/>
          <w:szCs w:val="28"/>
        </w:rPr>
      </w:pPr>
      <w:r w:rsidRPr="003F3222">
        <w:rPr>
          <w:sz w:val="28"/>
          <w:szCs w:val="28"/>
        </w:rPr>
        <w:t>К концу декабря 2023 года в государственных учреждениях службы занятости населения состояло на учете 6980 не занятых трудовой деятельностью гражданина, из них 5337 человек имели статус безработного, в том числе 4420 человек получали пособие по безработице.</w:t>
      </w:r>
    </w:p>
    <w:p w:rsidR="003F3222" w:rsidRPr="00F601C7" w:rsidRDefault="003F3222" w:rsidP="001404FD">
      <w:pPr>
        <w:ind w:right="-143" w:firstLine="567"/>
        <w:jc w:val="both"/>
        <w:rPr>
          <w:sz w:val="28"/>
          <w:szCs w:val="28"/>
        </w:rPr>
      </w:pPr>
      <w:r w:rsidRPr="003F3222">
        <w:rPr>
          <w:sz w:val="28"/>
          <w:szCs w:val="28"/>
        </w:rPr>
        <w:t xml:space="preserve">В декабре 2023 года статус безработного получили 1432 человека. Размеры трудоустройства безработных были меньше на 295 человек или на 24,0%, чем в </w:t>
      </w:r>
      <w:r w:rsidRPr="00F601C7">
        <w:rPr>
          <w:sz w:val="28"/>
          <w:szCs w:val="28"/>
        </w:rPr>
        <w:t>декабре 2022 года, и составили 932 человека.</w:t>
      </w:r>
    </w:p>
    <w:p w:rsidR="003F3222" w:rsidRPr="00F601C7" w:rsidRDefault="003F3222" w:rsidP="001404FD">
      <w:pPr>
        <w:ind w:right="-143" w:firstLine="567"/>
        <w:jc w:val="both"/>
        <w:rPr>
          <w:sz w:val="28"/>
          <w:szCs w:val="28"/>
        </w:rPr>
      </w:pPr>
      <w:r w:rsidRPr="00F601C7">
        <w:rPr>
          <w:sz w:val="28"/>
          <w:szCs w:val="28"/>
        </w:rPr>
        <w:t>Общая потребность в работниках, заявленная в государственные учреждения службы занятости населения работодателями за декабрь 2023 года, ум</w:t>
      </w:r>
      <w:r w:rsidR="00F601C7" w:rsidRPr="00F601C7">
        <w:rPr>
          <w:sz w:val="28"/>
          <w:szCs w:val="28"/>
        </w:rPr>
        <w:t>еньшилась на 2054 единицы. На город</w:t>
      </w:r>
      <w:r w:rsidRPr="00F601C7">
        <w:rPr>
          <w:sz w:val="28"/>
          <w:szCs w:val="28"/>
        </w:rPr>
        <w:t xml:space="preserve"> Пермь приходится 36,0% вакансий.</w:t>
      </w:r>
    </w:p>
    <w:p w:rsidR="00F601C7" w:rsidRPr="00F601C7" w:rsidRDefault="00F601C7" w:rsidP="001404FD">
      <w:pPr>
        <w:ind w:right="-143" w:firstLine="567"/>
        <w:jc w:val="both"/>
        <w:rPr>
          <w:sz w:val="28"/>
          <w:szCs w:val="28"/>
        </w:rPr>
      </w:pPr>
      <w:r w:rsidRPr="00F601C7">
        <w:rPr>
          <w:sz w:val="28"/>
          <w:szCs w:val="28"/>
        </w:rPr>
        <w:t>К концу января 2024 года в государственных учреждениях службы занятости населения состояло на учёте 6771 не занятых трудовой деятельностью граждан, из них 4808 человек имели статус безработного, в том числе 3911 человек получали пособие по безработице.</w:t>
      </w:r>
    </w:p>
    <w:p w:rsidR="00F601C7" w:rsidRPr="00F601C7" w:rsidRDefault="00F601C7" w:rsidP="001404FD">
      <w:pPr>
        <w:ind w:right="-143" w:firstLine="567"/>
        <w:jc w:val="both"/>
        <w:rPr>
          <w:sz w:val="28"/>
          <w:szCs w:val="28"/>
        </w:rPr>
      </w:pPr>
      <w:r w:rsidRPr="00F601C7">
        <w:rPr>
          <w:sz w:val="28"/>
          <w:szCs w:val="28"/>
        </w:rPr>
        <w:t>В январе 2024 года статус безработного получили 743 человека. Размеры трудоустройства безработных были меньше на 115 человек или на 14,2%, чем в январе 2023 года, и составили 696 человек.</w:t>
      </w:r>
    </w:p>
    <w:p w:rsidR="00F601C7" w:rsidRDefault="00F601C7" w:rsidP="001404FD">
      <w:pPr>
        <w:ind w:right="-143" w:firstLine="567"/>
        <w:jc w:val="both"/>
        <w:rPr>
          <w:sz w:val="28"/>
          <w:szCs w:val="28"/>
        </w:rPr>
      </w:pPr>
      <w:r w:rsidRPr="00F601C7">
        <w:rPr>
          <w:sz w:val="28"/>
          <w:szCs w:val="28"/>
        </w:rPr>
        <w:t>Общая потребность в работниках, заявленная в государственные учреждения службы занятости населения работодателями за январь 2024 года, уменьшилась на 1120 единиц. На г. Пермь приходится 36,3% вакансий.</w:t>
      </w:r>
    </w:p>
    <w:p w:rsidR="00E63D52" w:rsidRDefault="00E63D52" w:rsidP="001404FD">
      <w:pPr>
        <w:tabs>
          <w:tab w:val="right" w:pos="9720"/>
        </w:tabs>
        <w:ind w:firstLine="567"/>
        <w:jc w:val="both"/>
        <w:rPr>
          <w:b/>
          <w:sz w:val="28"/>
          <w:szCs w:val="28"/>
        </w:rPr>
      </w:pPr>
    </w:p>
    <w:p w:rsidR="003713CA" w:rsidRDefault="003713CA" w:rsidP="004E7A9C">
      <w:pPr>
        <w:tabs>
          <w:tab w:val="right" w:pos="9720"/>
        </w:tabs>
        <w:jc w:val="both"/>
        <w:rPr>
          <w:b/>
          <w:sz w:val="28"/>
          <w:szCs w:val="28"/>
        </w:rPr>
      </w:pPr>
      <w:r w:rsidRPr="00DD658A">
        <w:rPr>
          <w:b/>
          <w:sz w:val="28"/>
          <w:szCs w:val="28"/>
        </w:rPr>
        <w:t>ЦЕНЫ</w:t>
      </w:r>
    </w:p>
    <w:p w:rsidR="003713CA" w:rsidRDefault="003713CA" w:rsidP="001404FD">
      <w:pPr>
        <w:tabs>
          <w:tab w:val="right" w:pos="9720"/>
        </w:tabs>
        <w:ind w:firstLine="567"/>
        <w:jc w:val="both"/>
        <w:rPr>
          <w:b/>
          <w:sz w:val="28"/>
          <w:szCs w:val="28"/>
        </w:rPr>
      </w:pPr>
    </w:p>
    <w:p w:rsidR="003713CA" w:rsidRPr="006C10E5" w:rsidRDefault="00046629" w:rsidP="001404FD">
      <w:pPr>
        <w:ind w:right="-143" w:firstLine="567"/>
        <w:jc w:val="both"/>
        <w:rPr>
          <w:sz w:val="28"/>
          <w:szCs w:val="28"/>
        </w:rPr>
      </w:pPr>
      <w:r w:rsidRPr="006C10E5">
        <w:rPr>
          <w:sz w:val="28"/>
          <w:szCs w:val="28"/>
        </w:rPr>
        <w:t>Индекс потребительских цен по Пермскому краю в декабре 2023 года к декабрю 2022 года составил 107,7%. Прирост стоимости продовольственных товаров сложился на уровне 7,5%, непродовольственных товаров – 7,4%, услуг – 8,6%</w:t>
      </w:r>
      <w:r w:rsidR="006C10E5" w:rsidRPr="006C10E5">
        <w:rPr>
          <w:sz w:val="28"/>
          <w:szCs w:val="28"/>
        </w:rPr>
        <w:t>.</w:t>
      </w:r>
    </w:p>
    <w:p w:rsidR="006C10E5" w:rsidRDefault="006C10E5" w:rsidP="001404FD">
      <w:pPr>
        <w:ind w:right="-143" w:firstLine="567"/>
        <w:jc w:val="both"/>
        <w:rPr>
          <w:sz w:val="28"/>
          <w:szCs w:val="28"/>
        </w:rPr>
      </w:pPr>
      <w:r w:rsidRPr="006C10E5">
        <w:rPr>
          <w:sz w:val="28"/>
          <w:szCs w:val="28"/>
        </w:rPr>
        <w:t>Стоимость условного (минимального) набора продуктов питания в г. Перми увеличилась по сравнению с декабрём 2022 года на 6,3% и составила в декабре 2023 года 5689,74 рубля. В целом по Пермскому краю этот показатель сложился в размере 5705,14 рубля.</w:t>
      </w:r>
    </w:p>
    <w:p w:rsidR="006C10E5" w:rsidRPr="00E37114" w:rsidRDefault="00E37114" w:rsidP="001404FD">
      <w:pPr>
        <w:ind w:right="-143" w:firstLine="567"/>
        <w:jc w:val="both"/>
        <w:rPr>
          <w:sz w:val="28"/>
          <w:szCs w:val="28"/>
        </w:rPr>
      </w:pPr>
      <w:r w:rsidRPr="00E37114">
        <w:rPr>
          <w:sz w:val="28"/>
          <w:szCs w:val="28"/>
        </w:rPr>
        <w:t>В системе жилищно-коммунального хозяйства отмечено удорожание жилищных услуг на 2-13%. Стоимость коммунальных услуг в течение истекшего года оставалась неизменной.</w:t>
      </w:r>
    </w:p>
    <w:p w:rsidR="00E37114" w:rsidRPr="00E37114" w:rsidRDefault="00E37114" w:rsidP="001404FD">
      <w:pPr>
        <w:ind w:right="-143" w:firstLine="567"/>
        <w:jc w:val="both"/>
        <w:rPr>
          <w:sz w:val="28"/>
          <w:szCs w:val="28"/>
        </w:rPr>
      </w:pPr>
      <w:r w:rsidRPr="00E37114">
        <w:rPr>
          <w:sz w:val="28"/>
          <w:szCs w:val="28"/>
        </w:rPr>
        <w:t>Ценовые изменения коснулись и системы образования. Плата за обучение в учебных заведениях различных категорий возросла в текущем году на 1-11%. Услуги дошкольных учреждений подорожали на 7-10%.</w:t>
      </w:r>
    </w:p>
    <w:p w:rsidR="00E37114" w:rsidRDefault="00E37114" w:rsidP="001404FD">
      <w:pPr>
        <w:ind w:right="-143" w:firstLine="567"/>
        <w:jc w:val="both"/>
        <w:rPr>
          <w:sz w:val="28"/>
          <w:szCs w:val="28"/>
        </w:rPr>
      </w:pPr>
      <w:r w:rsidRPr="00E37114">
        <w:rPr>
          <w:sz w:val="28"/>
          <w:szCs w:val="28"/>
        </w:rPr>
        <w:lastRenderedPageBreak/>
        <w:t>Поднялись с начала года тарифы на отдельные виды услуг бытового характера (на 3-28%), связи (на 2-11%), медицинских (на 2-19%) и ветеринарных услуг (на 15%).</w:t>
      </w:r>
    </w:p>
    <w:p w:rsidR="00E37114" w:rsidRPr="00E37114" w:rsidRDefault="00E37114" w:rsidP="001404FD">
      <w:pPr>
        <w:ind w:right="-143" w:firstLine="567"/>
        <w:jc w:val="both"/>
        <w:rPr>
          <w:sz w:val="28"/>
          <w:szCs w:val="28"/>
        </w:rPr>
      </w:pPr>
      <w:r w:rsidRPr="00E37114">
        <w:rPr>
          <w:sz w:val="28"/>
          <w:szCs w:val="28"/>
        </w:rPr>
        <w:t>В гостиничном бизнесе наиболее заметно подорожало проживание в четырёх-пяти звёздочных гостиницах (на 24%). Стоимость пребывания в гостиницах более низкого ранга и хостелах поднялась на 7-13%. На 22% повысилась плата за проживание в студенческих общежитиях.</w:t>
      </w:r>
    </w:p>
    <w:p w:rsidR="00E37114" w:rsidRDefault="00E37114" w:rsidP="001404FD">
      <w:pPr>
        <w:ind w:right="-143" w:firstLine="567"/>
        <w:jc w:val="both"/>
        <w:rPr>
          <w:sz w:val="28"/>
          <w:szCs w:val="28"/>
        </w:rPr>
      </w:pPr>
      <w:r w:rsidRPr="00E37114">
        <w:rPr>
          <w:sz w:val="28"/>
          <w:szCs w:val="28"/>
        </w:rPr>
        <w:t>В сфере транспортного обслуживания подорожали пассажирские авиаперевозки (на 26%), наблюдалось увеличение стоимости проезда в скорых фирменных и нефирменных поездах дальнего следования (на 5-14%), пригородных поездах (на 8%), а также в городском пассажирском транспорте (на 3-14%).</w:t>
      </w:r>
    </w:p>
    <w:p w:rsidR="00E37114" w:rsidRDefault="00E37114" w:rsidP="001404FD">
      <w:pPr>
        <w:ind w:right="-143" w:firstLine="567"/>
        <w:jc w:val="both"/>
        <w:rPr>
          <w:sz w:val="28"/>
          <w:szCs w:val="28"/>
        </w:rPr>
      </w:pPr>
      <w:r w:rsidRPr="00E37114">
        <w:rPr>
          <w:sz w:val="28"/>
          <w:szCs w:val="28"/>
        </w:rPr>
        <w:t>Стоимость услуг организаций культуры увеличилась в 2023 году на 29-37%, санаторнокурортных организаций – на 5-11%, организаций физической культуры и спорта – на 6-8%.</w:t>
      </w:r>
    </w:p>
    <w:p w:rsidR="00E37114" w:rsidRDefault="00E37114" w:rsidP="001404FD">
      <w:pPr>
        <w:ind w:right="-143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91128" cy="3333750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688" t="20441" r="2341" b="14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83" cy="3333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700" w:rsidRDefault="00E37114" w:rsidP="001404FD">
      <w:pPr>
        <w:ind w:right="-143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10208" cy="3324225"/>
            <wp:effectExtent l="19050" t="0" r="92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653" t="18802" r="2314" b="16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208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700" w:rsidRPr="00EF5700" w:rsidRDefault="00EF5700" w:rsidP="001404FD">
      <w:pPr>
        <w:ind w:firstLine="567"/>
        <w:rPr>
          <w:sz w:val="28"/>
          <w:szCs w:val="28"/>
        </w:rPr>
      </w:pPr>
    </w:p>
    <w:p w:rsidR="00EF5700" w:rsidRDefault="00EF5700" w:rsidP="001404FD">
      <w:pPr>
        <w:ind w:firstLine="567"/>
        <w:rPr>
          <w:sz w:val="28"/>
          <w:szCs w:val="28"/>
        </w:rPr>
      </w:pPr>
    </w:p>
    <w:p w:rsidR="003C1325" w:rsidRDefault="00EF5700" w:rsidP="001404F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75124" cy="3524250"/>
            <wp:effectExtent l="19050" t="0" r="6626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443" t="16433" r="2021" b="19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124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EB3" w:rsidRDefault="00CC3EB3" w:rsidP="001404FD">
      <w:pPr>
        <w:tabs>
          <w:tab w:val="right" w:pos="9720"/>
        </w:tabs>
        <w:ind w:firstLine="567"/>
        <w:rPr>
          <w:b/>
          <w:sz w:val="28"/>
          <w:szCs w:val="28"/>
        </w:rPr>
      </w:pPr>
    </w:p>
    <w:p w:rsidR="003C1325" w:rsidRDefault="003C1325" w:rsidP="004E7A9C">
      <w:pPr>
        <w:tabs>
          <w:tab w:val="right" w:pos="9720"/>
        </w:tabs>
        <w:rPr>
          <w:b/>
          <w:sz w:val="28"/>
          <w:szCs w:val="28"/>
        </w:rPr>
      </w:pPr>
      <w:r w:rsidRPr="00DD658A">
        <w:rPr>
          <w:b/>
          <w:sz w:val="28"/>
          <w:szCs w:val="28"/>
        </w:rPr>
        <w:t>ПРОМЫШЛЕННОЕ ПРОИЗВОДСТВО</w:t>
      </w:r>
    </w:p>
    <w:p w:rsidR="00E63D52" w:rsidRDefault="00E63D52" w:rsidP="001404FD">
      <w:pPr>
        <w:tabs>
          <w:tab w:val="right" w:pos="9720"/>
        </w:tabs>
        <w:ind w:firstLine="567"/>
        <w:rPr>
          <w:b/>
          <w:sz w:val="28"/>
          <w:szCs w:val="28"/>
        </w:rPr>
      </w:pPr>
    </w:p>
    <w:p w:rsidR="00E37114" w:rsidRDefault="003C1325" w:rsidP="001404FD">
      <w:pPr>
        <w:tabs>
          <w:tab w:val="left" w:pos="1065"/>
        </w:tabs>
        <w:ind w:firstLine="567"/>
        <w:jc w:val="both"/>
        <w:rPr>
          <w:sz w:val="28"/>
          <w:szCs w:val="28"/>
        </w:rPr>
      </w:pPr>
      <w:r w:rsidRPr="007E41DC">
        <w:rPr>
          <w:sz w:val="28"/>
          <w:szCs w:val="28"/>
        </w:rPr>
        <w:t>Индекс промышленного производства в январе-декабре 2023 года по отношению к аналогичному периоду 2022 года сложился 105,2%.</w:t>
      </w:r>
    </w:p>
    <w:p w:rsidR="007E41DC" w:rsidRDefault="007E41DC" w:rsidP="001404FD">
      <w:pPr>
        <w:tabs>
          <w:tab w:val="left" w:pos="106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Среди регионов Приволжского федерального округа Пермский край занимает </w:t>
      </w:r>
      <w:r w:rsidR="00CC3EB3">
        <w:rPr>
          <w:sz w:val="28"/>
          <w:szCs w:val="28"/>
        </w:rPr>
        <w:t>11-е место (на 1 месте Чувашская Республика – 127,2%).</w:t>
      </w:r>
    </w:p>
    <w:p w:rsidR="00CC3EB3" w:rsidRDefault="00CC3EB3" w:rsidP="001404FD">
      <w:pPr>
        <w:tabs>
          <w:tab w:val="left" w:pos="106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о</w:t>
      </w:r>
      <w:r w:rsidR="007E41DC" w:rsidRPr="007E41DC">
        <w:rPr>
          <w:sz w:val="28"/>
          <w:szCs w:val="28"/>
        </w:rPr>
        <w:t>брабатывающ</w:t>
      </w:r>
      <w:r>
        <w:rPr>
          <w:sz w:val="28"/>
          <w:szCs w:val="28"/>
        </w:rPr>
        <w:t>ем</w:t>
      </w:r>
      <w:r w:rsidR="007E41DC" w:rsidRPr="007E41DC">
        <w:rPr>
          <w:sz w:val="28"/>
          <w:szCs w:val="28"/>
        </w:rPr>
        <w:t xml:space="preserve"> </w:t>
      </w:r>
      <w:r>
        <w:rPr>
          <w:sz w:val="28"/>
          <w:szCs w:val="28"/>
        </w:rPr>
        <w:t>секторе</w:t>
      </w:r>
      <w:r w:rsidR="007E41DC" w:rsidRPr="007E41DC">
        <w:rPr>
          <w:sz w:val="28"/>
          <w:szCs w:val="28"/>
        </w:rPr>
        <w:t xml:space="preserve"> индекс </w:t>
      </w:r>
      <w:r>
        <w:rPr>
          <w:sz w:val="28"/>
          <w:szCs w:val="28"/>
        </w:rPr>
        <w:t>составил</w:t>
      </w:r>
      <w:r w:rsidR="007E41DC" w:rsidRPr="007E41DC">
        <w:rPr>
          <w:sz w:val="28"/>
          <w:szCs w:val="28"/>
        </w:rPr>
        <w:t xml:space="preserve"> 108,6%. </w:t>
      </w:r>
    </w:p>
    <w:p w:rsidR="007E41DC" w:rsidRPr="007E41DC" w:rsidRDefault="007E41DC" w:rsidP="001404FD">
      <w:pPr>
        <w:tabs>
          <w:tab w:val="left" w:pos="1065"/>
        </w:tabs>
        <w:ind w:firstLine="567"/>
        <w:jc w:val="both"/>
        <w:rPr>
          <w:sz w:val="28"/>
          <w:szCs w:val="28"/>
        </w:rPr>
      </w:pPr>
      <w:r w:rsidRPr="007E41DC">
        <w:rPr>
          <w:sz w:val="28"/>
          <w:szCs w:val="28"/>
        </w:rPr>
        <w:t xml:space="preserve">Значительный рост наблюдался в производстве электрического оборудования и в производстве компьютеров, электронных и оптических изделий (в 1,6 раза), производстве мебели (на 27,6%), металлургическом </w:t>
      </w:r>
      <w:r w:rsidRPr="007E41DC">
        <w:rPr>
          <w:sz w:val="28"/>
          <w:szCs w:val="28"/>
        </w:rPr>
        <w:lastRenderedPageBreak/>
        <w:t>производстве (на 21,6%). Максимальное падение отмечалось в производстве прочих транспортных средств и оборудования, производстве напитков, в полиграфической деятельности и копировании носителей информации (85,9%, 81,9% и 80,1% соответственно к январю-декабрю 2022 года).</w:t>
      </w:r>
    </w:p>
    <w:p w:rsidR="007E41DC" w:rsidRPr="007E41DC" w:rsidRDefault="007E41DC" w:rsidP="001404FD">
      <w:pPr>
        <w:tabs>
          <w:tab w:val="left" w:pos="1065"/>
        </w:tabs>
        <w:ind w:firstLine="567"/>
        <w:jc w:val="both"/>
        <w:rPr>
          <w:sz w:val="28"/>
          <w:szCs w:val="28"/>
        </w:rPr>
      </w:pPr>
      <w:r w:rsidRPr="007E41DC">
        <w:rPr>
          <w:sz w:val="28"/>
          <w:szCs w:val="28"/>
        </w:rPr>
        <w:t>Выросло производство сыров и творога (на 10,1% к уровню 2022 года), мяса (на 4,5%), полуфабрикатов мясных (на 4,4%). Снижение отмечено в производстве рыбных пресервов (70,2% к январю-декабрю 2022 года), кондитерских изделий (73,8%), рыбы переработанной и консервированной, ракообразных и моллюсков (89,7%), масла сливочного (93,9%), мяса домашней птицы (96,5%), муки (96,6%), хлебобулочных изделий (97,3%), молока (96,5%), изделий колбасных (98,1%), комбикормов (99,6%).</w:t>
      </w:r>
    </w:p>
    <w:p w:rsidR="007E41DC" w:rsidRDefault="007E41DC" w:rsidP="001404FD">
      <w:pPr>
        <w:tabs>
          <w:tab w:val="left" w:pos="1065"/>
        </w:tabs>
        <w:ind w:firstLine="567"/>
        <w:jc w:val="both"/>
        <w:rPr>
          <w:sz w:val="28"/>
          <w:szCs w:val="28"/>
        </w:rPr>
      </w:pPr>
      <w:r w:rsidRPr="007E41DC">
        <w:rPr>
          <w:sz w:val="28"/>
          <w:szCs w:val="28"/>
        </w:rPr>
        <w:t xml:space="preserve">В энергетическом секторе рост индекса производства по сравнению с прошлым годом составил 0,4%. Предприятиями края выработано 29,6 млрд кВт-ч электроэнергии (100,4% к январю-декабрю 2022 года). Произведено 35,2 млн Гкал пара и горячей воды (100,8%). </w:t>
      </w:r>
    </w:p>
    <w:p w:rsidR="007E41DC" w:rsidRDefault="007E41DC" w:rsidP="001404FD">
      <w:pPr>
        <w:tabs>
          <w:tab w:val="left" w:pos="1065"/>
        </w:tabs>
        <w:ind w:firstLine="567"/>
        <w:jc w:val="both"/>
        <w:rPr>
          <w:sz w:val="28"/>
          <w:szCs w:val="28"/>
        </w:rPr>
      </w:pPr>
      <w:r w:rsidRPr="007E41DC">
        <w:rPr>
          <w:sz w:val="28"/>
          <w:szCs w:val="28"/>
        </w:rPr>
        <w:t xml:space="preserve">Отрасли, связанные с водоснабжением и водоотведением, утилизацией отходов и ликвидацией загрязнений, увеличили свою активность на 4,6%. </w:t>
      </w:r>
    </w:p>
    <w:p w:rsidR="007E41DC" w:rsidRDefault="007E41DC" w:rsidP="001404FD">
      <w:pPr>
        <w:tabs>
          <w:tab w:val="left" w:pos="1065"/>
        </w:tabs>
        <w:ind w:firstLine="567"/>
        <w:jc w:val="both"/>
        <w:rPr>
          <w:sz w:val="28"/>
          <w:szCs w:val="28"/>
        </w:rPr>
      </w:pPr>
      <w:r w:rsidRPr="007E41DC">
        <w:rPr>
          <w:sz w:val="28"/>
          <w:szCs w:val="28"/>
        </w:rPr>
        <w:t>По сравнению с 2022 годом выросли объёмы отгруженных товаров собственного производства организаций: по виду экономической деятельности «Обеспечение электрической энергией, газом и паром; кондиционирование воздуха» – на 11,6%, «Добыча полезных ископаемых» – на 11,1%, «Водоснабжение; водоотведение, организация сбора и утилизации отходов, деятельность по ликвидации загрязнений» – на 2,1%, «Обрабатывающие производства» – на 1,5%.</w:t>
      </w:r>
    </w:p>
    <w:p w:rsidR="00CC3EB3" w:rsidRDefault="00CC3EB3" w:rsidP="001404FD">
      <w:pPr>
        <w:tabs>
          <w:tab w:val="left" w:pos="1065"/>
        </w:tabs>
        <w:ind w:firstLine="567"/>
        <w:jc w:val="both"/>
        <w:rPr>
          <w:sz w:val="28"/>
          <w:szCs w:val="28"/>
        </w:rPr>
      </w:pPr>
    </w:p>
    <w:p w:rsidR="00CC3EB3" w:rsidRPr="007E41DC" w:rsidRDefault="00CC3EB3" w:rsidP="001404FD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81750" cy="343881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245" t="21844" r="2822" b="14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43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EB3" w:rsidRDefault="00CC3EB3" w:rsidP="001404FD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315075" cy="3336465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443" t="13627" r="2341" b="22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333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EB3" w:rsidRPr="00CC3EB3" w:rsidRDefault="00CC3EB3" w:rsidP="001404FD">
      <w:pPr>
        <w:ind w:firstLine="567"/>
        <w:rPr>
          <w:sz w:val="28"/>
          <w:szCs w:val="28"/>
        </w:rPr>
      </w:pPr>
    </w:p>
    <w:p w:rsidR="00CC3EB3" w:rsidRPr="00CC3EB3" w:rsidRDefault="00CC3EB3" w:rsidP="001404FD">
      <w:pPr>
        <w:ind w:firstLine="567"/>
        <w:rPr>
          <w:sz w:val="28"/>
          <w:szCs w:val="28"/>
        </w:rPr>
      </w:pPr>
    </w:p>
    <w:p w:rsidR="00CC3EB3" w:rsidRDefault="00CC3EB3" w:rsidP="001404FD">
      <w:pPr>
        <w:ind w:firstLine="567"/>
        <w:rPr>
          <w:sz w:val="28"/>
          <w:szCs w:val="28"/>
        </w:rPr>
      </w:pPr>
    </w:p>
    <w:p w:rsidR="00CC3EB3" w:rsidRDefault="00CC3EB3" w:rsidP="001404FD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noProof/>
          <w:sz w:val="28"/>
          <w:szCs w:val="28"/>
        </w:rPr>
        <w:drawing>
          <wp:inline distT="0" distB="0" distL="0" distR="0">
            <wp:extent cx="6373534" cy="3352800"/>
            <wp:effectExtent l="19050" t="0" r="8216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085" t="27054" r="2502" b="10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534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EB3" w:rsidRDefault="00CC3EB3" w:rsidP="001404FD">
      <w:pPr>
        <w:tabs>
          <w:tab w:val="right" w:pos="9720"/>
        </w:tabs>
        <w:ind w:firstLine="567"/>
        <w:rPr>
          <w:sz w:val="28"/>
          <w:szCs w:val="28"/>
        </w:rPr>
      </w:pPr>
    </w:p>
    <w:p w:rsidR="00CC3EB3" w:rsidRDefault="00CC3EB3" w:rsidP="001404FD">
      <w:pPr>
        <w:tabs>
          <w:tab w:val="right" w:pos="9720"/>
        </w:tabs>
        <w:ind w:firstLine="567"/>
        <w:rPr>
          <w:sz w:val="28"/>
          <w:szCs w:val="28"/>
        </w:rPr>
      </w:pPr>
    </w:p>
    <w:p w:rsidR="00CC3EB3" w:rsidRDefault="00CC3EB3" w:rsidP="004E7A9C">
      <w:pPr>
        <w:tabs>
          <w:tab w:val="right" w:pos="9720"/>
        </w:tabs>
        <w:rPr>
          <w:b/>
          <w:sz w:val="28"/>
          <w:szCs w:val="28"/>
        </w:rPr>
      </w:pPr>
      <w:r w:rsidRPr="00DD658A">
        <w:rPr>
          <w:b/>
          <w:sz w:val="28"/>
          <w:szCs w:val="28"/>
        </w:rPr>
        <w:t>СЕЛЬСКОЕ ХОЗЯЙСТВО</w:t>
      </w:r>
    </w:p>
    <w:p w:rsidR="00E63D52" w:rsidRDefault="00E63D52" w:rsidP="001404FD">
      <w:pPr>
        <w:tabs>
          <w:tab w:val="right" w:pos="9720"/>
        </w:tabs>
        <w:ind w:firstLine="567"/>
        <w:rPr>
          <w:b/>
          <w:sz w:val="28"/>
          <w:szCs w:val="28"/>
        </w:rPr>
      </w:pPr>
    </w:p>
    <w:p w:rsidR="00CC3EB3" w:rsidRDefault="00CC3EB3" w:rsidP="001404FD">
      <w:pPr>
        <w:tabs>
          <w:tab w:val="left" w:pos="1785"/>
        </w:tabs>
        <w:ind w:firstLine="567"/>
        <w:jc w:val="both"/>
        <w:rPr>
          <w:sz w:val="28"/>
          <w:szCs w:val="28"/>
        </w:rPr>
      </w:pPr>
      <w:r w:rsidRPr="00CC3EB3">
        <w:rPr>
          <w:sz w:val="28"/>
          <w:szCs w:val="28"/>
        </w:rPr>
        <w:t xml:space="preserve">За январь-декабрь 2023 года хозяйствами всех категорий Пермского края произведено продукции сельского хозяйства на сумму 62,9 млрд рублей, или 91,5% к уровню января-декабря 2022 года (в сопоставимых ценах). </w:t>
      </w:r>
    </w:p>
    <w:p w:rsidR="00CC3EB3" w:rsidRDefault="00CC3EB3" w:rsidP="001404FD">
      <w:pPr>
        <w:tabs>
          <w:tab w:val="left" w:pos="1785"/>
        </w:tabs>
        <w:ind w:firstLine="567"/>
        <w:jc w:val="both"/>
        <w:rPr>
          <w:sz w:val="28"/>
          <w:szCs w:val="28"/>
        </w:rPr>
      </w:pPr>
      <w:r w:rsidRPr="00CC3EB3">
        <w:rPr>
          <w:sz w:val="28"/>
          <w:szCs w:val="28"/>
        </w:rPr>
        <w:lastRenderedPageBreak/>
        <w:t xml:space="preserve">С начала года снизилось поголовье крупного рогатого скота на 1,1% (в том числе коров – на 1,0%), овец и коз – на 6,8%, птицы – на 3,5%. Поголовье свиней выросло на 3,4%. </w:t>
      </w:r>
    </w:p>
    <w:p w:rsidR="007E41DC" w:rsidRDefault="00CC3EB3" w:rsidP="001404FD">
      <w:pPr>
        <w:tabs>
          <w:tab w:val="left" w:pos="1785"/>
        </w:tabs>
        <w:ind w:firstLine="567"/>
        <w:jc w:val="both"/>
        <w:rPr>
          <w:sz w:val="28"/>
          <w:szCs w:val="28"/>
        </w:rPr>
      </w:pPr>
      <w:r w:rsidRPr="00CC3EB3">
        <w:rPr>
          <w:sz w:val="28"/>
          <w:szCs w:val="28"/>
        </w:rPr>
        <w:t>Производство молока увеличилось по сравнению с аналогичным периодом прошлого года на 3,5%, яиц – на 0,9%, скота и птицы на убой в живом весе – на 0,6%. Надои молока в сельхозорганизациях в среднем на 1 корову выросли на 3,2%, составив 7789 килограммов. Яйценоскость кур-несушек осталась на уровне прошлого года (326 штук).</w:t>
      </w:r>
    </w:p>
    <w:p w:rsidR="0018006D" w:rsidRDefault="0018006D" w:rsidP="001404FD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524625" cy="3547902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924" t="21443" r="2822" b="13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3547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06D" w:rsidRPr="0018006D" w:rsidRDefault="0018006D" w:rsidP="001404FD">
      <w:pPr>
        <w:ind w:firstLine="567"/>
        <w:rPr>
          <w:sz w:val="28"/>
          <w:szCs w:val="28"/>
        </w:rPr>
      </w:pPr>
    </w:p>
    <w:p w:rsidR="0018006D" w:rsidRDefault="003A7BBF" w:rsidP="001404F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76925" cy="3127080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085" t="21042" r="2983" b="15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12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D52" w:rsidRDefault="00E63D52" w:rsidP="001404FD">
      <w:pPr>
        <w:ind w:firstLine="567"/>
        <w:rPr>
          <w:b/>
          <w:sz w:val="28"/>
          <w:szCs w:val="28"/>
        </w:rPr>
      </w:pPr>
    </w:p>
    <w:p w:rsidR="00E63D52" w:rsidRDefault="00E63D52" w:rsidP="001404FD">
      <w:pPr>
        <w:ind w:firstLine="567"/>
        <w:rPr>
          <w:b/>
          <w:sz w:val="28"/>
          <w:szCs w:val="28"/>
        </w:rPr>
      </w:pPr>
    </w:p>
    <w:p w:rsidR="00E63D52" w:rsidRDefault="00E63D52" w:rsidP="001404FD">
      <w:pPr>
        <w:ind w:firstLine="567"/>
        <w:rPr>
          <w:b/>
          <w:sz w:val="28"/>
          <w:szCs w:val="28"/>
        </w:rPr>
      </w:pPr>
    </w:p>
    <w:p w:rsidR="00E63D52" w:rsidRDefault="00E63D52" w:rsidP="001404FD">
      <w:pPr>
        <w:ind w:firstLine="567"/>
        <w:rPr>
          <w:b/>
          <w:sz w:val="28"/>
          <w:szCs w:val="28"/>
        </w:rPr>
      </w:pPr>
    </w:p>
    <w:p w:rsidR="00E63D52" w:rsidRDefault="00E63D52" w:rsidP="004E7A9C">
      <w:pPr>
        <w:rPr>
          <w:b/>
          <w:sz w:val="28"/>
          <w:szCs w:val="28"/>
        </w:rPr>
      </w:pPr>
      <w:r w:rsidRPr="00E63D52">
        <w:rPr>
          <w:b/>
          <w:sz w:val="28"/>
          <w:szCs w:val="28"/>
        </w:rPr>
        <w:lastRenderedPageBreak/>
        <w:t xml:space="preserve">СТРОИТЕЛЬСТВО </w:t>
      </w:r>
    </w:p>
    <w:p w:rsidR="00E63D52" w:rsidRDefault="00E63D52" w:rsidP="001404FD">
      <w:pPr>
        <w:ind w:firstLine="567"/>
        <w:rPr>
          <w:b/>
          <w:sz w:val="28"/>
          <w:szCs w:val="28"/>
        </w:rPr>
      </w:pPr>
    </w:p>
    <w:p w:rsidR="00E63D52" w:rsidRDefault="00E63D52" w:rsidP="001404FD">
      <w:pPr>
        <w:ind w:firstLine="567"/>
        <w:jc w:val="both"/>
        <w:rPr>
          <w:sz w:val="28"/>
          <w:szCs w:val="28"/>
        </w:rPr>
      </w:pPr>
      <w:r w:rsidRPr="00E63D52">
        <w:rPr>
          <w:sz w:val="28"/>
          <w:szCs w:val="28"/>
        </w:rPr>
        <w:t>Объём работ, выполненных по виду экономической деятельности «Строительство», в январе</w:t>
      </w:r>
      <w:r>
        <w:rPr>
          <w:sz w:val="28"/>
          <w:szCs w:val="28"/>
        </w:rPr>
        <w:t>-</w:t>
      </w:r>
      <w:r w:rsidRPr="00E63D52">
        <w:rPr>
          <w:sz w:val="28"/>
          <w:szCs w:val="28"/>
        </w:rPr>
        <w:t xml:space="preserve">декабре 2023 года составил 263,6 млрд рублей, или 129,3% к уровню 2022 года (в сопоставимых ценах). </w:t>
      </w:r>
    </w:p>
    <w:p w:rsidR="003A7BBF" w:rsidRDefault="00E63D52" w:rsidP="001404FD">
      <w:pPr>
        <w:ind w:firstLine="567"/>
        <w:jc w:val="both"/>
        <w:rPr>
          <w:sz w:val="28"/>
          <w:szCs w:val="28"/>
        </w:rPr>
      </w:pPr>
      <w:r w:rsidRPr="00E63D52">
        <w:rPr>
          <w:sz w:val="28"/>
          <w:szCs w:val="28"/>
        </w:rPr>
        <w:t>На территории Пермского края построено 23573 квартиры общей площадью 1927,7 тыс. кв. метров, что на 3,0% меньше прошлогоднего уровня. Из общего объёма введённого жилья индивидуальными застройщиками построены жилые дома общей площадью 1246,8 тыс. кв. метров (на 2,9% больше, чем в 2022 году). На долю индивидуальных жилых домов пришлось 64,7% от общего объёма введённого жилья.</w:t>
      </w:r>
    </w:p>
    <w:p w:rsidR="00E63D52" w:rsidRDefault="00E63D52" w:rsidP="001404FD">
      <w:pPr>
        <w:ind w:firstLine="567"/>
        <w:jc w:val="both"/>
        <w:rPr>
          <w:sz w:val="28"/>
          <w:szCs w:val="28"/>
        </w:rPr>
      </w:pPr>
    </w:p>
    <w:p w:rsidR="000532E9" w:rsidRDefault="00E63D52" w:rsidP="001404FD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334125" cy="3273698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085" t="27656" r="2724" b="10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3273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2E9" w:rsidRDefault="000532E9" w:rsidP="001404FD">
      <w:pPr>
        <w:ind w:firstLine="567"/>
        <w:rPr>
          <w:sz w:val="28"/>
          <w:szCs w:val="28"/>
        </w:rPr>
      </w:pPr>
    </w:p>
    <w:p w:rsidR="00E63D52" w:rsidRDefault="000532E9" w:rsidP="001404FD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noProof/>
          <w:sz w:val="28"/>
          <w:szCs w:val="28"/>
        </w:rPr>
        <w:drawing>
          <wp:inline distT="0" distB="0" distL="0" distR="0">
            <wp:extent cx="5845129" cy="3324225"/>
            <wp:effectExtent l="19050" t="0" r="3221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924" t="16232" r="3927" b="16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129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970" w:rsidRDefault="00046970" w:rsidP="004E7A9C">
      <w:pPr>
        <w:tabs>
          <w:tab w:val="right" w:pos="9720"/>
        </w:tabs>
        <w:jc w:val="both"/>
        <w:rPr>
          <w:b/>
          <w:sz w:val="28"/>
          <w:szCs w:val="28"/>
        </w:rPr>
      </w:pPr>
      <w:r w:rsidRPr="00DD658A">
        <w:rPr>
          <w:b/>
          <w:sz w:val="28"/>
          <w:szCs w:val="28"/>
        </w:rPr>
        <w:lastRenderedPageBreak/>
        <w:t>ТРАНСПОРТ</w:t>
      </w:r>
    </w:p>
    <w:p w:rsidR="00046970" w:rsidRDefault="00046970" w:rsidP="001404FD">
      <w:pPr>
        <w:tabs>
          <w:tab w:val="left" w:pos="990"/>
        </w:tabs>
        <w:ind w:firstLine="567"/>
      </w:pPr>
    </w:p>
    <w:p w:rsidR="00046970" w:rsidRPr="00046970" w:rsidRDefault="00046970" w:rsidP="001404FD">
      <w:pPr>
        <w:tabs>
          <w:tab w:val="left" w:pos="990"/>
        </w:tabs>
        <w:ind w:firstLine="567"/>
        <w:jc w:val="both"/>
        <w:rPr>
          <w:sz w:val="28"/>
          <w:szCs w:val="28"/>
        </w:rPr>
      </w:pPr>
      <w:r w:rsidRPr="00046970">
        <w:rPr>
          <w:sz w:val="28"/>
          <w:szCs w:val="28"/>
        </w:rPr>
        <w:t>Организациями автомобильного транспорта (без субъектов малого предпринимательства и организаций с численностью до 15 человек) в 2023 году перевезено на 5,3% грузов меньше, чем в прошлом году, при этом грузооборот вырос на 21,3%.</w:t>
      </w:r>
    </w:p>
    <w:p w:rsidR="00046970" w:rsidRDefault="00046970" w:rsidP="001404FD">
      <w:pPr>
        <w:tabs>
          <w:tab w:val="left" w:pos="990"/>
        </w:tabs>
        <w:ind w:firstLine="567"/>
        <w:jc w:val="both"/>
        <w:rPr>
          <w:sz w:val="28"/>
          <w:szCs w:val="28"/>
        </w:rPr>
      </w:pPr>
      <w:r w:rsidRPr="00046970">
        <w:rPr>
          <w:sz w:val="28"/>
          <w:szCs w:val="28"/>
        </w:rPr>
        <w:t xml:space="preserve">На 20,0% увеличилось число пассажиров, которые воспользовались услугами автобусов, пассажирооборот вырос на 23,3%. </w:t>
      </w:r>
    </w:p>
    <w:p w:rsidR="00046970" w:rsidRDefault="00046970" w:rsidP="001404FD">
      <w:pPr>
        <w:tabs>
          <w:tab w:val="left" w:pos="990"/>
        </w:tabs>
        <w:ind w:firstLine="567"/>
        <w:jc w:val="both"/>
        <w:rPr>
          <w:sz w:val="28"/>
          <w:szCs w:val="28"/>
        </w:rPr>
      </w:pPr>
      <w:r w:rsidRPr="00046970">
        <w:rPr>
          <w:sz w:val="28"/>
          <w:szCs w:val="28"/>
        </w:rPr>
        <w:t>По данным Управления государственной инспекции безопасности дорожного движения Главного Управления Министерства внутренних дел России по Пермскому краю зафиксирован рост дорожнотранспортных происшествий на 10,6%. Число погибших и раненых в них увеличилось на 8,8% и 6,4% соответственно.</w:t>
      </w:r>
    </w:p>
    <w:p w:rsidR="00046970" w:rsidRDefault="00046970" w:rsidP="001404FD">
      <w:pPr>
        <w:tabs>
          <w:tab w:val="left" w:pos="990"/>
        </w:tabs>
        <w:ind w:firstLine="567"/>
        <w:jc w:val="both"/>
        <w:rPr>
          <w:sz w:val="28"/>
          <w:szCs w:val="28"/>
        </w:rPr>
      </w:pPr>
    </w:p>
    <w:p w:rsidR="00B124D1" w:rsidRDefault="00046970" w:rsidP="001404FD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81700" cy="3170901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924" t="21443" r="2181" b="15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170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4D1" w:rsidRPr="00B124D1" w:rsidRDefault="00B124D1" w:rsidP="001404FD">
      <w:pPr>
        <w:ind w:firstLine="567"/>
        <w:rPr>
          <w:sz w:val="28"/>
          <w:szCs w:val="28"/>
        </w:rPr>
      </w:pPr>
    </w:p>
    <w:p w:rsidR="00561CAF" w:rsidRDefault="00561CAF" w:rsidP="004E7A9C">
      <w:pPr>
        <w:tabs>
          <w:tab w:val="right" w:pos="9720"/>
        </w:tabs>
        <w:jc w:val="both"/>
        <w:rPr>
          <w:b/>
          <w:sz w:val="28"/>
          <w:szCs w:val="28"/>
        </w:rPr>
      </w:pPr>
      <w:r w:rsidRPr="00DD658A">
        <w:rPr>
          <w:b/>
          <w:sz w:val="28"/>
          <w:szCs w:val="28"/>
        </w:rPr>
        <w:t>РЫНОК ТОВАРОВ</w:t>
      </w:r>
    </w:p>
    <w:p w:rsidR="00B124D1" w:rsidRDefault="00B124D1" w:rsidP="001404FD">
      <w:pPr>
        <w:ind w:firstLine="567"/>
        <w:rPr>
          <w:sz w:val="28"/>
          <w:szCs w:val="28"/>
        </w:rPr>
      </w:pPr>
    </w:p>
    <w:p w:rsidR="00046970" w:rsidRPr="00561CAF" w:rsidRDefault="00B124D1" w:rsidP="001404FD">
      <w:pPr>
        <w:tabs>
          <w:tab w:val="left" w:pos="960"/>
        </w:tabs>
        <w:ind w:firstLine="567"/>
        <w:jc w:val="both"/>
        <w:rPr>
          <w:sz w:val="28"/>
          <w:szCs w:val="28"/>
        </w:rPr>
      </w:pPr>
      <w:r w:rsidRPr="00561CAF">
        <w:rPr>
          <w:sz w:val="28"/>
          <w:szCs w:val="28"/>
        </w:rPr>
        <w:t>По сравнению с прошлым годом оборот розничной торговли Пермского края вырос на 3,7% (в сопоставимых ценах) и составил 713,9 млрд рублей. При этом оборот непродовольственных товаров увеличился на 5,2%, а пищевых продуктов – на 2,2%.</w:t>
      </w:r>
    </w:p>
    <w:p w:rsidR="00561CAF" w:rsidRPr="00561CAF" w:rsidRDefault="00561CAF" w:rsidP="001404FD">
      <w:pPr>
        <w:tabs>
          <w:tab w:val="left" w:pos="960"/>
        </w:tabs>
        <w:ind w:firstLine="567"/>
        <w:jc w:val="both"/>
        <w:rPr>
          <w:sz w:val="28"/>
          <w:szCs w:val="28"/>
        </w:rPr>
      </w:pPr>
      <w:r w:rsidRPr="00561CAF">
        <w:rPr>
          <w:sz w:val="28"/>
          <w:szCs w:val="28"/>
        </w:rPr>
        <w:t>Предприятиями общественного питания реализовано продукции и товаров на сумму 36,8 млрд рублей, что в сопоставимых ценах на 13,3% больше, чем за 2022 год.</w:t>
      </w:r>
    </w:p>
    <w:p w:rsidR="00561CAF" w:rsidRDefault="00561CAF" w:rsidP="001404FD">
      <w:pPr>
        <w:tabs>
          <w:tab w:val="left" w:pos="960"/>
        </w:tabs>
        <w:ind w:firstLine="567"/>
        <w:jc w:val="both"/>
        <w:rPr>
          <w:sz w:val="28"/>
          <w:szCs w:val="28"/>
        </w:rPr>
      </w:pPr>
      <w:r w:rsidRPr="00561CAF">
        <w:rPr>
          <w:sz w:val="28"/>
          <w:szCs w:val="28"/>
        </w:rPr>
        <w:t>Населению края оказано платных услуг на 244,5 млрд рублей, что составляет в сопоставимых ценах 105,0% к январю-декабрю 2022 года, в том числе бытовых – на 24,6 млрд рублей или 101,0% к аналогичному периоду прошлого года. Наибольший удельный вес в структуре платных услуг населению занимали транспортные (21,4%) и коммунальные (16,4%) услуги.</w:t>
      </w:r>
    </w:p>
    <w:p w:rsidR="00561CAF" w:rsidRDefault="00561CAF" w:rsidP="001404FD">
      <w:pPr>
        <w:tabs>
          <w:tab w:val="left" w:pos="960"/>
        </w:tabs>
        <w:ind w:firstLine="567"/>
        <w:jc w:val="both"/>
        <w:rPr>
          <w:sz w:val="28"/>
          <w:szCs w:val="28"/>
        </w:rPr>
      </w:pPr>
    </w:p>
    <w:p w:rsidR="00561CAF" w:rsidRDefault="00561CAF" w:rsidP="001404FD">
      <w:pPr>
        <w:tabs>
          <w:tab w:val="left" w:pos="960"/>
        </w:tabs>
        <w:ind w:firstLine="567"/>
        <w:jc w:val="both"/>
        <w:rPr>
          <w:sz w:val="28"/>
          <w:szCs w:val="28"/>
        </w:rPr>
      </w:pPr>
    </w:p>
    <w:p w:rsidR="00561CAF" w:rsidRDefault="00561CAF" w:rsidP="001404FD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15025" cy="3181190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405" t="24048" r="2181" b="11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18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CAF" w:rsidRPr="00561CAF" w:rsidRDefault="00561CAF" w:rsidP="001404FD">
      <w:pPr>
        <w:ind w:firstLine="567"/>
        <w:rPr>
          <w:sz w:val="28"/>
          <w:szCs w:val="28"/>
        </w:rPr>
      </w:pPr>
    </w:p>
    <w:p w:rsidR="00561CAF" w:rsidRDefault="00561CAF" w:rsidP="001404FD">
      <w:pPr>
        <w:ind w:firstLine="567"/>
        <w:rPr>
          <w:sz w:val="28"/>
          <w:szCs w:val="28"/>
        </w:rPr>
      </w:pPr>
    </w:p>
    <w:p w:rsidR="002D57AF" w:rsidRDefault="00561CAF" w:rsidP="001404F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15050" cy="3251168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283" t="26052" r="2502" b="10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251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7AF" w:rsidRPr="002D57AF" w:rsidRDefault="002D57AF" w:rsidP="001404FD">
      <w:pPr>
        <w:ind w:firstLine="567"/>
        <w:rPr>
          <w:sz w:val="28"/>
          <w:szCs w:val="28"/>
        </w:rPr>
      </w:pPr>
    </w:p>
    <w:p w:rsidR="002D57AF" w:rsidRPr="002D57AF" w:rsidRDefault="002D57AF" w:rsidP="001404FD">
      <w:pPr>
        <w:ind w:firstLine="567"/>
        <w:rPr>
          <w:sz w:val="28"/>
          <w:szCs w:val="28"/>
        </w:rPr>
      </w:pPr>
    </w:p>
    <w:p w:rsidR="002D57AF" w:rsidRDefault="002D57AF" w:rsidP="001404FD">
      <w:pPr>
        <w:ind w:firstLine="567"/>
        <w:rPr>
          <w:sz w:val="28"/>
          <w:szCs w:val="28"/>
        </w:rPr>
      </w:pPr>
    </w:p>
    <w:p w:rsidR="002D57AF" w:rsidRDefault="002D57AF" w:rsidP="004E7A9C">
      <w:pPr>
        <w:pStyle w:val="a6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DD658A">
        <w:rPr>
          <w:b/>
          <w:sz w:val="28"/>
          <w:szCs w:val="28"/>
        </w:rPr>
        <w:t>ИНВЕСТИЦИИ</w:t>
      </w:r>
    </w:p>
    <w:p w:rsidR="002D57AF" w:rsidRDefault="002D57AF" w:rsidP="001404FD">
      <w:pPr>
        <w:ind w:firstLine="567"/>
        <w:jc w:val="both"/>
        <w:rPr>
          <w:sz w:val="28"/>
          <w:szCs w:val="28"/>
        </w:rPr>
      </w:pPr>
      <w:r w:rsidRPr="002D57AF">
        <w:rPr>
          <w:sz w:val="28"/>
          <w:szCs w:val="28"/>
        </w:rPr>
        <w:t xml:space="preserve">За январь-декабрь 2023 года организациями края на развитие экономики и социальной сферы было использовано 481,4 млрд рублей инвестиций в основной капитал, что составило 115,8% к уровню 2022 года (в сопоставимых ценах). </w:t>
      </w:r>
    </w:p>
    <w:p w:rsidR="00561CAF" w:rsidRDefault="002D57AF" w:rsidP="001404FD">
      <w:pPr>
        <w:ind w:firstLine="567"/>
        <w:jc w:val="both"/>
        <w:rPr>
          <w:sz w:val="28"/>
          <w:szCs w:val="28"/>
        </w:rPr>
      </w:pPr>
      <w:r w:rsidRPr="002D57AF">
        <w:rPr>
          <w:sz w:val="28"/>
          <w:szCs w:val="28"/>
        </w:rPr>
        <w:t>Предприятиями региона (без субъектов малого предпринимательства и объёма инвестиций, не наблюдаемых прямыми статистическими методами), вложено 370,3 млрд рублей в основной капитал, или 120,0% к уровню 2022 года.</w:t>
      </w:r>
    </w:p>
    <w:p w:rsidR="00F1026E" w:rsidRDefault="00F1026E" w:rsidP="001404FD">
      <w:pPr>
        <w:ind w:firstLine="567"/>
        <w:jc w:val="both"/>
        <w:rPr>
          <w:sz w:val="28"/>
          <w:szCs w:val="28"/>
        </w:rPr>
      </w:pPr>
    </w:p>
    <w:p w:rsidR="00066455" w:rsidRDefault="00F1026E" w:rsidP="00A96143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15050" cy="3226534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283" t="27054" r="2983" b="9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226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455" w:rsidRPr="00066455" w:rsidRDefault="00066455" w:rsidP="001404FD">
      <w:pPr>
        <w:ind w:firstLine="567"/>
        <w:rPr>
          <w:sz w:val="28"/>
          <w:szCs w:val="28"/>
        </w:rPr>
      </w:pPr>
    </w:p>
    <w:p w:rsidR="00066455" w:rsidRDefault="00066455" w:rsidP="004E7A9C">
      <w:pPr>
        <w:pStyle w:val="a6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814A25">
        <w:rPr>
          <w:b/>
          <w:sz w:val="28"/>
          <w:szCs w:val="28"/>
        </w:rPr>
        <w:t>ФИНАНСОВЫЕ РЕЗУЛЬТАТЫ ДЕЯТЕЛЬНОСТИ ОРГАНИЗАЦИЙ</w:t>
      </w:r>
    </w:p>
    <w:p w:rsidR="00066455" w:rsidRDefault="00066455" w:rsidP="001404FD">
      <w:pPr>
        <w:ind w:firstLine="567"/>
        <w:rPr>
          <w:sz w:val="28"/>
          <w:szCs w:val="28"/>
        </w:rPr>
      </w:pPr>
    </w:p>
    <w:p w:rsidR="00F1026E" w:rsidRDefault="00066455" w:rsidP="001404FD">
      <w:pPr>
        <w:ind w:firstLine="567"/>
        <w:jc w:val="both"/>
        <w:rPr>
          <w:sz w:val="28"/>
          <w:szCs w:val="28"/>
        </w:rPr>
      </w:pPr>
      <w:r w:rsidRPr="00066455">
        <w:rPr>
          <w:sz w:val="28"/>
          <w:szCs w:val="28"/>
        </w:rPr>
        <w:t>В январе-декабре 2023 года сальдированный финансовый результат (прибыль минус убыток) хозяйствующих субъектов в действующих ценах составил 333283,5 млн</w:t>
      </w:r>
      <w:r>
        <w:rPr>
          <w:sz w:val="28"/>
          <w:szCs w:val="28"/>
        </w:rPr>
        <w:t>.</w:t>
      </w:r>
      <w:r w:rsidRPr="00066455">
        <w:rPr>
          <w:sz w:val="28"/>
          <w:szCs w:val="28"/>
        </w:rPr>
        <w:t xml:space="preserve"> рублей прибыли (685 организаций получили прибыль, 200 – завершили отчётный период с убытками).</w:t>
      </w:r>
    </w:p>
    <w:p w:rsidR="0060317B" w:rsidRDefault="0060317B" w:rsidP="001404FD">
      <w:pPr>
        <w:ind w:firstLine="567"/>
        <w:jc w:val="both"/>
        <w:rPr>
          <w:sz w:val="28"/>
          <w:szCs w:val="28"/>
        </w:rPr>
      </w:pPr>
    </w:p>
    <w:p w:rsidR="005C6F86" w:rsidRDefault="0060317B" w:rsidP="001404FD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67425" cy="3314700"/>
            <wp:effectExtent l="1905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283" t="14830" r="3464" b="20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F86" w:rsidRDefault="005C6F86" w:rsidP="001404FD">
      <w:pPr>
        <w:ind w:firstLine="567"/>
        <w:rPr>
          <w:sz w:val="28"/>
          <w:szCs w:val="28"/>
        </w:rPr>
      </w:pPr>
    </w:p>
    <w:p w:rsidR="008D7034" w:rsidRDefault="008D7034" w:rsidP="001404FD">
      <w:pPr>
        <w:ind w:firstLine="567"/>
        <w:rPr>
          <w:sz w:val="28"/>
          <w:szCs w:val="28"/>
        </w:rPr>
      </w:pPr>
    </w:p>
    <w:p w:rsidR="008D7034" w:rsidRDefault="008D7034" w:rsidP="001404FD">
      <w:pPr>
        <w:ind w:firstLine="567"/>
        <w:rPr>
          <w:sz w:val="28"/>
          <w:szCs w:val="28"/>
        </w:rPr>
      </w:pPr>
    </w:p>
    <w:p w:rsidR="008D7034" w:rsidRPr="005C6F86" w:rsidRDefault="008D7034" w:rsidP="001404FD">
      <w:pPr>
        <w:ind w:firstLine="567"/>
        <w:rPr>
          <w:sz w:val="28"/>
          <w:szCs w:val="28"/>
        </w:rPr>
      </w:pPr>
    </w:p>
    <w:p w:rsidR="005C6F86" w:rsidRPr="005C6F86" w:rsidRDefault="005C6F86" w:rsidP="001404FD">
      <w:pPr>
        <w:ind w:firstLine="567"/>
        <w:rPr>
          <w:sz w:val="28"/>
          <w:szCs w:val="28"/>
        </w:rPr>
      </w:pPr>
    </w:p>
    <w:p w:rsidR="005C6F86" w:rsidRDefault="005C6F86" w:rsidP="001404FD">
      <w:pPr>
        <w:ind w:firstLine="567"/>
        <w:rPr>
          <w:sz w:val="28"/>
          <w:szCs w:val="28"/>
        </w:rPr>
      </w:pPr>
    </w:p>
    <w:p w:rsidR="005C6F86" w:rsidRDefault="005C6F86" w:rsidP="004E7A9C">
      <w:pPr>
        <w:pStyle w:val="a6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7B7BC0">
        <w:rPr>
          <w:b/>
          <w:sz w:val="28"/>
          <w:szCs w:val="28"/>
        </w:rPr>
        <w:lastRenderedPageBreak/>
        <w:t>ДЕМОГРАФИЯ</w:t>
      </w:r>
    </w:p>
    <w:p w:rsidR="005C6F86" w:rsidRDefault="005C6F86" w:rsidP="001404FD">
      <w:pPr>
        <w:ind w:firstLine="567"/>
      </w:pPr>
    </w:p>
    <w:p w:rsidR="005C6F86" w:rsidRDefault="005C6F86" w:rsidP="001404FD">
      <w:pPr>
        <w:ind w:firstLine="567"/>
      </w:pPr>
    </w:p>
    <w:p w:rsidR="00FB352F" w:rsidRPr="00FB352F" w:rsidRDefault="00FB352F" w:rsidP="001404FD">
      <w:pPr>
        <w:pStyle w:val="a6"/>
        <w:shd w:val="clear" w:color="auto" w:fill="FFFFFF"/>
        <w:spacing w:before="0" w:beforeAutospacing="0" w:after="0" w:afterAutospacing="0"/>
        <w:ind w:right="-143" w:firstLine="567"/>
        <w:jc w:val="both"/>
        <w:rPr>
          <w:rFonts w:eastAsiaTheme="minorEastAsia"/>
          <w:sz w:val="28"/>
          <w:szCs w:val="28"/>
        </w:rPr>
      </w:pPr>
      <w:r w:rsidRPr="00DD658A">
        <w:rPr>
          <w:rFonts w:eastAsiaTheme="minorEastAsia"/>
          <w:sz w:val="28"/>
          <w:szCs w:val="28"/>
        </w:rPr>
        <w:t xml:space="preserve">По предварительной оценке </w:t>
      </w:r>
      <w:r w:rsidRPr="00DD658A">
        <w:rPr>
          <w:sz w:val="28"/>
          <w:szCs w:val="28"/>
        </w:rPr>
        <w:t>Федеральной службы государственной статистики</w:t>
      </w:r>
      <w:r w:rsidRPr="00DD658A">
        <w:rPr>
          <w:rFonts w:eastAsiaTheme="minorEastAsia"/>
          <w:sz w:val="28"/>
          <w:szCs w:val="28"/>
        </w:rPr>
        <w:t xml:space="preserve"> численность постоянного населения Пермского края</w:t>
      </w:r>
      <w:r>
        <w:rPr>
          <w:rFonts w:eastAsiaTheme="minorEastAsia"/>
          <w:sz w:val="28"/>
          <w:szCs w:val="28"/>
        </w:rPr>
        <w:t xml:space="preserve"> </w:t>
      </w:r>
      <w:r w:rsidRPr="00DD658A">
        <w:rPr>
          <w:rFonts w:eastAsiaTheme="minorEastAsia"/>
          <w:sz w:val="28"/>
          <w:szCs w:val="28"/>
        </w:rPr>
        <w:t>на 1 января 202</w:t>
      </w:r>
      <w:r>
        <w:rPr>
          <w:rFonts w:eastAsiaTheme="minorEastAsia"/>
          <w:sz w:val="28"/>
          <w:szCs w:val="28"/>
        </w:rPr>
        <w:t>4</w:t>
      </w:r>
      <w:r w:rsidRPr="00DD658A">
        <w:rPr>
          <w:rFonts w:eastAsiaTheme="minorEastAsia"/>
          <w:sz w:val="28"/>
          <w:szCs w:val="28"/>
        </w:rPr>
        <w:t xml:space="preserve"> года </w:t>
      </w:r>
      <w:r w:rsidRPr="00DD658A">
        <w:rPr>
          <w:sz w:val="28"/>
          <w:szCs w:val="28"/>
        </w:rPr>
        <w:t xml:space="preserve">составила </w:t>
      </w:r>
      <w:r w:rsidR="004541D2" w:rsidRPr="004541D2">
        <w:rPr>
          <w:sz w:val="28"/>
          <w:szCs w:val="28"/>
        </w:rPr>
        <w:t>2</w:t>
      </w:r>
      <w:r w:rsidR="004541D2">
        <w:rPr>
          <w:sz w:val="28"/>
          <w:szCs w:val="28"/>
        </w:rPr>
        <w:t> </w:t>
      </w:r>
      <w:r w:rsidR="004541D2" w:rsidRPr="004541D2">
        <w:rPr>
          <w:sz w:val="28"/>
          <w:szCs w:val="28"/>
        </w:rPr>
        <w:t>495</w:t>
      </w:r>
      <w:r w:rsidR="004541D2">
        <w:rPr>
          <w:sz w:val="28"/>
          <w:szCs w:val="28"/>
        </w:rPr>
        <w:t xml:space="preserve"> </w:t>
      </w:r>
      <w:r w:rsidR="004541D2" w:rsidRPr="004541D2">
        <w:rPr>
          <w:sz w:val="28"/>
          <w:szCs w:val="28"/>
        </w:rPr>
        <w:t>266</w:t>
      </w:r>
      <w:r w:rsidR="004541D2">
        <w:rPr>
          <w:sz w:val="28"/>
          <w:szCs w:val="28"/>
        </w:rPr>
        <w:t xml:space="preserve"> </w:t>
      </w:r>
      <w:r w:rsidRPr="00DD658A">
        <w:rPr>
          <w:sz w:val="28"/>
          <w:szCs w:val="28"/>
        </w:rPr>
        <w:t>чел.</w:t>
      </w:r>
    </w:p>
    <w:p w:rsidR="005C6F86" w:rsidRPr="005C6F86" w:rsidRDefault="005C6F86" w:rsidP="001404FD">
      <w:pPr>
        <w:ind w:firstLine="567"/>
        <w:jc w:val="both"/>
        <w:rPr>
          <w:sz w:val="28"/>
          <w:szCs w:val="28"/>
        </w:rPr>
      </w:pPr>
      <w:r w:rsidRPr="005C6F86">
        <w:rPr>
          <w:sz w:val="28"/>
          <w:szCs w:val="28"/>
        </w:rPr>
        <w:t>Демографическая ситуация в январе-декабре 2023 года в сравнении с прошлым годом характеризовалась снижением как числа родившихся, так и числа умерших (на 2,9% и 5,1% соответственно).</w:t>
      </w:r>
    </w:p>
    <w:p w:rsidR="0060317B" w:rsidRDefault="005C6F86" w:rsidP="001404FD">
      <w:pPr>
        <w:ind w:firstLine="567"/>
        <w:jc w:val="both"/>
        <w:rPr>
          <w:sz w:val="28"/>
          <w:szCs w:val="28"/>
        </w:rPr>
      </w:pPr>
      <w:r w:rsidRPr="005C6F86">
        <w:rPr>
          <w:sz w:val="28"/>
          <w:szCs w:val="28"/>
        </w:rPr>
        <w:t>Миграционная ситуация в 2023 году развивалась в тенденциях предыдущего периода и характеризовалась превышением числа выбывших над числом прибывших. Однако миграционный отток по сравнению с аналогичным периодом 2022 года значительно сократился и составил 2226 человек.</w:t>
      </w:r>
    </w:p>
    <w:p w:rsidR="005C6F86" w:rsidRPr="005C6F86" w:rsidRDefault="005C6F86" w:rsidP="005C6F86">
      <w:pPr>
        <w:ind w:firstLine="708"/>
        <w:jc w:val="both"/>
        <w:rPr>
          <w:sz w:val="28"/>
          <w:szCs w:val="28"/>
        </w:rPr>
      </w:pPr>
    </w:p>
    <w:sectPr w:rsidR="005C6F86" w:rsidRPr="005C6F86" w:rsidSect="000532E9">
      <w:pgSz w:w="11906" w:h="16838"/>
      <w:pgMar w:top="1134" w:right="1134" w:bottom="709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2517" w:rsidRDefault="00D62517" w:rsidP="007E2700">
      <w:r>
        <w:separator/>
      </w:r>
    </w:p>
  </w:endnote>
  <w:endnote w:type="continuationSeparator" w:id="0">
    <w:p w:rsidR="00D62517" w:rsidRDefault="00D62517" w:rsidP="007E27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2517" w:rsidRDefault="00D62517" w:rsidP="007E2700">
      <w:r>
        <w:separator/>
      </w:r>
    </w:p>
  </w:footnote>
  <w:footnote w:type="continuationSeparator" w:id="0">
    <w:p w:rsidR="00D62517" w:rsidRDefault="00D62517" w:rsidP="007E27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AC0045"/>
    <w:multiLevelType w:val="hybridMultilevel"/>
    <w:tmpl w:val="C6BE1A5C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E74BE4"/>
    <w:multiLevelType w:val="multilevel"/>
    <w:tmpl w:val="60A87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C207E"/>
    <w:rsid w:val="000006DF"/>
    <w:rsid w:val="00001EE3"/>
    <w:rsid w:val="00003281"/>
    <w:rsid w:val="00003820"/>
    <w:rsid w:val="000047CE"/>
    <w:rsid w:val="00007055"/>
    <w:rsid w:val="00010B76"/>
    <w:rsid w:val="000118C2"/>
    <w:rsid w:val="00011A6F"/>
    <w:rsid w:val="00016A77"/>
    <w:rsid w:val="000172FB"/>
    <w:rsid w:val="00022ACB"/>
    <w:rsid w:val="00027400"/>
    <w:rsid w:val="00027952"/>
    <w:rsid w:val="000316DF"/>
    <w:rsid w:val="000407B8"/>
    <w:rsid w:val="000424A3"/>
    <w:rsid w:val="00046629"/>
    <w:rsid w:val="00046970"/>
    <w:rsid w:val="00047939"/>
    <w:rsid w:val="000532E9"/>
    <w:rsid w:val="00054B59"/>
    <w:rsid w:val="00056C4B"/>
    <w:rsid w:val="00057F1B"/>
    <w:rsid w:val="00066455"/>
    <w:rsid w:val="00067220"/>
    <w:rsid w:val="00073422"/>
    <w:rsid w:val="000771BF"/>
    <w:rsid w:val="00081796"/>
    <w:rsid w:val="000817B4"/>
    <w:rsid w:val="000825F3"/>
    <w:rsid w:val="000828E3"/>
    <w:rsid w:val="00083CB0"/>
    <w:rsid w:val="00083CB5"/>
    <w:rsid w:val="00087E12"/>
    <w:rsid w:val="0009079C"/>
    <w:rsid w:val="00091CB8"/>
    <w:rsid w:val="0009460F"/>
    <w:rsid w:val="000A0A1B"/>
    <w:rsid w:val="000A1C14"/>
    <w:rsid w:val="000A1F27"/>
    <w:rsid w:val="000A75D8"/>
    <w:rsid w:val="000B3AC3"/>
    <w:rsid w:val="000B3B08"/>
    <w:rsid w:val="000B3BF9"/>
    <w:rsid w:val="000B6B6E"/>
    <w:rsid w:val="000B735C"/>
    <w:rsid w:val="000C515C"/>
    <w:rsid w:val="000C63D2"/>
    <w:rsid w:val="000D1D58"/>
    <w:rsid w:val="000D2335"/>
    <w:rsid w:val="000D7439"/>
    <w:rsid w:val="000E1E85"/>
    <w:rsid w:val="000E4E7E"/>
    <w:rsid w:val="000E75CF"/>
    <w:rsid w:val="000F5E81"/>
    <w:rsid w:val="000F7C85"/>
    <w:rsid w:val="0010104F"/>
    <w:rsid w:val="00102F8C"/>
    <w:rsid w:val="00105CC3"/>
    <w:rsid w:val="00106CD9"/>
    <w:rsid w:val="00107D05"/>
    <w:rsid w:val="00110938"/>
    <w:rsid w:val="00110E33"/>
    <w:rsid w:val="0012414D"/>
    <w:rsid w:val="00124E78"/>
    <w:rsid w:val="001316B2"/>
    <w:rsid w:val="001322E4"/>
    <w:rsid w:val="001346D1"/>
    <w:rsid w:val="00136486"/>
    <w:rsid w:val="001401AA"/>
    <w:rsid w:val="001404FD"/>
    <w:rsid w:val="00146BB1"/>
    <w:rsid w:val="001517B8"/>
    <w:rsid w:val="00152112"/>
    <w:rsid w:val="00153D1A"/>
    <w:rsid w:val="00154419"/>
    <w:rsid w:val="0015602E"/>
    <w:rsid w:val="00156CB1"/>
    <w:rsid w:val="00157A16"/>
    <w:rsid w:val="0016052A"/>
    <w:rsid w:val="00161384"/>
    <w:rsid w:val="001640A9"/>
    <w:rsid w:val="001644DB"/>
    <w:rsid w:val="00176D38"/>
    <w:rsid w:val="0018006D"/>
    <w:rsid w:val="001809A8"/>
    <w:rsid w:val="00181D68"/>
    <w:rsid w:val="00185318"/>
    <w:rsid w:val="00191D24"/>
    <w:rsid w:val="001923E8"/>
    <w:rsid w:val="001976DB"/>
    <w:rsid w:val="0019782B"/>
    <w:rsid w:val="001A0600"/>
    <w:rsid w:val="001A0E60"/>
    <w:rsid w:val="001A2E56"/>
    <w:rsid w:val="001A40A4"/>
    <w:rsid w:val="001B2E8F"/>
    <w:rsid w:val="001B5440"/>
    <w:rsid w:val="001C005E"/>
    <w:rsid w:val="001C207E"/>
    <w:rsid w:val="001C38F2"/>
    <w:rsid w:val="001C7912"/>
    <w:rsid w:val="001D7425"/>
    <w:rsid w:val="001F2822"/>
    <w:rsid w:val="001F296F"/>
    <w:rsid w:val="001F41FA"/>
    <w:rsid w:val="001F7A8A"/>
    <w:rsid w:val="001F7CC5"/>
    <w:rsid w:val="002001F0"/>
    <w:rsid w:val="00212CF7"/>
    <w:rsid w:val="002145B0"/>
    <w:rsid w:val="00220301"/>
    <w:rsid w:val="00221AC7"/>
    <w:rsid w:val="00221F70"/>
    <w:rsid w:val="00222D4F"/>
    <w:rsid w:val="0022314F"/>
    <w:rsid w:val="00225A5F"/>
    <w:rsid w:val="002307CA"/>
    <w:rsid w:val="00231F32"/>
    <w:rsid w:val="0024050D"/>
    <w:rsid w:val="00251442"/>
    <w:rsid w:val="00254694"/>
    <w:rsid w:val="00254CD6"/>
    <w:rsid w:val="00255CAE"/>
    <w:rsid w:val="002641DB"/>
    <w:rsid w:val="002662A6"/>
    <w:rsid w:val="00266A92"/>
    <w:rsid w:val="0026723C"/>
    <w:rsid w:val="00271948"/>
    <w:rsid w:val="00271953"/>
    <w:rsid w:val="00276B3B"/>
    <w:rsid w:val="00280494"/>
    <w:rsid w:val="00281C86"/>
    <w:rsid w:val="00282AC7"/>
    <w:rsid w:val="00286258"/>
    <w:rsid w:val="002928F0"/>
    <w:rsid w:val="002A389C"/>
    <w:rsid w:val="002A611E"/>
    <w:rsid w:val="002A6AB0"/>
    <w:rsid w:val="002B19A1"/>
    <w:rsid w:val="002B2610"/>
    <w:rsid w:val="002B47A0"/>
    <w:rsid w:val="002B5728"/>
    <w:rsid w:val="002C003F"/>
    <w:rsid w:val="002C2675"/>
    <w:rsid w:val="002C2846"/>
    <w:rsid w:val="002D03A3"/>
    <w:rsid w:val="002D57AF"/>
    <w:rsid w:val="002E3507"/>
    <w:rsid w:val="002E4BB9"/>
    <w:rsid w:val="002E74D1"/>
    <w:rsid w:val="002F3E37"/>
    <w:rsid w:val="002F47AB"/>
    <w:rsid w:val="002F6193"/>
    <w:rsid w:val="00302021"/>
    <w:rsid w:val="003031B6"/>
    <w:rsid w:val="003032D3"/>
    <w:rsid w:val="00304072"/>
    <w:rsid w:val="00304D63"/>
    <w:rsid w:val="00305ECA"/>
    <w:rsid w:val="00310BC9"/>
    <w:rsid w:val="00311938"/>
    <w:rsid w:val="003145AA"/>
    <w:rsid w:val="003157F4"/>
    <w:rsid w:val="0032006C"/>
    <w:rsid w:val="00322B87"/>
    <w:rsid w:val="00327341"/>
    <w:rsid w:val="00330E51"/>
    <w:rsid w:val="003313C5"/>
    <w:rsid w:val="00332D21"/>
    <w:rsid w:val="003415C5"/>
    <w:rsid w:val="00344C1A"/>
    <w:rsid w:val="00351E65"/>
    <w:rsid w:val="00353424"/>
    <w:rsid w:val="0035441F"/>
    <w:rsid w:val="003554A3"/>
    <w:rsid w:val="00356AB0"/>
    <w:rsid w:val="0036237D"/>
    <w:rsid w:val="00363217"/>
    <w:rsid w:val="003641B9"/>
    <w:rsid w:val="00364513"/>
    <w:rsid w:val="00364D52"/>
    <w:rsid w:val="003713CA"/>
    <w:rsid w:val="003733EB"/>
    <w:rsid w:val="00374C02"/>
    <w:rsid w:val="00375CC3"/>
    <w:rsid w:val="00377ED3"/>
    <w:rsid w:val="00380A95"/>
    <w:rsid w:val="00383720"/>
    <w:rsid w:val="003A0113"/>
    <w:rsid w:val="003A6D5A"/>
    <w:rsid w:val="003A7BBF"/>
    <w:rsid w:val="003B4B91"/>
    <w:rsid w:val="003B56E8"/>
    <w:rsid w:val="003C1325"/>
    <w:rsid w:val="003C3747"/>
    <w:rsid w:val="003C3F4B"/>
    <w:rsid w:val="003D1331"/>
    <w:rsid w:val="003D5AE8"/>
    <w:rsid w:val="003D6550"/>
    <w:rsid w:val="003E0260"/>
    <w:rsid w:val="003E0FD0"/>
    <w:rsid w:val="003E7AAB"/>
    <w:rsid w:val="003F3222"/>
    <w:rsid w:val="003F5A42"/>
    <w:rsid w:val="003F7068"/>
    <w:rsid w:val="003F7A65"/>
    <w:rsid w:val="00407BC2"/>
    <w:rsid w:val="00410B72"/>
    <w:rsid w:val="00413F1F"/>
    <w:rsid w:val="00415CE7"/>
    <w:rsid w:val="00417191"/>
    <w:rsid w:val="00420A3C"/>
    <w:rsid w:val="0042422A"/>
    <w:rsid w:val="00424E60"/>
    <w:rsid w:val="0043016F"/>
    <w:rsid w:val="00434B44"/>
    <w:rsid w:val="00434C93"/>
    <w:rsid w:val="00435668"/>
    <w:rsid w:val="00440290"/>
    <w:rsid w:val="0044303D"/>
    <w:rsid w:val="00443704"/>
    <w:rsid w:val="004447D6"/>
    <w:rsid w:val="004455F5"/>
    <w:rsid w:val="004517F2"/>
    <w:rsid w:val="0045217D"/>
    <w:rsid w:val="00453927"/>
    <w:rsid w:val="004541D2"/>
    <w:rsid w:val="00454EA8"/>
    <w:rsid w:val="00464364"/>
    <w:rsid w:val="004664A9"/>
    <w:rsid w:val="00466C3A"/>
    <w:rsid w:val="00466F6B"/>
    <w:rsid w:val="004729E8"/>
    <w:rsid w:val="00476CF4"/>
    <w:rsid w:val="00481314"/>
    <w:rsid w:val="00481EBB"/>
    <w:rsid w:val="0048776A"/>
    <w:rsid w:val="00492CCA"/>
    <w:rsid w:val="00492FA7"/>
    <w:rsid w:val="00495B81"/>
    <w:rsid w:val="004A18F6"/>
    <w:rsid w:val="004A3D01"/>
    <w:rsid w:val="004A490A"/>
    <w:rsid w:val="004A4E8A"/>
    <w:rsid w:val="004A7E50"/>
    <w:rsid w:val="004B3754"/>
    <w:rsid w:val="004B579D"/>
    <w:rsid w:val="004B643B"/>
    <w:rsid w:val="004C0887"/>
    <w:rsid w:val="004C534C"/>
    <w:rsid w:val="004C6400"/>
    <w:rsid w:val="004D0C7C"/>
    <w:rsid w:val="004E7A9C"/>
    <w:rsid w:val="004F31DE"/>
    <w:rsid w:val="004F7B69"/>
    <w:rsid w:val="00502C94"/>
    <w:rsid w:val="0050773A"/>
    <w:rsid w:val="0051109A"/>
    <w:rsid w:val="00513A77"/>
    <w:rsid w:val="00514DC1"/>
    <w:rsid w:val="00515680"/>
    <w:rsid w:val="005156B5"/>
    <w:rsid w:val="005168C5"/>
    <w:rsid w:val="00524B78"/>
    <w:rsid w:val="00527B38"/>
    <w:rsid w:val="00530A4A"/>
    <w:rsid w:val="00531DD9"/>
    <w:rsid w:val="00532AC7"/>
    <w:rsid w:val="005435E0"/>
    <w:rsid w:val="00561CAF"/>
    <w:rsid w:val="00563FF5"/>
    <w:rsid w:val="00566F62"/>
    <w:rsid w:val="00580E1C"/>
    <w:rsid w:val="00582841"/>
    <w:rsid w:val="00590DA1"/>
    <w:rsid w:val="005979A0"/>
    <w:rsid w:val="005A1BCD"/>
    <w:rsid w:val="005B0729"/>
    <w:rsid w:val="005B1E99"/>
    <w:rsid w:val="005B2BEF"/>
    <w:rsid w:val="005B65ED"/>
    <w:rsid w:val="005B6A28"/>
    <w:rsid w:val="005B74FE"/>
    <w:rsid w:val="005B7F86"/>
    <w:rsid w:val="005C0467"/>
    <w:rsid w:val="005C3934"/>
    <w:rsid w:val="005C6F86"/>
    <w:rsid w:val="005D4A18"/>
    <w:rsid w:val="005E3AC8"/>
    <w:rsid w:val="005E540E"/>
    <w:rsid w:val="005E6201"/>
    <w:rsid w:val="005E634A"/>
    <w:rsid w:val="005F3860"/>
    <w:rsid w:val="005F5349"/>
    <w:rsid w:val="00601A26"/>
    <w:rsid w:val="006020FE"/>
    <w:rsid w:val="0060317B"/>
    <w:rsid w:val="00606DE8"/>
    <w:rsid w:val="006079C5"/>
    <w:rsid w:val="006102A3"/>
    <w:rsid w:val="00617DE7"/>
    <w:rsid w:val="006216CE"/>
    <w:rsid w:val="00626A6B"/>
    <w:rsid w:val="00630421"/>
    <w:rsid w:val="00633412"/>
    <w:rsid w:val="00633CF0"/>
    <w:rsid w:val="006340C6"/>
    <w:rsid w:val="0063663E"/>
    <w:rsid w:val="00650410"/>
    <w:rsid w:val="006544DF"/>
    <w:rsid w:val="00656C7E"/>
    <w:rsid w:val="00660391"/>
    <w:rsid w:val="006610A8"/>
    <w:rsid w:val="00662261"/>
    <w:rsid w:val="006624A9"/>
    <w:rsid w:val="0066658F"/>
    <w:rsid w:val="006700D6"/>
    <w:rsid w:val="006734F1"/>
    <w:rsid w:val="0067530A"/>
    <w:rsid w:val="00676987"/>
    <w:rsid w:val="00690E6C"/>
    <w:rsid w:val="00695E88"/>
    <w:rsid w:val="00697D39"/>
    <w:rsid w:val="006A2A04"/>
    <w:rsid w:val="006A424A"/>
    <w:rsid w:val="006C10E5"/>
    <w:rsid w:val="006C5D28"/>
    <w:rsid w:val="006D0CE5"/>
    <w:rsid w:val="006D1D34"/>
    <w:rsid w:val="006D700D"/>
    <w:rsid w:val="006E2499"/>
    <w:rsid w:val="006E256B"/>
    <w:rsid w:val="006E7F4B"/>
    <w:rsid w:val="006F1BCB"/>
    <w:rsid w:val="006F2E20"/>
    <w:rsid w:val="006F35F8"/>
    <w:rsid w:val="006F3C76"/>
    <w:rsid w:val="007027D7"/>
    <w:rsid w:val="00710B3B"/>
    <w:rsid w:val="00710E82"/>
    <w:rsid w:val="00715F10"/>
    <w:rsid w:val="00720645"/>
    <w:rsid w:val="0072214C"/>
    <w:rsid w:val="00731AD4"/>
    <w:rsid w:val="00733B75"/>
    <w:rsid w:val="00743B14"/>
    <w:rsid w:val="007468FA"/>
    <w:rsid w:val="007474BB"/>
    <w:rsid w:val="00753936"/>
    <w:rsid w:val="00756BA2"/>
    <w:rsid w:val="0075742D"/>
    <w:rsid w:val="00757459"/>
    <w:rsid w:val="0076124A"/>
    <w:rsid w:val="00762FFF"/>
    <w:rsid w:val="00766335"/>
    <w:rsid w:val="007733CB"/>
    <w:rsid w:val="00776493"/>
    <w:rsid w:val="00776AAA"/>
    <w:rsid w:val="00777E50"/>
    <w:rsid w:val="00780240"/>
    <w:rsid w:val="007806C4"/>
    <w:rsid w:val="00783516"/>
    <w:rsid w:val="00785986"/>
    <w:rsid w:val="00786909"/>
    <w:rsid w:val="00791710"/>
    <w:rsid w:val="00793E74"/>
    <w:rsid w:val="007A0687"/>
    <w:rsid w:val="007A2EE1"/>
    <w:rsid w:val="007A48F3"/>
    <w:rsid w:val="007A692F"/>
    <w:rsid w:val="007A7499"/>
    <w:rsid w:val="007B042F"/>
    <w:rsid w:val="007B0DC4"/>
    <w:rsid w:val="007B1779"/>
    <w:rsid w:val="007B59B8"/>
    <w:rsid w:val="007C11A7"/>
    <w:rsid w:val="007C2F8E"/>
    <w:rsid w:val="007C42B9"/>
    <w:rsid w:val="007C4B7A"/>
    <w:rsid w:val="007C5D5D"/>
    <w:rsid w:val="007D035A"/>
    <w:rsid w:val="007D2A66"/>
    <w:rsid w:val="007E026C"/>
    <w:rsid w:val="007E1402"/>
    <w:rsid w:val="007E2700"/>
    <w:rsid w:val="007E368D"/>
    <w:rsid w:val="007E41DC"/>
    <w:rsid w:val="007F02D9"/>
    <w:rsid w:val="007F21B7"/>
    <w:rsid w:val="007F5327"/>
    <w:rsid w:val="008001B8"/>
    <w:rsid w:val="00800D29"/>
    <w:rsid w:val="00804178"/>
    <w:rsid w:val="008077CE"/>
    <w:rsid w:val="0081445F"/>
    <w:rsid w:val="008165AC"/>
    <w:rsid w:val="00817425"/>
    <w:rsid w:val="0082005C"/>
    <w:rsid w:val="00820717"/>
    <w:rsid w:val="0082098E"/>
    <w:rsid w:val="00833261"/>
    <w:rsid w:val="00835933"/>
    <w:rsid w:val="00836D71"/>
    <w:rsid w:val="008413F6"/>
    <w:rsid w:val="008429E0"/>
    <w:rsid w:val="00842FF2"/>
    <w:rsid w:val="00844D37"/>
    <w:rsid w:val="00846EAF"/>
    <w:rsid w:val="0084743B"/>
    <w:rsid w:val="00847D80"/>
    <w:rsid w:val="008534CB"/>
    <w:rsid w:val="00853A48"/>
    <w:rsid w:val="00853F23"/>
    <w:rsid w:val="00854258"/>
    <w:rsid w:val="008552BA"/>
    <w:rsid w:val="0085785B"/>
    <w:rsid w:val="008642E1"/>
    <w:rsid w:val="00865253"/>
    <w:rsid w:val="00866E4F"/>
    <w:rsid w:val="00872571"/>
    <w:rsid w:val="00872DBD"/>
    <w:rsid w:val="00882E06"/>
    <w:rsid w:val="00890ACC"/>
    <w:rsid w:val="008968CB"/>
    <w:rsid w:val="00896A87"/>
    <w:rsid w:val="008A2BA5"/>
    <w:rsid w:val="008A3CF2"/>
    <w:rsid w:val="008A4BC0"/>
    <w:rsid w:val="008A6A45"/>
    <w:rsid w:val="008B21C5"/>
    <w:rsid w:val="008B5262"/>
    <w:rsid w:val="008C0B3B"/>
    <w:rsid w:val="008C0F69"/>
    <w:rsid w:val="008C1329"/>
    <w:rsid w:val="008C323D"/>
    <w:rsid w:val="008C3C93"/>
    <w:rsid w:val="008C656D"/>
    <w:rsid w:val="008D1D6A"/>
    <w:rsid w:val="008D2D64"/>
    <w:rsid w:val="008D62F2"/>
    <w:rsid w:val="008D6607"/>
    <w:rsid w:val="008D7034"/>
    <w:rsid w:val="008E12AC"/>
    <w:rsid w:val="008E60BC"/>
    <w:rsid w:val="008E612A"/>
    <w:rsid w:val="008F0651"/>
    <w:rsid w:val="008F357A"/>
    <w:rsid w:val="008F3658"/>
    <w:rsid w:val="008F3F7B"/>
    <w:rsid w:val="008F57CB"/>
    <w:rsid w:val="00902529"/>
    <w:rsid w:val="009038D5"/>
    <w:rsid w:val="00906393"/>
    <w:rsid w:val="00907DF7"/>
    <w:rsid w:val="0091089A"/>
    <w:rsid w:val="00911222"/>
    <w:rsid w:val="00912932"/>
    <w:rsid w:val="00914308"/>
    <w:rsid w:val="00916731"/>
    <w:rsid w:val="00922280"/>
    <w:rsid w:val="00927AE2"/>
    <w:rsid w:val="009302DC"/>
    <w:rsid w:val="0093208E"/>
    <w:rsid w:val="00932356"/>
    <w:rsid w:val="0093328A"/>
    <w:rsid w:val="009406A1"/>
    <w:rsid w:val="00944E68"/>
    <w:rsid w:val="00952263"/>
    <w:rsid w:val="00952DB2"/>
    <w:rsid w:val="00963460"/>
    <w:rsid w:val="00964BA6"/>
    <w:rsid w:val="00970DD4"/>
    <w:rsid w:val="009731D8"/>
    <w:rsid w:val="00973D2D"/>
    <w:rsid w:val="00974B64"/>
    <w:rsid w:val="00976740"/>
    <w:rsid w:val="009774FB"/>
    <w:rsid w:val="00977A7D"/>
    <w:rsid w:val="009849A1"/>
    <w:rsid w:val="009849F8"/>
    <w:rsid w:val="009868FA"/>
    <w:rsid w:val="009877D9"/>
    <w:rsid w:val="00991B1E"/>
    <w:rsid w:val="00991CEA"/>
    <w:rsid w:val="00997138"/>
    <w:rsid w:val="009A0259"/>
    <w:rsid w:val="009A4296"/>
    <w:rsid w:val="009B185B"/>
    <w:rsid w:val="009B42AE"/>
    <w:rsid w:val="009B44B1"/>
    <w:rsid w:val="009B5136"/>
    <w:rsid w:val="009B5AEA"/>
    <w:rsid w:val="009C4DAD"/>
    <w:rsid w:val="009C764A"/>
    <w:rsid w:val="009D3EC8"/>
    <w:rsid w:val="009D415F"/>
    <w:rsid w:val="009D463D"/>
    <w:rsid w:val="009E2049"/>
    <w:rsid w:val="009E48F8"/>
    <w:rsid w:val="009E5EBD"/>
    <w:rsid w:val="009E7526"/>
    <w:rsid w:val="009F29A1"/>
    <w:rsid w:val="009F2E79"/>
    <w:rsid w:val="009F3A42"/>
    <w:rsid w:val="009F4A33"/>
    <w:rsid w:val="009F68AC"/>
    <w:rsid w:val="009F7E3D"/>
    <w:rsid w:val="00A0070A"/>
    <w:rsid w:val="00A010E3"/>
    <w:rsid w:val="00A10435"/>
    <w:rsid w:val="00A17345"/>
    <w:rsid w:val="00A20FB9"/>
    <w:rsid w:val="00A21A32"/>
    <w:rsid w:val="00A23312"/>
    <w:rsid w:val="00A243B5"/>
    <w:rsid w:val="00A25670"/>
    <w:rsid w:val="00A25CCB"/>
    <w:rsid w:val="00A2799C"/>
    <w:rsid w:val="00A30C90"/>
    <w:rsid w:val="00A34CDB"/>
    <w:rsid w:val="00A37007"/>
    <w:rsid w:val="00A40877"/>
    <w:rsid w:val="00A47C36"/>
    <w:rsid w:val="00A50F24"/>
    <w:rsid w:val="00A54241"/>
    <w:rsid w:val="00A60948"/>
    <w:rsid w:val="00A6146E"/>
    <w:rsid w:val="00A64104"/>
    <w:rsid w:val="00A65CB0"/>
    <w:rsid w:val="00A7064F"/>
    <w:rsid w:val="00A714FC"/>
    <w:rsid w:val="00A71AFD"/>
    <w:rsid w:val="00A71EBC"/>
    <w:rsid w:val="00A727EA"/>
    <w:rsid w:val="00A73F25"/>
    <w:rsid w:val="00A75CD0"/>
    <w:rsid w:val="00A76DF3"/>
    <w:rsid w:val="00A80730"/>
    <w:rsid w:val="00A81040"/>
    <w:rsid w:val="00A81316"/>
    <w:rsid w:val="00A8170B"/>
    <w:rsid w:val="00A82AB7"/>
    <w:rsid w:val="00A84E64"/>
    <w:rsid w:val="00A85787"/>
    <w:rsid w:val="00A94FDD"/>
    <w:rsid w:val="00A96143"/>
    <w:rsid w:val="00A9655D"/>
    <w:rsid w:val="00A96632"/>
    <w:rsid w:val="00A96AD3"/>
    <w:rsid w:val="00AA3F63"/>
    <w:rsid w:val="00AA704F"/>
    <w:rsid w:val="00AA7691"/>
    <w:rsid w:val="00AA7C76"/>
    <w:rsid w:val="00AB61E3"/>
    <w:rsid w:val="00AB7B7D"/>
    <w:rsid w:val="00AC7FAB"/>
    <w:rsid w:val="00AD0C7C"/>
    <w:rsid w:val="00AD30A2"/>
    <w:rsid w:val="00AD3DFF"/>
    <w:rsid w:val="00AD6F8F"/>
    <w:rsid w:val="00AD701E"/>
    <w:rsid w:val="00AE4648"/>
    <w:rsid w:val="00AE4AA9"/>
    <w:rsid w:val="00AE509B"/>
    <w:rsid w:val="00AF1EE0"/>
    <w:rsid w:val="00AF3728"/>
    <w:rsid w:val="00AF66E7"/>
    <w:rsid w:val="00B119AD"/>
    <w:rsid w:val="00B124D1"/>
    <w:rsid w:val="00B23F0E"/>
    <w:rsid w:val="00B25F3A"/>
    <w:rsid w:val="00B2716C"/>
    <w:rsid w:val="00B27201"/>
    <w:rsid w:val="00B27217"/>
    <w:rsid w:val="00B27D8C"/>
    <w:rsid w:val="00B35980"/>
    <w:rsid w:val="00B3783F"/>
    <w:rsid w:val="00B40497"/>
    <w:rsid w:val="00B427DB"/>
    <w:rsid w:val="00B434D0"/>
    <w:rsid w:val="00B54209"/>
    <w:rsid w:val="00B6412B"/>
    <w:rsid w:val="00B70A66"/>
    <w:rsid w:val="00B7271F"/>
    <w:rsid w:val="00B73956"/>
    <w:rsid w:val="00B77DDD"/>
    <w:rsid w:val="00B8352D"/>
    <w:rsid w:val="00B87379"/>
    <w:rsid w:val="00B877B8"/>
    <w:rsid w:val="00B93180"/>
    <w:rsid w:val="00B93EA4"/>
    <w:rsid w:val="00B9783B"/>
    <w:rsid w:val="00BA0AF0"/>
    <w:rsid w:val="00BA0E23"/>
    <w:rsid w:val="00BB1AC3"/>
    <w:rsid w:val="00BB2015"/>
    <w:rsid w:val="00BB2489"/>
    <w:rsid w:val="00BC20BE"/>
    <w:rsid w:val="00BC4DBE"/>
    <w:rsid w:val="00BC4DF6"/>
    <w:rsid w:val="00BD6747"/>
    <w:rsid w:val="00BE0C4E"/>
    <w:rsid w:val="00BE1FF4"/>
    <w:rsid w:val="00BE3EDE"/>
    <w:rsid w:val="00BE5D70"/>
    <w:rsid w:val="00BF6BBF"/>
    <w:rsid w:val="00C00D3B"/>
    <w:rsid w:val="00C043CD"/>
    <w:rsid w:val="00C05113"/>
    <w:rsid w:val="00C10EBD"/>
    <w:rsid w:val="00C12E54"/>
    <w:rsid w:val="00C12ED3"/>
    <w:rsid w:val="00C13B18"/>
    <w:rsid w:val="00C240D2"/>
    <w:rsid w:val="00C24925"/>
    <w:rsid w:val="00C2531E"/>
    <w:rsid w:val="00C327E1"/>
    <w:rsid w:val="00C35C08"/>
    <w:rsid w:val="00C4180C"/>
    <w:rsid w:val="00C5256D"/>
    <w:rsid w:val="00C52AEA"/>
    <w:rsid w:val="00C548B5"/>
    <w:rsid w:val="00C54FDE"/>
    <w:rsid w:val="00C55025"/>
    <w:rsid w:val="00C57EE1"/>
    <w:rsid w:val="00C61C4F"/>
    <w:rsid w:val="00C63EEB"/>
    <w:rsid w:val="00C63EF4"/>
    <w:rsid w:val="00C63F24"/>
    <w:rsid w:val="00C66AA3"/>
    <w:rsid w:val="00C66B0E"/>
    <w:rsid w:val="00C72402"/>
    <w:rsid w:val="00C747FB"/>
    <w:rsid w:val="00C75EDD"/>
    <w:rsid w:val="00C76D64"/>
    <w:rsid w:val="00C838CD"/>
    <w:rsid w:val="00C856CA"/>
    <w:rsid w:val="00C85F7E"/>
    <w:rsid w:val="00C8632F"/>
    <w:rsid w:val="00CA367C"/>
    <w:rsid w:val="00CA45C7"/>
    <w:rsid w:val="00CA7EDB"/>
    <w:rsid w:val="00CB3837"/>
    <w:rsid w:val="00CB5715"/>
    <w:rsid w:val="00CC098F"/>
    <w:rsid w:val="00CC09FA"/>
    <w:rsid w:val="00CC12C4"/>
    <w:rsid w:val="00CC3EB3"/>
    <w:rsid w:val="00CD18AE"/>
    <w:rsid w:val="00CD4542"/>
    <w:rsid w:val="00CE1E43"/>
    <w:rsid w:val="00CE281B"/>
    <w:rsid w:val="00CE325E"/>
    <w:rsid w:val="00CE66F2"/>
    <w:rsid w:val="00CF2A3D"/>
    <w:rsid w:val="00CF2C97"/>
    <w:rsid w:val="00CF367A"/>
    <w:rsid w:val="00CF6EAB"/>
    <w:rsid w:val="00CF71D2"/>
    <w:rsid w:val="00D0145E"/>
    <w:rsid w:val="00D1361C"/>
    <w:rsid w:val="00D14836"/>
    <w:rsid w:val="00D16528"/>
    <w:rsid w:val="00D165D4"/>
    <w:rsid w:val="00D169F9"/>
    <w:rsid w:val="00D17711"/>
    <w:rsid w:val="00D21255"/>
    <w:rsid w:val="00D229C6"/>
    <w:rsid w:val="00D22DAB"/>
    <w:rsid w:val="00D23F08"/>
    <w:rsid w:val="00D263ED"/>
    <w:rsid w:val="00D26DB5"/>
    <w:rsid w:val="00D3006F"/>
    <w:rsid w:val="00D32398"/>
    <w:rsid w:val="00D35D1F"/>
    <w:rsid w:val="00D41D08"/>
    <w:rsid w:val="00D41DA1"/>
    <w:rsid w:val="00D47856"/>
    <w:rsid w:val="00D54287"/>
    <w:rsid w:val="00D571A4"/>
    <w:rsid w:val="00D60BD7"/>
    <w:rsid w:val="00D62517"/>
    <w:rsid w:val="00D63E45"/>
    <w:rsid w:val="00D63F1F"/>
    <w:rsid w:val="00D700E8"/>
    <w:rsid w:val="00D7128E"/>
    <w:rsid w:val="00D75D2D"/>
    <w:rsid w:val="00D76297"/>
    <w:rsid w:val="00D76A8E"/>
    <w:rsid w:val="00D835F1"/>
    <w:rsid w:val="00D838A6"/>
    <w:rsid w:val="00D84C18"/>
    <w:rsid w:val="00D90AC5"/>
    <w:rsid w:val="00D97E55"/>
    <w:rsid w:val="00DA020F"/>
    <w:rsid w:val="00DA41BA"/>
    <w:rsid w:val="00DA6582"/>
    <w:rsid w:val="00DB2B92"/>
    <w:rsid w:val="00DB422F"/>
    <w:rsid w:val="00DC0489"/>
    <w:rsid w:val="00DC36E5"/>
    <w:rsid w:val="00DC3AC7"/>
    <w:rsid w:val="00DC5B3B"/>
    <w:rsid w:val="00DC6F15"/>
    <w:rsid w:val="00DC7004"/>
    <w:rsid w:val="00DD1172"/>
    <w:rsid w:val="00DD35FE"/>
    <w:rsid w:val="00DD752E"/>
    <w:rsid w:val="00DE140C"/>
    <w:rsid w:val="00DE2156"/>
    <w:rsid w:val="00DE7CF2"/>
    <w:rsid w:val="00DF186D"/>
    <w:rsid w:val="00DF564B"/>
    <w:rsid w:val="00DF5815"/>
    <w:rsid w:val="00E0626B"/>
    <w:rsid w:val="00E20067"/>
    <w:rsid w:val="00E21D64"/>
    <w:rsid w:val="00E3033E"/>
    <w:rsid w:val="00E3409C"/>
    <w:rsid w:val="00E35A0E"/>
    <w:rsid w:val="00E35E1C"/>
    <w:rsid w:val="00E37114"/>
    <w:rsid w:val="00E4061C"/>
    <w:rsid w:val="00E4136F"/>
    <w:rsid w:val="00E423DD"/>
    <w:rsid w:val="00E44507"/>
    <w:rsid w:val="00E554EB"/>
    <w:rsid w:val="00E61032"/>
    <w:rsid w:val="00E61569"/>
    <w:rsid w:val="00E61644"/>
    <w:rsid w:val="00E63D52"/>
    <w:rsid w:val="00E64502"/>
    <w:rsid w:val="00E67876"/>
    <w:rsid w:val="00E70EC7"/>
    <w:rsid w:val="00E73F6B"/>
    <w:rsid w:val="00E74337"/>
    <w:rsid w:val="00E76F92"/>
    <w:rsid w:val="00E77D9B"/>
    <w:rsid w:val="00E84D3E"/>
    <w:rsid w:val="00E8703C"/>
    <w:rsid w:val="00E874D8"/>
    <w:rsid w:val="00E879CA"/>
    <w:rsid w:val="00E912DF"/>
    <w:rsid w:val="00E91F18"/>
    <w:rsid w:val="00E921BF"/>
    <w:rsid w:val="00E923BD"/>
    <w:rsid w:val="00E92B70"/>
    <w:rsid w:val="00EA1BDC"/>
    <w:rsid w:val="00EA2375"/>
    <w:rsid w:val="00EA7F04"/>
    <w:rsid w:val="00EB0258"/>
    <w:rsid w:val="00EB4D49"/>
    <w:rsid w:val="00EB7F01"/>
    <w:rsid w:val="00EC2118"/>
    <w:rsid w:val="00EC5003"/>
    <w:rsid w:val="00EC79F8"/>
    <w:rsid w:val="00ED0080"/>
    <w:rsid w:val="00ED092A"/>
    <w:rsid w:val="00ED4480"/>
    <w:rsid w:val="00EE2830"/>
    <w:rsid w:val="00EE3245"/>
    <w:rsid w:val="00EF2523"/>
    <w:rsid w:val="00EF2652"/>
    <w:rsid w:val="00EF3620"/>
    <w:rsid w:val="00EF4B77"/>
    <w:rsid w:val="00EF5700"/>
    <w:rsid w:val="00EF66FF"/>
    <w:rsid w:val="00EF6B0A"/>
    <w:rsid w:val="00F020A1"/>
    <w:rsid w:val="00F030E5"/>
    <w:rsid w:val="00F078FC"/>
    <w:rsid w:val="00F10082"/>
    <w:rsid w:val="00F1026E"/>
    <w:rsid w:val="00F1082B"/>
    <w:rsid w:val="00F1165A"/>
    <w:rsid w:val="00F14723"/>
    <w:rsid w:val="00F21D33"/>
    <w:rsid w:val="00F22D83"/>
    <w:rsid w:val="00F31AC7"/>
    <w:rsid w:val="00F36184"/>
    <w:rsid w:val="00F36664"/>
    <w:rsid w:val="00F37968"/>
    <w:rsid w:val="00F40900"/>
    <w:rsid w:val="00F40F84"/>
    <w:rsid w:val="00F417C0"/>
    <w:rsid w:val="00F44048"/>
    <w:rsid w:val="00F44F59"/>
    <w:rsid w:val="00F47B81"/>
    <w:rsid w:val="00F51BCF"/>
    <w:rsid w:val="00F601C7"/>
    <w:rsid w:val="00F6181E"/>
    <w:rsid w:val="00F63372"/>
    <w:rsid w:val="00F63EFB"/>
    <w:rsid w:val="00F67CAF"/>
    <w:rsid w:val="00F702F7"/>
    <w:rsid w:val="00F707DF"/>
    <w:rsid w:val="00F70FEE"/>
    <w:rsid w:val="00F71DA5"/>
    <w:rsid w:val="00F74517"/>
    <w:rsid w:val="00F7468C"/>
    <w:rsid w:val="00F7745C"/>
    <w:rsid w:val="00F77A37"/>
    <w:rsid w:val="00F840B7"/>
    <w:rsid w:val="00F84959"/>
    <w:rsid w:val="00F85CB7"/>
    <w:rsid w:val="00F8760E"/>
    <w:rsid w:val="00F925E8"/>
    <w:rsid w:val="00F94B2F"/>
    <w:rsid w:val="00FA3EA0"/>
    <w:rsid w:val="00FB1BD5"/>
    <w:rsid w:val="00FB2834"/>
    <w:rsid w:val="00FB352F"/>
    <w:rsid w:val="00FC1614"/>
    <w:rsid w:val="00FC209F"/>
    <w:rsid w:val="00FC352D"/>
    <w:rsid w:val="00FC5222"/>
    <w:rsid w:val="00FC78AE"/>
    <w:rsid w:val="00FD09CB"/>
    <w:rsid w:val="00FD0D96"/>
    <w:rsid w:val="00FD10B9"/>
    <w:rsid w:val="00FE5937"/>
    <w:rsid w:val="00FE6213"/>
    <w:rsid w:val="00FE6A69"/>
    <w:rsid w:val="00FE7B5F"/>
    <w:rsid w:val="00FE7F67"/>
    <w:rsid w:val="00FF0D81"/>
    <w:rsid w:val="00FF1172"/>
    <w:rsid w:val="00FF2655"/>
    <w:rsid w:val="00FF2DAF"/>
    <w:rsid w:val="00FF35F0"/>
    <w:rsid w:val="00FF43AF"/>
    <w:rsid w:val="00FF4B0E"/>
    <w:rsid w:val="00FF57DB"/>
    <w:rsid w:val="00FF7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034DEDD-9686-4AC7-A9EB-0CD33D16F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26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81445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81445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81445F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81445F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304D6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04D6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4D6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1445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1445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1445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144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5">
    <w:name w:val="Hyperlink"/>
    <w:basedOn w:val="a0"/>
    <w:unhideWhenUsed/>
    <w:rsid w:val="0081445F"/>
    <w:rPr>
      <w:color w:val="0000FF"/>
      <w:u w:val="single"/>
    </w:rPr>
  </w:style>
  <w:style w:type="paragraph" w:customStyle="1" w:styleId="h1">
    <w:name w:val="h1"/>
    <w:basedOn w:val="a"/>
    <w:rsid w:val="0081445F"/>
    <w:pPr>
      <w:spacing w:before="100" w:beforeAutospacing="1" w:after="100" w:afterAutospacing="1"/>
    </w:pPr>
  </w:style>
  <w:style w:type="paragraph" w:styleId="a6">
    <w:name w:val="Normal (Web)"/>
    <w:basedOn w:val="a"/>
    <w:uiPriority w:val="99"/>
    <w:unhideWhenUsed/>
    <w:rsid w:val="0081445F"/>
    <w:pPr>
      <w:spacing w:before="100" w:beforeAutospacing="1" w:after="100" w:afterAutospacing="1"/>
    </w:pPr>
  </w:style>
  <w:style w:type="character" w:styleId="a7">
    <w:name w:val="Strong"/>
    <w:basedOn w:val="a0"/>
    <w:uiPriority w:val="22"/>
    <w:qFormat/>
    <w:rsid w:val="0081445F"/>
    <w:rPr>
      <w:b/>
      <w:bCs/>
    </w:rPr>
  </w:style>
  <w:style w:type="character" w:styleId="a8">
    <w:name w:val="Emphasis"/>
    <w:basedOn w:val="a0"/>
    <w:uiPriority w:val="20"/>
    <w:qFormat/>
    <w:rsid w:val="0081445F"/>
    <w:rPr>
      <w:i/>
      <w:iCs/>
    </w:rPr>
  </w:style>
  <w:style w:type="paragraph" w:customStyle="1" w:styleId="11">
    <w:name w:val="Дата1"/>
    <w:basedOn w:val="a"/>
    <w:rsid w:val="0081445F"/>
    <w:pPr>
      <w:spacing w:before="100" w:beforeAutospacing="1" w:after="100" w:afterAutospacing="1"/>
    </w:pPr>
  </w:style>
  <w:style w:type="table" w:styleId="a9">
    <w:name w:val="Table Grid"/>
    <w:basedOn w:val="a1"/>
    <w:uiPriority w:val="59"/>
    <w:rsid w:val="00254C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1">
    <w:name w:val="Body Text Indent 3"/>
    <w:basedOn w:val="a"/>
    <w:link w:val="32"/>
    <w:rsid w:val="002B2610"/>
    <w:pPr>
      <w:ind w:firstLine="709"/>
    </w:pPr>
    <w:rPr>
      <w:sz w:val="28"/>
      <w:szCs w:val="20"/>
    </w:rPr>
  </w:style>
  <w:style w:type="character" w:customStyle="1" w:styleId="32">
    <w:name w:val="Основной текст с отступом 3 Знак"/>
    <w:basedOn w:val="a0"/>
    <w:link w:val="31"/>
    <w:rsid w:val="002B261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No Spacing"/>
    <w:uiPriority w:val="1"/>
    <w:qFormat/>
    <w:rsid w:val="00057F1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b">
    <w:name w:val="List Paragraph"/>
    <w:basedOn w:val="a"/>
    <w:uiPriority w:val="34"/>
    <w:qFormat/>
    <w:rsid w:val="0066658F"/>
    <w:pPr>
      <w:ind w:left="720"/>
      <w:contextualSpacing/>
    </w:pPr>
  </w:style>
  <w:style w:type="paragraph" w:styleId="ac">
    <w:name w:val="header"/>
    <w:basedOn w:val="a"/>
    <w:link w:val="ad"/>
    <w:uiPriority w:val="99"/>
    <w:unhideWhenUsed/>
    <w:rsid w:val="007E270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7E27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7E2700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7E27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ody Text Indent"/>
    <w:basedOn w:val="a"/>
    <w:link w:val="af1"/>
    <w:uiPriority w:val="99"/>
    <w:unhideWhenUsed/>
    <w:rsid w:val="00380A95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f1">
    <w:name w:val="Основной текст с отступом Знак"/>
    <w:basedOn w:val="a0"/>
    <w:link w:val="af0"/>
    <w:uiPriority w:val="99"/>
    <w:rsid w:val="00380A95"/>
    <w:rPr>
      <w:rFonts w:eastAsiaTheme="minorEastAsia"/>
      <w:lang w:eastAsia="ru-RU"/>
    </w:rPr>
  </w:style>
  <w:style w:type="paragraph" w:styleId="21">
    <w:name w:val="Body Text Indent 2"/>
    <w:basedOn w:val="a"/>
    <w:link w:val="22"/>
    <w:unhideWhenUsed/>
    <w:rsid w:val="00B7271F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B7271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2">
    <w:name w:val="a"/>
    <w:basedOn w:val="a"/>
    <w:rsid w:val="00B7271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4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6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287250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7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7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27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570188">
                  <w:marLeft w:val="3600"/>
                  <w:marRight w:val="46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852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360945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0768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694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0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9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3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9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8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3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7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8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9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5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7A820C-F672-4DBB-A80A-E765B86BC7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517</TotalTime>
  <Pages>1</Pages>
  <Words>1929</Words>
  <Characters>10998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Щенникова Надежда Петровна</dc:creator>
  <cp:lastModifiedBy>Надежда Викторовна Горева</cp:lastModifiedBy>
  <cp:revision>16</cp:revision>
  <cp:lastPrinted>2024-04-15T04:39:00Z</cp:lastPrinted>
  <dcterms:created xsi:type="dcterms:W3CDTF">2024-04-15T04:26:00Z</dcterms:created>
  <dcterms:modified xsi:type="dcterms:W3CDTF">2024-04-18T08:17:00Z</dcterms:modified>
</cp:coreProperties>
</file>