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footer1.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77" w:rsidRPr="00B80264" w:rsidRDefault="007073D2" w:rsidP="00703527">
      <w:pPr>
        <w:spacing w:after="0" w:line="240" w:lineRule="auto"/>
        <w:ind w:right="141"/>
        <w:jc w:val="center"/>
        <w:rPr>
          <w:rFonts w:ascii="Times New Roman" w:hAnsi="Times New Roman" w:cs="Times New Roman"/>
          <w:b/>
          <w:sz w:val="28"/>
          <w:szCs w:val="28"/>
          <w:u w:val="single"/>
        </w:rPr>
      </w:pPr>
      <w:r w:rsidRPr="00B80264">
        <w:rPr>
          <w:rFonts w:ascii="Times New Roman" w:hAnsi="Times New Roman" w:cs="Times New Roman"/>
          <w:b/>
          <w:sz w:val="28"/>
          <w:szCs w:val="28"/>
          <w:u w:val="single"/>
        </w:rPr>
        <w:t xml:space="preserve">Отчет о </w:t>
      </w:r>
      <w:r w:rsidR="00555833" w:rsidRPr="00B80264">
        <w:rPr>
          <w:rFonts w:ascii="Times New Roman" w:hAnsi="Times New Roman" w:cs="Times New Roman"/>
          <w:b/>
          <w:sz w:val="28"/>
          <w:szCs w:val="28"/>
          <w:u w:val="single"/>
        </w:rPr>
        <w:t>вы</w:t>
      </w:r>
      <w:r w:rsidRPr="00B80264">
        <w:rPr>
          <w:rFonts w:ascii="Times New Roman" w:hAnsi="Times New Roman" w:cs="Times New Roman"/>
          <w:b/>
          <w:sz w:val="28"/>
          <w:szCs w:val="28"/>
          <w:u w:val="single"/>
        </w:rPr>
        <w:t>полнении</w:t>
      </w:r>
    </w:p>
    <w:p w:rsidR="00703527" w:rsidRPr="00B80264" w:rsidRDefault="007073D2" w:rsidP="00703527">
      <w:pPr>
        <w:spacing w:after="0" w:line="240" w:lineRule="auto"/>
        <w:ind w:right="141"/>
        <w:jc w:val="center"/>
        <w:rPr>
          <w:rFonts w:ascii="Times New Roman" w:hAnsi="Times New Roman" w:cs="Times New Roman"/>
          <w:b/>
          <w:sz w:val="28"/>
          <w:szCs w:val="28"/>
          <w:u w:val="single"/>
        </w:rPr>
      </w:pPr>
      <w:r w:rsidRPr="00B80264">
        <w:rPr>
          <w:rFonts w:ascii="Times New Roman" w:hAnsi="Times New Roman" w:cs="Times New Roman"/>
          <w:b/>
          <w:sz w:val="28"/>
          <w:szCs w:val="28"/>
          <w:u w:val="single"/>
        </w:rPr>
        <w:t>Основных направлений деятельности Пермского краевого союза</w:t>
      </w:r>
    </w:p>
    <w:p w:rsidR="007073D2" w:rsidRPr="00B80264" w:rsidRDefault="007073D2" w:rsidP="00703527">
      <w:pPr>
        <w:spacing w:after="0" w:line="240" w:lineRule="auto"/>
        <w:ind w:right="141"/>
        <w:jc w:val="center"/>
        <w:rPr>
          <w:rFonts w:ascii="Times New Roman" w:hAnsi="Times New Roman" w:cs="Times New Roman"/>
          <w:b/>
          <w:sz w:val="28"/>
          <w:szCs w:val="28"/>
          <w:u w:val="single"/>
        </w:rPr>
      </w:pPr>
      <w:r w:rsidRPr="00B80264">
        <w:rPr>
          <w:rFonts w:ascii="Times New Roman" w:hAnsi="Times New Roman" w:cs="Times New Roman"/>
          <w:b/>
          <w:sz w:val="28"/>
          <w:szCs w:val="28"/>
          <w:u w:val="single"/>
        </w:rPr>
        <w:t>организаций профсоюзов «Пермский крайсовпроф»</w:t>
      </w:r>
    </w:p>
    <w:p w:rsidR="007073D2" w:rsidRPr="00B80264" w:rsidRDefault="00555833" w:rsidP="00703527">
      <w:pPr>
        <w:spacing w:after="0" w:line="240" w:lineRule="auto"/>
        <w:ind w:right="141"/>
        <w:jc w:val="center"/>
        <w:rPr>
          <w:rFonts w:ascii="Times New Roman" w:hAnsi="Times New Roman" w:cs="Times New Roman"/>
          <w:sz w:val="28"/>
          <w:szCs w:val="28"/>
          <w:u w:val="single"/>
        </w:rPr>
      </w:pPr>
      <w:r w:rsidRPr="00B80264">
        <w:rPr>
          <w:rFonts w:ascii="Times New Roman" w:hAnsi="Times New Roman" w:cs="Times New Roman"/>
          <w:b/>
          <w:sz w:val="28"/>
          <w:szCs w:val="28"/>
          <w:u w:val="single"/>
        </w:rPr>
        <w:t>за</w:t>
      </w:r>
      <w:r w:rsidR="007073D2" w:rsidRPr="00B80264">
        <w:rPr>
          <w:rFonts w:ascii="Times New Roman" w:hAnsi="Times New Roman" w:cs="Times New Roman"/>
          <w:b/>
          <w:sz w:val="28"/>
          <w:szCs w:val="28"/>
          <w:u w:val="single"/>
        </w:rPr>
        <w:t xml:space="preserve"> 2015-2020 год</w:t>
      </w:r>
      <w:r w:rsidRPr="00B80264">
        <w:rPr>
          <w:rFonts w:ascii="Times New Roman" w:hAnsi="Times New Roman" w:cs="Times New Roman"/>
          <w:b/>
          <w:sz w:val="28"/>
          <w:szCs w:val="28"/>
          <w:u w:val="single"/>
        </w:rPr>
        <w:t>ы</w:t>
      </w:r>
    </w:p>
    <w:p w:rsidR="007073D2" w:rsidRPr="00A853B8" w:rsidRDefault="007073D2" w:rsidP="00A853B8">
      <w:pPr>
        <w:spacing w:after="0" w:line="240" w:lineRule="auto"/>
        <w:ind w:right="141"/>
        <w:jc w:val="both"/>
        <w:rPr>
          <w:rFonts w:ascii="Times New Roman" w:hAnsi="Times New Roman" w:cs="Times New Roman"/>
          <w:sz w:val="28"/>
          <w:szCs w:val="28"/>
        </w:rPr>
      </w:pPr>
    </w:p>
    <w:p w:rsidR="007073D2" w:rsidRPr="00B80264" w:rsidRDefault="007073D2" w:rsidP="00703527">
      <w:pPr>
        <w:spacing w:after="0" w:line="240" w:lineRule="auto"/>
        <w:ind w:right="141"/>
        <w:jc w:val="center"/>
        <w:rPr>
          <w:rFonts w:ascii="Times New Roman" w:hAnsi="Times New Roman" w:cs="Times New Roman"/>
          <w:b/>
          <w:sz w:val="28"/>
          <w:szCs w:val="28"/>
        </w:rPr>
      </w:pPr>
      <w:r w:rsidRPr="00B80264">
        <w:rPr>
          <w:rFonts w:ascii="Times New Roman" w:hAnsi="Times New Roman" w:cs="Times New Roman"/>
          <w:b/>
          <w:sz w:val="28"/>
          <w:szCs w:val="28"/>
        </w:rPr>
        <w:t>Программа «Мотивация профсоюзного членства»</w:t>
      </w:r>
    </w:p>
    <w:p w:rsidR="007073D2" w:rsidRPr="00A853B8" w:rsidRDefault="007073D2" w:rsidP="00A853B8">
      <w:pPr>
        <w:spacing w:after="0" w:line="240" w:lineRule="auto"/>
        <w:ind w:right="141" w:firstLine="708"/>
        <w:jc w:val="both"/>
        <w:rPr>
          <w:rFonts w:ascii="Times New Roman" w:hAnsi="Times New Roman" w:cs="Times New Roman"/>
          <w:sz w:val="28"/>
          <w:szCs w:val="28"/>
        </w:rPr>
      </w:pPr>
    </w:p>
    <w:p w:rsidR="007073D2" w:rsidRPr="00A853B8" w:rsidRDefault="007073D2" w:rsidP="00A853B8">
      <w:pPr>
        <w:spacing w:after="0" w:line="240" w:lineRule="auto"/>
        <w:ind w:right="141" w:firstLine="708"/>
        <w:jc w:val="both"/>
        <w:rPr>
          <w:rFonts w:ascii="Times New Roman" w:hAnsi="Times New Roman" w:cs="Times New Roman"/>
          <w:sz w:val="28"/>
          <w:szCs w:val="28"/>
        </w:rPr>
      </w:pPr>
      <w:r w:rsidRPr="00A853B8">
        <w:rPr>
          <w:rFonts w:ascii="Times New Roman" w:hAnsi="Times New Roman" w:cs="Times New Roman"/>
          <w:sz w:val="28"/>
          <w:szCs w:val="28"/>
        </w:rPr>
        <w:t>Комплексный и системный подход по данному направлению деятельности</w:t>
      </w:r>
      <w:r w:rsidR="00555833">
        <w:rPr>
          <w:rFonts w:ascii="Times New Roman" w:hAnsi="Times New Roman" w:cs="Times New Roman"/>
          <w:sz w:val="28"/>
          <w:szCs w:val="28"/>
        </w:rPr>
        <w:t xml:space="preserve"> </w:t>
      </w:r>
      <w:r w:rsidRPr="00A853B8">
        <w:rPr>
          <w:rFonts w:ascii="Times New Roman" w:hAnsi="Times New Roman" w:cs="Times New Roman"/>
          <w:sz w:val="28"/>
          <w:szCs w:val="28"/>
        </w:rPr>
        <w:t xml:space="preserve"> изложен в программе «Мотивация профсоюзного членства» Основных направлений деятельности Пермского краевого союза организаций профсоюзов «Пермский крайсовпроф» на 2015 – 2020 годы. Система мероприятий программы</w:t>
      </w:r>
      <w:r w:rsidR="00555833">
        <w:rPr>
          <w:rFonts w:ascii="Times New Roman" w:hAnsi="Times New Roman" w:cs="Times New Roman"/>
          <w:sz w:val="28"/>
          <w:szCs w:val="28"/>
        </w:rPr>
        <w:t xml:space="preserve"> </w:t>
      </w:r>
      <w:r w:rsidRPr="00A853B8">
        <w:rPr>
          <w:rFonts w:ascii="Times New Roman" w:hAnsi="Times New Roman" w:cs="Times New Roman"/>
          <w:sz w:val="28"/>
          <w:szCs w:val="28"/>
        </w:rPr>
        <w:t>включает координацию работы членских организаций</w:t>
      </w:r>
      <w:r w:rsidR="00555833">
        <w:rPr>
          <w:rFonts w:ascii="Times New Roman" w:hAnsi="Times New Roman" w:cs="Times New Roman"/>
          <w:sz w:val="28"/>
          <w:szCs w:val="28"/>
        </w:rPr>
        <w:t xml:space="preserve"> </w:t>
      </w:r>
      <w:r w:rsidRPr="00A853B8">
        <w:rPr>
          <w:rFonts w:ascii="Times New Roman" w:hAnsi="Times New Roman" w:cs="Times New Roman"/>
          <w:sz w:val="28"/>
          <w:szCs w:val="28"/>
        </w:rPr>
        <w:t>по организационному укреплению профсоюзов, анализ, обобщение и распространение положительного опыта работы.</w:t>
      </w:r>
    </w:p>
    <w:p w:rsidR="007073D2" w:rsidRPr="00A853B8" w:rsidRDefault="007073D2" w:rsidP="00A853B8">
      <w:pPr>
        <w:spacing w:after="0" w:line="240" w:lineRule="auto"/>
        <w:ind w:right="141" w:firstLine="708"/>
        <w:jc w:val="both"/>
        <w:rPr>
          <w:rFonts w:ascii="Times New Roman" w:hAnsi="Times New Roman" w:cs="Times New Roman"/>
          <w:sz w:val="28"/>
          <w:szCs w:val="28"/>
        </w:rPr>
      </w:pPr>
      <w:r w:rsidRPr="00A853B8">
        <w:rPr>
          <w:rFonts w:ascii="Times New Roman" w:hAnsi="Times New Roman" w:cs="Times New Roman"/>
          <w:sz w:val="28"/>
          <w:szCs w:val="28"/>
        </w:rPr>
        <w:t>Пермский крайсовпроф и его членские организации считают приоритетными задачами модернизации профсоюзов увеличение численности членов профсоюзов, создание новых первичных профсоюзных организаций на предприятиях во всех сферах экономики, совершенствование организационной структуры, использование новых форм работы по организационному укреплению, способствующих расширению зон влияния профсоюзов, как в организациях, так и на региональном уровне. Организационное укрепление профсоюзов и их дальнейшее развитие явля</w:t>
      </w:r>
      <w:r w:rsidR="00555833">
        <w:rPr>
          <w:rFonts w:ascii="Times New Roman" w:hAnsi="Times New Roman" w:cs="Times New Roman"/>
          <w:sz w:val="28"/>
          <w:szCs w:val="28"/>
        </w:rPr>
        <w:t>ю</w:t>
      </w:r>
      <w:r w:rsidRPr="00A853B8">
        <w:rPr>
          <w:rFonts w:ascii="Times New Roman" w:hAnsi="Times New Roman" w:cs="Times New Roman"/>
          <w:sz w:val="28"/>
          <w:szCs w:val="28"/>
        </w:rPr>
        <w:t>тся требованием времени, необходимым условием эффективной защиты социально-экономических интересов трудящихся.</w:t>
      </w:r>
    </w:p>
    <w:p w:rsidR="007073D2" w:rsidRPr="00A853B8" w:rsidRDefault="007073D2" w:rsidP="00A853B8">
      <w:pPr>
        <w:spacing w:after="0" w:line="240" w:lineRule="auto"/>
        <w:ind w:right="141" w:firstLine="708"/>
        <w:jc w:val="both"/>
        <w:rPr>
          <w:rFonts w:ascii="Times New Roman" w:hAnsi="Times New Roman" w:cs="Times New Roman"/>
          <w:sz w:val="28"/>
          <w:szCs w:val="28"/>
        </w:rPr>
      </w:pPr>
      <w:r w:rsidRPr="00A853B8">
        <w:rPr>
          <w:rFonts w:ascii="Times New Roman" w:hAnsi="Times New Roman" w:cs="Times New Roman"/>
          <w:sz w:val="28"/>
          <w:szCs w:val="28"/>
        </w:rPr>
        <w:t xml:space="preserve">Основными задачами </w:t>
      </w:r>
      <w:r w:rsidR="00703527">
        <w:rPr>
          <w:rFonts w:ascii="Times New Roman" w:hAnsi="Times New Roman" w:cs="Times New Roman"/>
          <w:sz w:val="28"/>
          <w:szCs w:val="28"/>
        </w:rPr>
        <w:t>п</w:t>
      </w:r>
      <w:r w:rsidRPr="00A853B8">
        <w:rPr>
          <w:rFonts w:ascii="Times New Roman" w:hAnsi="Times New Roman" w:cs="Times New Roman"/>
          <w:sz w:val="28"/>
          <w:szCs w:val="28"/>
        </w:rPr>
        <w:t>рограммы являются:</w:t>
      </w:r>
    </w:p>
    <w:p w:rsidR="007073D2" w:rsidRPr="00A853B8" w:rsidRDefault="007073D2" w:rsidP="00A853B8">
      <w:pPr>
        <w:spacing w:after="0" w:line="240" w:lineRule="auto"/>
        <w:ind w:right="141" w:firstLine="708"/>
        <w:jc w:val="both"/>
        <w:rPr>
          <w:rFonts w:ascii="Times New Roman" w:hAnsi="Times New Roman" w:cs="Times New Roman"/>
          <w:sz w:val="28"/>
          <w:szCs w:val="28"/>
        </w:rPr>
      </w:pPr>
      <w:r w:rsidRPr="00A853B8">
        <w:rPr>
          <w:rFonts w:ascii="Times New Roman" w:hAnsi="Times New Roman" w:cs="Times New Roman"/>
          <w:sz w:val="28"/>
          <w:szCs w:val="28"/>
        </w:rPr>
        <w:t>1.</w:t>
      </w:r>
      <w:r w:rsidRPr="00A853B8">
        <w:rPr>
          <w:rFonts w:ascii="Times New Roman" w:hAnsi="Times New Roman" w:cs="Times New Roman"/>
          <w:sz w:val="28"/>
          <w:szCs w:val="28"/>
        </w:rPr>
        <w:tab/>
        <w:t>Увеличение количества членов профсоюзов.</w:t>
      </w:r>
    </w:p>
    <w:p w:rsidR="007073D2" w:rsidRPr="00A853B8" w:rsidRDefault="007073D2" w:rsidP="00A853B8">
      <w:pPr>
        <w:spacing w:after="0" w:line="240" w:lineRule="auto"/>
        <w:ind w:right="141" w:firstLine="708"/>
        <w:jc w:val="both"/>
        <w:rPr>
          <w:rFonts w:ascii="Times New Roman" w:hAnsi="Times New Roman" w:cs="Times New Roman"/>
          <w:sz w:val="28"/>
          <w:szCs w:val="28"/>
        </w:rPr>
      </w:pPr>
      <w:r w:rsidRPr="00A853B8">
        <w:rPr>
          <w:rFonts w:ascii="Times New Roman" w:hAnsi="Times New Roman" w:cs="Times New Roman"/>
          <w:sz w:val="28"/>
          <w:szCs w:val="28"/>
        </w:rPr>
        <w:t>2.</w:t>
      </w:r>
      <w:r w:rsidRPr="00A853B8">
        <w:rPr>
          <w:rFonts w:ascii="Times New Roman" w:hAnsi="Times New Roman" w:cs="Times New Roman"/>
          <w:sz w:val="28"/>
          <w:szCs w:val="28"/>
        </w:rPr>
        <w:tab/>
        <w:t>Создание новых первичных профсоюзных организаций в организациях различных форм собственности.</w:t>
      </w:r>
    </w:p>
    <w:p w:rsidR="007073D2" w:rsidRPr="00A853B8" w:rsidRDefault="007073D2" w:rsidP="00A853B8">
      <w:pPr>
        <w:spacing w:after="0" w:line="240" w:lineRule="auto"/>
        <w:ind w:right="141" w:firstLine="708"/>
        <w:jc w:val="both"/>
        <w:rPr>
          <w:rFonts w:ascii="Times New Roman" w:hAnsi="Times New Roman" w:cs="Times New Roman"/>
          <w:sz w:val="28"/>
          <w:szCs w:val="28"/>
        </w:rPr>
      </w:pPr>
      <w:r w:rsidRPr="00A853B8">
        <w:rPr>
          <w:rFonts w:ascii="Times New Roman" w:hAnsi="Times New Roman" w:cs="Times New Roman"/>
          <w:sz w:val="28"/>
          <w:szCs w:val="28"/>
        </w:rPr>
        <w:t>3.</w:t>
      </w:r>
      <w:r w:rsidRPr="00A853B8">
        <w:rPr>
          <w:rFonts w:ascii="Times New Roman" w:hAnsi="Times New Roman" w:cs="Times New Roman"/>
          <w:sz w:val="28"/>
          <w:szCs w:val="28"/>
        </w:rPr>
        <w:tab/>
        <w:t>Формирование положительного корпоративного имиджа профсоюзов как современной и эффективной организации.</w:t>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r w:rsidRPr="00A853B8">
        <w:rPr>
          <w:rFonts w:ascii="Times New Roman" w:hAnsi="Times New Roman" w:cs="Times New Roman"/>
          <w:sz w:val="28"/>
          <w:szCs w:val="28"/>
        </w:rPr>
        <w:t>По состоянию на 1 января 2020 года в</w:t>
      </w:r>
      <w:r w:rsidRPr="00A853B8">
        <w:rPr>
          <w:rFonts w:ascii="Times New Roman" w:eastAsia="Calibri" w:hAnsi="Times New Roman" w:cs="Times New Roman"/>
          <w:sz w:val="28"/>
          <w:szCs w:val="28"/>
        </w:rPr>
        <w:t xml:space="preserve"> Пермский краевой союз организаций профсоюзов «Пермский крайсовпроф» входит 28 членских организаций, объединяющих 225 959 членов профсоюзов. </w:t>
      </w:r>
    </w:p>
    <w:p w:rsidR="007073D2" w:rsidRPr="00A853B8" w:rsidRDefault="00555833" w:rsidP="00A853B8">
      <w:pPr>
        <w:spacing w:after="0" w:line="240" w:lineRule="auto"/>
        <w:ind w:right="14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73D2" w:rsidRPr="00A853B8">
        <w:rPr>
          <w:rFonts w:ascii="Times New Roman" w:eastAsia="Calibri" w:hAnsi="Times New Roman" w:cs="Times New Roman"/>
          <w:sz w:val="28"/>
          <w:szCs w:val="28"/>
        </w:rPr>
        <w:tab/>
        <w:t>С учётом общественной организации – Пермский филиал дорожной территориальной организации Российского профсоюза железнодорожников и транспортных строителей на Свердловской железной дороге, сотрудничающей с Пермским крайсовпроф</w:t>
      </w:r>
      <w:r w:rsidR="00703527">
        <w:rPr>
          <w:rFonts w:ascii="Times New Roman" w:eastAsia="Calibri" w:hAnsi="Times New Roman" w:cs="Times New Roman"/>
          <w:sz w:val="28"/>
          <w:szCs w:val="28"/>
        </w:rPr>
        <w:t>ом</w:t>
      </w:r>
      <w:r w:rsidR="007073D2" w:rsidRPr="00A853B8">
        <w:rPr>
          <w:rFonts w:ascii="Times New Roman" w:eastAsia="Calibri" w:hAnsi="Times New Roman" w:cs="Times New Roman"/>
          <w:sz w:val="28"/>
          <w:szCs w:val="28"/>
        </w:rPr>
        <w:t xml:space="preserve"> на основе соглашения, численность членов профсоюзов составляет 242 031 человек. </w:t>
      </w:r>
    </w:p>
    <w:p w:rsidR="007073D2" w:rsidRPr="00A853B8" w:rsidRDefault="007073D2" w:rsidP="00A853B8">
      <w:pPr>
        <w:spacing w:after="0" w:line="240" w:lineRule="auto"/>
        <w:ind w:right="141"/>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ab/>
        <w:t>На территории Пермского края осуществляют свою деятельность структурные организации членских организаций ФНПР, сотрудничающие с членскими организациями Пермского крайсовпрофа по соглашениям. С учетом всех членских организаций ФНПР в Пермском крае общая численность членов профсоюза составляет 280 744 человек.</w:t>
      </w:r>
    </w:p>
    <w:p w:rsidR="007073D2" w:rsidRPr="00A853B8" w:rsidRDefault="00555833" w:rsidP="00A853B8">
      <w:pPr>
        <w:spacing w:after="0" w:line="240" w:lineRule="auto"/>
        <w:ind w:right="14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73D2" w:rsidRPr="00A853B8">
        <w:rPr>
          <w:rFonts w:ascii="Times New Roman" w:eastAsia="Calibri" w:hAnsi="Times New Roman" w:cs="Times New Roman"/>
          <w:sz w:val="28"/>
          <w:szCs w:val="28"/>
        </w:rPr>
        <w:tab/>
        <w:t>В структуре членских организаций Пермского крайсовпрофа 1656 первичных профсоюзных организаций, 96 городских, районных организаций профсоюзов. В муниципальных образованиях Пермского края действуют 46 координационных советов организаций профсоюзов.</w:t>
      </w:r>
      <w:r w:rsidR="007073D2" w:rsidRPr="00A853B8">
        <w:rPr>
          <w:rFonts w:ascii="Times New Roman" w:eastAsia="Calibri" w:hAnsi="Times New Roman" w:cs="Times New Roman"/>
          <w:sz w:val="28"/>
          <w:szCs w:val="28"/>
        </w:rPr>
        <w:tab/>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lastRenderedPageBreak/>
        <w:t>Уровень профсоюзного членства</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по Пермскому крайсовпрофу представлен на диаграмме:</w:t>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p>
    <w:p w:rsidR="007073D2" w:rsidRPr="00A853B8" w:rsidRDefault="007073D2" w:rsidP="00A853B8">
      <w:pPr>
        <w:spacing w:after="0" w:line="240" w:lineRule="auto"/>
        <w:ind w:right="141"/>
        <w:jc w:val="both"/>
        <w:rPr>
          <w:rFonts w:ascii="Times New Roman" w:eastAsia="Calibri" w:hAnsi="Times New Roman" w:cs="Times New Roman"/>
          <w:sz w:val="28"/>
          <w:szCs w:val="28"/>
        </w:rPr>
      </w:pPr>
      <w:r w:rsidRPr="00A853B8">
        <w:rPr>
          <w:rFonts w:ascii="Times New Roman" w:hAnsi="Times New Roman" w:cs="Times New Roman"/>
          <w:noProof/>
          <w:sz w:val="28"/>
          <w:szCs w:val="28"/>
          <w:lang w:eastAsia="ru-RU"/>
        </w:rPr>
        <w:drawing>
          <wp:inline distT="0" distB="0" distL="0" distR="0" wp14:anchorId="1489E343" wp14:editId="08E040F5">
            <wp:extent cx="5895975" cy="27432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73D2" w:rsidRPr="00A853B8" w:rsidRDefault="007073D2" w:rsidP="00A853B8">
      <w:pPr>
        <w:spacing w:after="0" w:line="240" w:lineRule="auto"/>
        <w:ind w:right="141" w:firstLine="708"/>
        <w:jc w:val="right"/>
        <w:rPr>
          <w:rFonts w:ascii="Times New Roman" w:eastAsia="Calibri" w:hAnsi="Times New Roman" w:cs="Times New Roman"/>
          <w:sz w:val="28"/>
          <w:szCs w:val="28"/>
        </w:rPr>
      </w:pPr>
    </w:p>
    <w:p w:rsidR="007073D2" w:rsidRPr="00703527" w:rsidRDefault="007073D2" w:rsidP="00A853B8">
      <w:pPr>
        <w:spacing w:line="240" w:lineRule="auto"/>
        <w:ind w:left="-426" w:right="141"/>
        <w:jc w:val="center"/>
        <w:rPr>
          <w:rFonts w:ascii="Times New Roman" w:eastAsia="Calibri" w:hAnsi="Times New Roman" w:cs="Times New Roman"/>
          <w:sz w:val="28"/>
          <w:szCs w:val="28"/>
        </w:rPr>
      </w:pPr>
      <w:r w:rsidRPr="00703527">
        <w:rPr>
          <w:rFonts w:ascii="Times New Roman" w:eastAsia="Calibri" w:hAnsi="Times New Roman" w:cs="Times New Roman"/>
          <w:sz w:val="28"/>
          <w:szCs w:val="28"/>
        </w:rPr>
        <w:t>Уровень профсоюзного членства среди работающих и учащихся по отраслям,</w:t>
      </w:r>
      <w:r w:rsidR="00703527" w:rsidRPr="00703527">
        <w:rPr>
          <w:rFonts w:ascii="Times New Roman" w:eastAsia="Calibri" w:hAnsi="Times New Roman" w:cs="Times New Roman"/>
          <w:sz w:val="28"/>
          <w:szCs w:val="28"/>
        </w:rPr>
        <w:t xml:space="preserve"> </w:t>
      </w:r>
      <w:r w:rsidRPr="00703527">
        <w:rPr>
          <w:rFonts w:ascii="Times New Roman" w:eastAsia="Calibri" w:hAnsi="Times New Roman" w:cs="Times New Roman"/>
          <w:sz w:val="28"/>
          <w:szCs w:val="28"/>
        </w:rPr>
        <w:t>%</w:t>
      </w:r>
    </w:p>
    <w:p w:rsidR="007073D2" w:rsidRPr="00A853B8" w:rsidRDefault="007073D2" w:rsidP="00A853B8">
      <w:pPr>
        <w:spacing w:line="240" w:lineRule="auto"/>
        <w:ind w:right="141"/>
        <w:jc w:val="center"/>
        <w:rPr>
          <w:rFonts w:ascii="Times New Roman" w:eastAsia="Calibri" w:hAnsi="Times New Roman" w:cs="Times New Roman"/>
          <w:sz w:val="28"/>
          <w:szCs w:val="28"/>
        </w:rPr>
      </w:pPr>
      <w:r w:rsidRPr="00A853B8">
        <w:rPr>
          <w:rFonts w:ascii="Times New Roman" w:hAnsi="Times New Roman" w:cs="Times New Roman"/>
          <w:noProof/>
          <w:sz w:val="28"/>
          <w:szCs w:val="28"/>
          <w:lang w:eastAsia="ru-RU"/>
        </w:rPr>
        <w:drawing>
          <wp:inline distT="0" distB="0" distL="0" distR="0" wp14:anchorId="1E28B2A6" wp14:editId="1A5A5443">
            <wp:extent cx="5848350" cy="29908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С 2015 по 2019 год краевыми организациями было создано 254 первичных профсоюзных организаци</w:t>
      </w:r>
      <w:r w:rsidR="00703527">
        <w:rPr>
          <w:rFonts w:ascii="Times New Roman" w:eastAsia="Calibri" w:hAnsi="Times New Roman" w:cs="Times New Roman"/>
          <w:sz w:val="28"/>
          <w:szCs w:val="28"/>
        </w:rPr>
        <w:t>и</w:t>
      </w:r>
      <w:r w:rsidRPr="00A853B8">
        <w:rPr>
          <w:rFonts w:ascii="Times New Roman" w:eastAsia="Calibri" w:hAnsi="Times New Roman" w:cs="Times New Roman"/>
          <w:sz w:val="28"/>
          <w:szCs w:val="28"/>
        </w:rPr>
        <w:t>.</w:t>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Целенаправленная работа по усилению роли профсоюзов в деле защиты социально-трудовых прав и интересов работников, повышени</w:t>
      </w:r>
      <w:r w:rsidR="00703527">
        <w:rPr>
          <w:rFonts w:ascii="Times New Roman" w:eastAsia="Calibri" w:hAnsi="Times New Roman" w:cs="Times New Roman"/>
          <w:sz w:val="28"/>
          <w:szCs w:val="28"/>
        </w:rPr>
        <w:t>я</w:t>
      </w:r>
      <w:r w:rsidRPr="00A853B8">
        <w:rPr>
          <w:rFonts w:ascii="Times New Roman" w:eastAsia="Calibri" w:hAnsi="Times New Roman" w:cs="Times New Roman"/>
          <w:sz w:val="28"/>
          <w:szCs w:val="28"/>
        </w:rPr>
        <w:t xml:space="preserve"> уровня мотивации профсоюзного членства, выполняемая в отчетном периоде</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членскими организациями, позволила принять в члены профсоюзов</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79 735 человек, из них 34 860</w:t>
      </w:r>
      <w:r w:rsidRPr="00A853B8">
        <w:rPr>
          <w:rFonts w:ascii="Times New Roman" w:eastAsia="Calibri" w:hAnsi="Times New Roman" w:cs="Times New Roman"/>
          <w:b/>
          <w:sz w:val="28"/>
          <w:szCs w:val="28"/>
        </w:rPr>
        <w:t xml:space="preserve"> </w:t>
      </w:r>
      <w:r w:rsidRPr="00A853B8">
        <w:rPr>
          <w:rFonts w:ascii="Times New Roman" w:eastAsia="Calibri" w:hAnsi="Times New Roman" w:cs="Times New Roman"/>
          <w:sz w:val="28"/>
          <w:szCs w:val="28"/>
        </w:rPr>
        <w:t xml:space="preserve">– молодежь до 35 лет. Динамика по годам представлена на диаграмме: </w:t>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p>
    <w:p w:rsidR="007073D2" w:rsidRPr="00A853B8" w:rsidRDefault="007073D2" w:rsidP="00A853B8">
      <w:pPr>
        <w:spacing w:after="0" w:line="240" w:lineRule="auto"/>
        <w:ind w:right="141"/>
        <w:jc w:val="both"/>
        <w:rPr>
          <w:rFonts w:ascii="Times New Roman" w:eastAsia="Calibri" w:hAnsi="Times New Roman" w:cs="Times New Roman"/>
          <w:sz w:val="28"/>
          <w:szCs w:val="28"/>
        </w:rPr>
      </w:pPr>
      <w:r w:rsidRPr="00A853B8">
        <w:rPr>
          <w:rFonts w:ascii="Times New Roman" w:hAnsi="Times New Roman" w:cs="Times New Roman"/>
          <w:noProof/>
          <w:sz w:val="28"/>
          <w:szCs w:val="28"/>
          <w:lang w:eastAsia="ru-RU"/>
        </w:rPr>
        <w:lastRenderedPageBreak/>
        <w:drawing>
          <wp:inline distT="0" distB="0" distL="0" distR="0" wp14:anchorId="165F4C88" wp14:editId="6107CE1A">
            <wp:extent cx="5924550" cy="32194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73D2" w:rsidRPr="00A853B8" w:rsidRDefault="007073D2" w:rsidP="00A853B8">
      <w:pPr>
        <w:spacing w:after="0" w:line="240" w:lineRule="auto"/>
        <w:ind w:right="141"/>
        <w:jc w:val="both"/>
        <w:rPr>
          <w:rFonts w:ascii="Times New Roman" w:eastAsia="Calibri" w:hAnsi="Times New Roman" w:cs="Times New Roman"/>
          <w:sz w:val="28"/>
          <w:szCs w:val="28"/>
        </w:rPr>
      </w:pPr>
    </w:p>
    <w:p w:rsidR="007073D2" w:rsidRPr="00A853B8" w:rsidRDefault="007073D2" w:rsidP="00A853B8">
      <w:pPr>
        <w:spacing w:after="0" w:line="240" w:lineRule="auto"/>
        <w:ind w:right="141"/>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ab/>
        <w:t xml:space="preserve">С 2015 по 2019 год уменьшилось количество </w:t>
      </w:r>
      <w:r w:rsidR="00703527" w:rsidRPr="00A853B8">
        <w:rPr>
          <w:rFonts w:ascii="Times New Roman" w:eastAsia="Calibri" w:hAnsi="Times New Roman" w:cs="Times New Roman"/>
          <w:sz w:val="28"/>
          <w:szCs w:val="28"/>
        </w:rPr>
        <w:t xml:space="preserve">работающих </w:t>
      </w:r>
      <w:r w:rsidRPr="00A853B8">
        <w:rPr>
          <w:rFonts w:ascii="Times New Roman" w:eastAsia="Calibri" w:hAnsi="Times New Roman" w:cs="Times New Roman"/>
          <w:sz w:val="28"/>
          <w:szCs w:val="28"/>
        </w:rPr>
        <w:t>членов профсоюзов – с 209 тыс. человек до 130 тыс. человек.</w:t>
      </w:r>
    </w:p>
    <w:p w:rsidR="007073D2" w:rsidRPr="00A853B8" w:rsidRDefault="007073D2" w:rsidP="00A853B8">
      <w:pPr>
        <w:spacing w:after="0" w:line="240" w:lineRule="auto"/>
        <w:ind w:right="141"/>
        <w:jc w:val="both"/>
        <w:rPr>
          <w:rFonts w:ascii="Times New Roman" w:eastAsia="Calibri" w:hAnsi="Times New Roman" w:cs="Times New Roman"/>
          <w:sz w:val="28"/>
          <w:szCs w:val="28"/>
        </w:rPr>
      </w:pPr>
    </w:p>
    <w:p w:rsidR="007073D2" w:rsidRPr="00A853B8" w:rsidRDefault="007073D2" w:rsidP="00A853B8">
      <w:pPr>
        <w:spacing w:after="0" w:line="240" w:lineRule="auto"/>
        <w:ind w:right="141"/>
        <w:jc w:val="both"/>
        <w:rPr>
          <w:rFonts w:ascii="Times New Roman" w:eastAsia="Calibri" w:hAnsi="Times New Roman" w:cs="Times New Roman"/>
          <w:sz w:val="28"/>
          <w:szCs w:val="28"/>
        </w:rPr>
      </w:pPr>
      <w:r w:rsidRPr="00A853B8">
        <w:rPr>
          <w:rFonts w:ascii="Times New Roman" w:hAnsi="Times New Roman" w:cs="Times New Roman"/>
          <w:noProof/>
          <w:sz w:val="28"/>
          <w:szCs w:val="28"/>
          <w:lang w:eastAsia="ru-RU"/>
        </w:rPr>
        <w:drawing>
          <wp:inline distT="0" distB="0" distL="0" distR="0" wp14:anchorId="037AAD57" wp14:editId="145899AE">
            <wp:extent cx="5876925" cy="27432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p>
    <w:p w:rsidR="007073D2" w:rsidRPr="00A853B8" w:rsidRDefault="007073D2" w:rsidP="00A853B8">
      <w:pPr>
        <w:spacing w:after="0" w:line="240" w:lineRule="auto"/>
        <w:ind w:right="141" w:firstLine="708"/>
        <w:jc w:val="both"/>
        <w:rPr>
          <w:rFonts w:ascii="Times New Roman" w:eastAsia="Calibri" w:hAnsi="Times New Roman" w:cs="Times New Roman"/>
          <w:noProof/>
          <w:sz w:val="28"/>
          <w:szCs w:val="28"/>
          <w:lang w:eastAsia="ru-RU"/>
        </w:rPr>
      </w:pPr>
      <w:r w:rsidRPr="00A853B8">
        <w:rPr>
          <w:rFonts w:ascii="Times New Roman" w:eastAsia="Calibri" w:hAnsi="Times New Roman" w:cs="Times New Roman"/>
          <w:sz w:val="28"/>
          <w:szCs w:val="28"/>
        </w:rPr>
        <w:t>На 1 января 2020 года структурный состав членов профсоюзов</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работающих,</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неработающих пенсионеров и</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noProof/>
          <w:sz w:val="28"/>
          <w:szCs w:val="28"/>
          <w:lang w:eastAsia="ru-RU"/>
        </w:rPr>
        <w:t>количество студентов и учащихся представлен</w:t>
      </w:r>
      <w:r w:rsidR="00703527">
        <w:rPr>
          <w:rFonts w:ascii="Times New Roman" w:eastAsia="Calibri" w:hAnsi="Times New Roman" w:cs="Times New Roman"/>
          <w:noProof/>
          <w:sz w:val="28"/>
          <w:szCs w:val="28"/>
          <w:lang w:eastAsia="ru-RU"/>
        </w:rPr>
        <w:t>ы</w:t>
      </w:r>
      <w:r w:rsidRPr="00A853B8">
        <w:rPr>
          <w:rFonts w:ascii="Times New Roman" w:eastAsia="Calibri" w:hAnsi="Times New Roman" w:cs="Times New Roman"/>
          <w:noProof/>
          <w:sz w:val="28"/>
          <w:szCs w:val="28"/>
          <w:lang w:eastAsia="ru-RU"/>
        </w:rPr>
        <w:t xml:space="preserve"> в диаграмме:</w:t>
      </w:r>
    </w:p>
    <w:p w:rsidR="007073D2" w:rsidRPr="00A853B8" w:rsidRDefault="007073D2" w:rsidP="00A853B8">
      <w:pPr>
        <w:spacing w:after="0" w:line="240" w:lineRule="auto"/>
        <w:ind w:right="141" w:firstLine="708"/>
        <w:jc w:val="both"/>
        <w:rPr>
          <w:rFonts w:ascii="Times New Roman" w:eastAsia="Calibri" w:hAnsi="Times New Roman" w:cs="Times New Roman"/>
          <w:noProof/>
          <w:sz w:val="28"/>
          <w:szCs w:val="28"/>
          <w:lang w:eastAsia="ru-RU"/>
        </w:rPr>
      </w:pPr>
    </w:p>
    <w:p w:rsidR="007073D2" w:rsidRPr="00A853B8" w:rsidRDefault="007073D2" w:rsidP="00A853B8">
      <w:pPr>
        <w:spacing w:after="0" w:line="240" w:lineRule="auto"/>
        <w:ind w:right="141"/>
        <w:jc w:val="both"/>
        <w:rPr>
          <w:rFonts w:ascii="Times New Roman" w:eastAsia="Calibri" w:hAnsi="Times New Roman" w:cs="Times New Roman"/>
          <w:noProof/>
          <w:sz w:val="28"/>
          <w:szCs w:val="28"/>
          <w:lang w:eastAsia="ru-RU"/>
        </w:rPr>
      </w:pPr>
      <w:r w:rsidRPr="00A853B8">
        <w:rPr>
          <w:rFonts w:ascii="Times New Roman" w:hAnsi="Times New Roman" w:cs="Times New Roman"/>
          <w:noProof/>
          <w:sz w:val="28"/>
          <w:szCs w:val="28"/>
          <w:lang w:eastAsia="ru-RU"/>
        </w:rPr>
        <w:lastRenderedPageBreak/>
        <w:drawing>
          <wp:inline distT="0" distB="0" distL="0" distR="0" wp14:anchorId="260C6F18" wp14:editId="460EBF1D">
            <wp:extent cx="6038850" cy="30003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На 1 января 2019 года доля молодежи составила 37,7 % от общего количества членов профсоюзов среди работающих и учащихся (на 1 января 2016 года – 34,6%).</w:t>
      </w:r>
      <w:r w:rsidR="00555833">
        <w:rPr>
          <w:rFonts w:ascii="Times New Roman" w:eastAsia="Calibri" w:hAnsi="Times New Roman" w:cs="Times New Roman"/>
          <w:sz w:val="28"/>
          <w:szCs w:val="28"/>
        </w:rPr>
        <w:t xml:space="preserve"> </w:t>
      </w:r>
    </w:p>
    <w:p w:rsidR="007073D2" w:rsidRPr="00A853B8" w:rsidRDefault="007073D2" w:rsidP="00A853B8">
      <w:pPr>
        <w:spacing w:after="0" w:line="240" w:lineRule="auto"/>
        <w:ind w:right="141" w:firstLine="709"/>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Анализ статистической отчетности показывает, что продолжается</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снижение количества первичных профсоюзных организаций и численности членов профсоюзов. Общее количество первичных профсоюзных организаций в отчетном периоде снизилось на 30,3% (см. диаграмму). </w:t>
      </w:r>
    </w:p>
    <w:p w:rsidR="007073D2" w:rsidRPr="00A853B8" w:rsidRDefault="007073D2" w:rsidP="00A853B8">
      <w:pPr>
        <w:spacing w:after="0" w:line="240" w:lineRule="auto"/>
        <w:ind w:right="141" w:firstLine="709"/>
        <w:jc w:val="both"/>
        <w:rPr>
          <w:rFonts w:ascii="Times New Roman" w:eastAsia="Calibri" w:hAnsi="Times New Roman" w:cs="Times New Roman"/>
          <w:sz w:val="28"/>
          <w:szCs w:val="28"/>
        </w:rPr>
      </w:pPr>
    </w:p>
    <w:p w:rsidR="007073D2" w:rsidRPr="00A853B8" w:rsidRDefault="007073D2" w:rsidP="00A853B8">
      <w:pPr>
        <w:spacing w:after="0" w:line="240" w:lineRule="auto"/>
        <w:ind w:right="141"/>
        <w:jc w:val="both"/>
        <w:rPr>
          <w:rFonts w:ascii="Times New Roman" w:eastAsia="Calibri" w:hAnsi="Times New Roman" w:cs="Times New Roman"/>
          <w:sz w:val="28"/>
          <w:szCs w:val="28"/>
        </w:rPr>
      </w:pPr>
      <w:r w:rsidRPr="00A853B8">
        <w:rPr>
          <w:rFonts w:ascii="Times New Roman" w:hAnsi="Times New Roman" w:cs="Times New Roman"/>
          <w:noProof/>
          <w:sz w:val="28"/>
          <w:szCs w:val="28"/>
          <w:lang w:eastAsia="ru-RU"/>
        </w:rPr>
        <w:drawing>
          <wp:inline distT="0" distB="0" distL="0" distR="0" wp14:anchorId="3EC69BBE" wp14:editId="6451AA8D">
            <wp:extent cx="5915025" cy="25146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73D2" w:rsidRPr="00A853B8" w:rsidRDefault="007073D2" w:rsidP="00A853B8">
      <w:pPr>
        <w:spacing w:after="0" w:line="240" w:lineRule="auto"/>
        <w:ind w:right="141"/>
        <w:jc w:val="both"/>
        <w:rPr>
          <w:rFonts w:ascii="Times New Roman" w:eastAsia="Calibri" w:hAnsi="Times New Roman" w:cs="Times New Roman"/>
          <w:sz w:val="28"/>
          <w:szCs w:val="28"/>
        </w:rPr>
      </w:pP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В динамике общей численности</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членов профсоюзов, учитываемой Пермским крайсовпрофом, представленной на диаграмме, </w:t>
      </w:r>
      <w:r w:rsidR="00703527" w:rsidRPr="00A853B8">
        <w:rPr>
          <w:rFonts w:ascii="Times New Roman" w:eastAsia="Calibri" w:hAnsi="Times New Roman" w:cs="Times New Roman"/>
          <w:sz w:val="28"/>
          <w:szCs w:val="28"/>
        </w:rPr>
        <w:t xml:space="preserve">в 2019 году </w:t>
      </w:r>
      <w:r w:rsidRPr="00A853B8">
        <w:rPr>
          <w:rFonts w:ascii="Times New Roman" w:eastAsia="Calibri" w:hAnsi="Times New Roman" w:cs="Times New Roman"/>
          <w:sz w:val="28"/>
          <w:szCs w:val="28"/>
        </w:rPr>
        <w:t xml:space="preserve">по сравнению с 2015 годом </w:t>
      </w:r>
      <w:r w:rsidR="00703527" w:rsidRPr="00A853B8">
        <w:rPr>
          <w:rFonts w:ascii="Times New Roman" w:eastAsia="Calibri" w:hAnsi="Times New Roman" w:cs="Times New Roman"/>
          <w:sz w:val="28"/>
          <w:szCs w:val="28"/>
        </w:rPr>
        <w:t xml:space="preserve">наблюдается </w:t>
      </w:r>
      <w:r w:rsidRPr="00A853B8">
        <w:rPr>
          <w:rFonts w:ascii="Times New Roman" w:eastAsia="Calibri" w:hAnsi="Times New Roman" w:cs="Times New Roman"/>
          <w:sz w:val="28"/>
          <w:szCs w:val="28"/>
        </w:rPr>
        <w:t>снижение на 29,6% (94,9 тыс. чел.).</w:t>
      </w:r>
    </w:p>
    <w:p w:rsidR="007073D2" w:rsidRPr="00703527" w:rsidRDefault="007073D2" w:rsidP="00A853B8">
      <w:pPr>
        <w:spacing w:after="0" w:line="240" w:lineRule="auto"/>
        <w:ind w:left="708" w:right="141" w:firstLine="708"/>
        <w:rPr>
          <w:rFonts w:ascii="Times New Roman" w:eastAsia="Calibri" w:hAnsi="Times New Roman" w:cs="Times New Roman"/>
          <w:sz w:val="28"/>
          <w:szCs w:val="28"/>
        </w:rPr>
      </w:pPr>
      <w:r w:rsidRPr="00703527">
        <w:rPr>
          <w:rFonts w:ascii="Times New Roman" w:eastAsia="Calibri" w:hAnsi="Times New Roman" w:cs="Times New Roman"/>
          <w:sz w:val="28"/>
          <w:szCs w:val="28"/>
        </w:rPr>
        <w:t>Общая численность членов профсоюзов, тыс. чел</w:t>
      </w:r>
      <w:r w:rsidR="00703527" w:rsidRPr="00703527">
        <w:rPr>
          <w:rFonts w:ascii="Times New Roman" w:eastAsia="Calibri" w:hAnsi="Times New Roman" w:cs="Times New Roman"/>
          <w:sz w:val="28"/>
          <w:szCs w:val="28"/>
        </w:rPr>
        <w:t>.</w:t>
      </w:r>
    </w:p>
    <w:p w:rsidR="007073D2" w:rsidRPr="00A853B8" w:rsidRDefault="007073D2" w:rsidP="00A853B8">
      <w:pPr>
        <w:spacing w:after="0" w:line="240" w:lineRule="auto"/>
        <w:ind w:right="141"/>
        <w:rPr>
          <w:rFonts w:ascii="Times New Roman" w:eastAsia="Calibri" w:hAnsi="Times New Roman" w:cs="Times New Roman"/>
          <w:sz w:val="28"/>
          <w:szCs w:val="28"/>
        </w:rPr>
      </w:pPr>
    </w:p>
    <w:p w:rsidR="007073D2" w:rsidRPr="00A853B8" w:rsidRDefault="007073D2" w:rsidP="00A853B8">
      <w:pPr>
        <w:spacing w:after="0" w:line="240" w:lineRule="auto"/>
        <w:ind w:right="141"/>
        <w:rPr>
          <w:rFonts w:ascii="Times New Roman" w:eastAsia="Calibri" w:hAnsi="Times New Roman" w:cs="Times New Roman"/>
          <w:sz w:val="28"/>
          <w:szCs w:val="28"/>
        </w:rPr>
      </w:pPr>
      <w:r w:rsidRPr="00A853B8">
        <w:rPr>
          <w:rFonts w:ascii="Times New Roman" w:hAnsi="Times New Roman" w:cs="Times New Roman"/>
          <w:noProof/>
          <w:sz w:val="28"/>
          <w:szCs w:val="28"/>
          <w:lang w:eastAsia="ru-RU"/>
        </w:rPr>
        <w:lastRenderedPageBreak/>
        <w:drawing>
          <wp:inline distT="0" distB="0" distL="0" distR="0" wp14:anchorId="2C08DDF5" wp14:editId="6B37C7B5">
            <wp:extent cx="5629276" cy="3395662"/>
            <wp:effectExtent l="0" t="0" r="952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p>
    <w:p w:rsidR="007073D2" w:rsidRPr="00A853B8" w:rsidRDefault="007073D2" w:rsidP="00A853B8">
      <w:pPr>
        <w:spacing w:after="0" w:line="240" w:lineRule="auto"/>
        <w:ind w:right="141" w:firstLine="708"/>
        <w:jc w:val="both"/>
        <w:rPr>
          <w:rFonts w:ascii="Times New Roman" w:hAnsi="Times New Roman" w:cs="Times New Roman"/>
          <w:sz w:val="28"/>
          <w:szCs w:val="28"/>
        </w:rPr>
      </w:pPr>
      <w:r w:rsidRPr="00A853B8">
        <w:rPr>
          <w:rFonts w:ascii="Times New Roman" w:eastAsia="Calibri" w:hAnsi="Times New Roman" w:cs="Times New Roman"/>
          <w:sz w:val="28"/>
          <w:szCs w:val="28"/>
        </w:rPr>
        <w:t>За отчетный период наибольшее сокращение общей численности членов</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профсоюзов</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в процентном соотношении произошло в</w:t>
      </w:r>
      <w:r w:rsidRPr="00A853B8">
        <w:rPr>
          <w:rFonts w:ascii="Times New Roman" w:hAnsi="Times New Roman" w:cs="Times New Roman"/>
          <w:sz w:val="28"/>
          <w:szCs w:val="28"/>
        </w:rPr>
        <w:t xml:space="preserve"> Профессиональном союзе работников физической культуры, спорта и туризма Пермского края (73,6%), Пермской краевой организации общероссийского профсоюза работников потребкооперации и предпринимательства (51,4%), Пермской краевой организации профессионального союза работников строительства и промышленности строительных материалов РФ (43,8%), Пермской территориальной организации общероссийского профессионального союза работников нефтяной, газовой отраслей промышленности и строительства (39,7%), Пермской краевой организации общероссийского профсоюза работников автомобильного транспорта и дорожного хозяйства (37,3%), </w:t>
      </w:r>
      <w:r w:rsidRPr="00A853B8">
        <w:rPr>
          <w:rFonts w:ascii="Times New Roman" w:eastAsia="Calibri" w:hAnsi="Times New Roman" w:cs="Times New Roman"/>
          <w:sz w:val="28"/>
          <w:szCs w:val="28"/>
        </w:rPr>
        <w:t xml:space="preserve">Пермской краевой организации Российского профсоюза работников промышленности (29,3%), Пермской краевой территориальной организации </w:t>
      </w:r>
      <w:r w:rsidR="00703527">
        <w:rPr>
          <w:rFonts w:ascii="Times New Roman" w:eastAsia="Calibri" w:hAnsi="Times New Roman" w:cs="Times New Roman"/>
          <w:sz w:val="28"/>
          <w:szCs w:val="28"/>
        </w:rPr>
        <w:t xml:space="preserve">профсоюза </w:t>
      </w:r>
      <w:r w:rsidRPr="00A853B8">
        <w:rPr>
          <w:rFonts w:ascii="Times New Roman" w:eastAsia="Calibri" w:hAnsi="Times New Roman" w:cs="Times New Roman"/>
          <w:sz w:val="28"/>
          <w:szCs w:val="28"/>
        </w:rPr>
        <w:t>работников народного образования и науки РФ (27,7%),</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Пермской краевой организации профсоюза работников агропромышленного комплекса РФ (27,5%), ППО УНИИКМ (52,3%), ППО ОАО «Суксунский оптико-механический завод» (50%), ПРОО «ППО</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ПАО «НПО «Искра» (33,2%), ОО ППО</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ПАО «Протон-Пермские моторы» (30,8%).</w:t>
      </w:r>
    </w:p>
    <w:p w:rsidR="007073D2" w:rsidRPr="00A853B8" w:rsidRDefault="007073D2" w:rsidP="00A853B8">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 xml:space="preserve">В связи с ликвидацией </w:t>
      </w:r>
      <w:r w:rsidRPr="006C479F">
        <w:rPr>
          <w:rFonts w:ascii="Times New Roman" w:eastAsia="Calibri" w:hAnsi="Times New Roman" w:cs="Times New Roman"/>
          <w:sz w:val="28"/>
          <w:szCs w:val="28"/>
        </w:rPr>
        <w:t xml:space="preserve">организаций </w:t>
      </w:r>
      <w:r w:rsidR="00703527" w:rsidRPr="006C479F">
        <w:rPr>
          <w:rFonts w:ascii="Times New Roman" w:eastAsia="Calibri" w:hAnsi="Times New Roman" w:cs="Times New Roman"/>
          <w:sz w:val="28"/>
          <w:szCs w:val="28"/>
        </w:rPr>
        <w:t>стопроцентное с</w:t>
      </w:r>
      <w:r w:rsidRPr="006C479F">
        <w:rPr>
          <w:rFonts w:ascii="Times New Roman" w:eastAsia="Calibri" w:hAnsi="Times New Roman" w:cs="Times New Roman"/>
          <w:sz w:val="28"/>
          <w:szCs w:val="28"/>
        </w:rPr>
        <w:t>окращение численности членов</w:t>
      </w:r>
      <w:r w:rsidR="00555833" w:rsidRPr="006C479F">
        <w:rPr>
          <w:rFonts w:ascii="Times New Roman" w:eastAsia="Calibri" w:hAnsi="Times New Roman" w:cs="Times New Roman"/>
          <w:sz w:val="28"/>
          <w:szCs w:val="28"/>
        </w:rPr>
        <w:t xml:space="preserve"> </w:t>
      </w:r>
      <w:r w:rsidRPr="006C479F">
        <w:rPr>
          <w:rFonts w:ascii="Times New Roman" w:eastAsia="Calibri" w:hAnsi="Times New Roman" w:cs="Times New Roman"/>
          <w:sz w:val="28"/>
          <w:szCs w:val="28"/>
        </w:rPr>
        <w:t xml:space="preserve">профсоюзов произошло в Пермском краевом комитете </w:t>
      </w:r>
      <w:r w:rsidRPr="00A853B8">
        <w:rPr>
          <w:rFonts w:ascii="Times New Roman" w:eastAsia="Calibri" w:hAnsi="Times New Roman" w:cs="Times New Roman"/>
          <w:sz w:val="28"/>
          <w:szCs w:val="28"/>
        </w:rPr>
        <w:t>профсоюза работников торговли</w:t>
      </w:r>
      <w:r w:rsidR="00F24DEE">
        <w:rPr>
          <w:rFonts w:ascii="Times New Roman" w:eastAsia="Calibri" w:hAnsi="Times New Roman" w:cs="Times New Roman"/>
          <w:sz w:val="28"/>
          <w:szCs w:val="28"/>
        </w:rPr>
        <w:t>,</w:t>
      </w:r>
      <w:r w:rsidRPr="00A853B8">
        <w:rPr>
          <w:rFonts w:ascii="Times New Roman" w:eastAsia="Calibri" w:hAnsi="Times New Roman" w:cs="Times New Roman"/>
          <w:sz w:val="28"/>
          <w:szCs w:val="28"/>
        </w:rPr>
        <w:t xml:space="preserve"> общественного питания и предпринимательства</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«Торговое единство» и Межрегиональном профессиональном союзе работников недвижимости, сервиса, малого и среднего бизнеса в Уральско-Приволжском округе.</w:t>
      </w:r>
    </w:p>
    <w:p w:rsidR="007073D2" w:rsidRPr="00A853B8" w:rsidRDefault="007073D2" w:rsidP="00B80264">
      <w:pPr>
        <w:spacing w:after="0" w:line="240" w:lineRule="auto"/>
        <w:ind w:right="142" w:firstLine="709"/>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Анализ, про</w:t>
      </w:r>
      <w:r w:rsidR="00F24DEE">
        <w:rPr>
          <w:rFonts w:ascii="Times New Roman" w:eastAsia="Calibri" w:hAnsi="Times New Roman" w:cs="Times New Roman"/>
          <w:sz w:val="28"/>
          <w:szCs w:val="28"/>
        </w:rPr>
        <w:t>из</w:t>
      </w:r>
      <w:r w:rsidRPr="00A853B8">
        <w:rPr>
          <w:rFonts w:ascii="Times New Roman" w:eastAsia="Calibri" w:hAnsi="Times New Roman" w:cs="Times New Roman"/>
          <w:sz w:val="28"/>
          <w:szCs w:val="28"/>
        </w:rPr>
        <w:t>веденный членскими организациями, показал, что основными причинами снижения численности членов профсоюзов</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и количества первичных профсоюзных организаций остаются: сокращение количества работающих на предприятиях края и вывод из структур</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непрофильных подразделений; ликвидация и реорганизация предприятий;</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антипрофсоюзная агитация со стороны работодателей, а также ослабление работы членских организаций по сохранению членской базы, </w:t>
      </w:r>
      <w:r w:rsidRPr="00A853B8">
        <w:rPr>
          <w:rFonts w:ascii="Times New Roman" w:eastAsia="Calibri" w:hAnsi="Times New Roman" w:cs="Times New Roman"/>
          <w:sz w:val="28"/>
          <w:szCs w:val="28"/>
        </w:rPr>
        <w:lastRenderedPageBreak/>
        <w:t>вовлечению работников в профсоюзы, доведению до работников информации о деятельности профсоюзной организации,</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о проводимой профсоюзными органами всех уровней работе по реализации защитной функции.</w:t>
      </w:r>
    </w:p>
    <w:p w:rsidR="007073D2" w:rsidRPr="00A853B8" w:rsidRDefault="007073D2" w:rsidP="00B80264">
      <w:pPr>
        <w:spacing w:after="0" w:line="240" w:lineRule="auto"/>
        <w:ind w:right="142" w:firstLine="709"/>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В отчетном периоде вопросы реализации программы «Мотивация профсоюзного членства» регулярно обсуждались на заседаниях коллегиальных органов профсоюзных организаций всех уровней. Так, например, на президиуме Пермского крайсовпрофа рассмотрены вопросы:</w:t>
      </w:r>
    </w:p>
    <w:p w:rsidR="007073D2" w:rsidRPr="00A853B8" w:rsidRDefault="00F24DEE" w:rsidP="00B80264">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7073D2" w:rsidRPr="00A853B8">
        <w:rPr>
          <w:rFonts w:ascii="Times New Roman" w:eastAsia="Calibri" w:hAnsi="Times New Roman" w:cs="Times New Roman"/>
          <w:sz w:val="28"/>
          <w:szCs w:val="28"/>
        </w:rPr>
        <w:t>юнь 2015 года - «О плане мероприятий по созданию первичных профсоюзных организаций на предприятиях Пермского края»;</w:t>
      </w:r>
      <w:r w:rsidR="007073D2" w:rsidRPr="00A853B8">
        <w:rPr>
          <w:rFonts w:ascii="Times New Roman" w:eastAsia="Times New Roman" w:hAnsi="Times New Roman" w:cs="Times New Roman"/>
          <w:sz w:val="28"/>
          <w:szCs w:val="28"/>
          <w:lang w:eastAsia="ru-RU"/>
        </w:rPr>
        <w:t xml:space="preserve"> «О внесении изменений в </w:t>
      </w:r>
      <w:r w:rsidR="007073D2" w:rsidRPr="00A853B8">
        <w:rPr>
          <w:rFonts w:ascii="Times New Roman" w:eastAsia="Calibri" w:hAnsi="Times New Roman" w:cs="Times New Roman"/>
          <w:sz w:val="28"/>
          <w:szCs w:val="28"/>
        </w:rPr>
        <w:t xml:space="preserve">«Положение о материальной поддержке председателей отраслевых территориальных организаций профсоюзов, входящих в состав Пермского крайсовпрофа»; </w:t>
      </w:r>
    </w:p>
    <w:p w:rsidR="007073D2" w:rsidRPr="00A853B8" w:rsidRDefault="00F24DEE" w:rsidP="00B80264">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7073D2" w:rsidRPr="00A853B8">
        <w:rPr>
          <w:rFonts w:ascii="Times New Roman" w:eastAsia="Calibri" w:hAnsi="Times New Roman" w:cs="Times New Roman"/>
          <w:sz w:val="28"/>
          <w:szCs w:val="28"/>
        </w:rPr>
        <w:t xml:space="preserve">юнь 2016 года – «О проведении Форума председателей первичных профсоюзных организаций»; </w:t>
      </w:r>
    </w:p>
    <w:p w:rsidR="007073D2" w:rsidRPr="00A853B8" w:rsidRDefault="00F24DEE" w:rsidP="00B80264">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7073D2" w:rsidRPr="00A853B8">
        <w:rPr>
          <w:rFonts w:ascii="Times New Roman" w:eastAsia="Calibri" w:hAnsi="Times New Roman" w:cs="Times New Roman"/>
          <w:sz w:val="28"/>
          <w:szCs w:val="28"/>
        </w:rPr>
        <w:t xml:space="preserve">юнь 2018 года </w:t>
      </w:r>
      <w:r>
        <w:rPr>
          <w:rFonts w:ascii="Times New Roman" w:eastAsia="Calibri" w:hAnsi="Times New Roman" w:cs="Times New Roman"/>
          <w:sz w:val="28"/>
          <w:szCs w:val="28"/>
        </w:rPr>
        <w:t>–</w:t>
      </w:r>
      <w:r w:rsidR="007073D2" w:rsidRPr="00A853B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7073D2" w:rsidRPr="00A853B8">
        <w:rPr>
          <w:rFonts w:ascii="Times New Roman" w:eastAsia="Calibri" w:hAnsi="Times New Roman" w:cs="Times New Roman"/>
          <w:sz w:val="28"/>
          <w:szCs w:val="28"/>
        </w:rPr>
        <w:t>О практике работы Пермской краевой организации Общероссийского профсоюза работников государственных учреждений и общественного обслуживания</w:t>
      </w:r>
      <w:r w:rsidR="00555833">
        <w:rPr>
          <w:rFonts w:ascii="Times New Roman" w:eastAsia="Calibri" w:hAnsi="Times New Roman" w:cs="Times New Roman"/>
          <w:sz w:val="28"/>
          <w:szCs w:val="28"/>
        </w:rPr>
        <w:t xml:space="preserve"> </w:t>
      </w:r>
      <w:r w:rsidR="007073D2" w:rsidRPr="00A853B8">
        <w:rPr>
          <w:rFonts w:ascii="Times New Roman" w:eastAsia="Calibri" w:hAnsi="Times New Roman" w:cs="Times New Roman"/>
          <w:sz w:val="28"/>
          <w:szCs w:val="28"/>
        </w:rPr>
        <w:t>РФ по организационному укреплению</w:t>
      </w:r>
      <w:r>
        <w:rPr>
          <w:rFonts w:ascii="Times New Roman" w:eastAsia="Calibri" w:hAnsi="Times New Roman" w:cs="Times New Roman"/>
          <w:sz w:val="28"/>
          <w:szCs w:val="28"/>
        </w:rPr>
        <w:t>»</w:t>
      </w:r>
      <w:r w:rsidR="007073D2" w:rsidRPr="00A853B8">
        <w:rPr>
          <w:rFonts w:ascii="Times New Roman" w:eastAsia="Calibri" w:hAnsi="Times New Roman" w:cs="Times New Roman"/>
          <w:sz w:val="28"/>
          <w:szCs w:val="28"/>
        </w:rPr>
        <w:t>;</w:t>
      </w:r>
    </w:p>
    <w:p w:rsidR="007073D2" w:rsidRPr="00A853B8" w:rsidRDefault="00F24DEE" w:rsidP="00B80264">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073D2" w:rsidRPr="00A853B8">
        <w:rPr>
          <w:rFonts w:ascii="Times New Roman" w:eastAsia="Calibri" w:hAnsi="Times New Roman" w:cs="Times New Roman"/>
          <w:sz w:val="28"/>
          <w:szCs w:val="28"/>
        </w:rPr>
        <w:t>ктябрь 2019 года – «О практике работы координационного совета организаций профсоюзов Чайковского городского округа».</w:t>
      </w:r>
    </w:p>
    <w:p w:rsidR="007073D2" w:rsidRPr="00A853B8" w:rsidRDefault="007073D2" w:rsidP="00B80264">
      <w:pPr>
        <w:spacing w:after="0" w:line="240" w:lineRule="auto"/>
        <w:ind w:right="141" w:firstLine="708"/>
        <w:jc w:val="both"/>
        <w:rPr>
          <w:rFonts w:ascii="Times New Roman" w:eastAsia="Calibri" w:hAnsi="Times New Roman" w:cs="Times New Roman"/>
          <w:b/>
          <w:sz w:val="28"/>
          <w:szCs w:val="28"/>
        </w:rPr>
      </w:pPr>
      <w:r w:rsidRPr="00A853B8">
        <w:rPr>
          <w:rFonts w:ascii="Times New Roman" w:eastAsia="Calibri" w:hAnsi="Times New Roman" w:cs="Times New Roman"/>
          <w:sz w:val="28"/>
          <w:szCs w:val="28"/>
        </w:rPr>
        <w:t>В целях обмена современным опытом мотивационной деятельности первичных профсоюзных организаций по повышению численности членов профсоюзов и росту количества профсоюзных организаций, определения основных проблем профсоюзного движения и путей их преодоления, а также развития социального партнерства 18 ноября 2016 года в Спортивном комплексе имени В.П. Сухарева</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был проведен Форум председателей первичных профсоюзных организаций Пермского края под девизом «Сила </w:t>
      </w:r>
      <w:r w:rsidR="003F370D">
        <w:rPr>
          <w:rFonts w:ascii="Times New Roman" w:eastAsia="Calibri" w:hAnsi="Times New Roman" w:cs="Times New Roman"/>
          <w:sz w:val="28"/>
          <w:szCs w:val="28"/>
        </w:rPr>
        <w:t>–</w:t>
      </w:r>
      <w:r w:rsidRPr="00A853B8">
        <w:rPr>
          <w:rFonts w:ascii="Times New Roman" w:eastAsia="Calibri" w:hAnsi="Times New Roman" w:cs="Times New Roman"/>
          <w:sz w:val="28"/>
          <w:szCs w:val="28"/>
        </w:rPr>
        <w:t xml:space="preserve"> в</w:t>
      </w:r>
      <w:r w:rsidR="003F370D">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единстве!». Проведение Форума председателей первичных профсоюзных организаций Пермского края продиктовано объективной необходимостью контроля хода реализации Резолюции </w:t>
      </w:r>
      <w:r w:rsidRPr="00A853B8">
        <w:rPr>
          <w:rFonts w:ascii="Times New Roman" w:eastAsia="Calibri" w:hAnsi="Times New Roman" w:cs="Times New Roman"/>
          <w:sz w:val="28"/>
          <w:szCs w:val="28"/>
          <w:lang w:val="en-US"/>
        </w:rPr>
        <w:t>IX</w:t>
      </w:r>
      <w:r w:rsidRPr="00A853B8">
        <w:rPr>
          <w:rFonts w:ascii="Times New Roman" w:eastAsia="Calibri" w:hAnsi="Times New Roman" w:cs="Times New Roman"/>
          <w:sz w:val="28"/>
          <w:szCs w:val="28"/>
        </w:rPr>
        <w:t xml:space="preserve"> съезда ФНПР «Укрепление организационного единства, реализация кадровой политики ФНПР – важные факторы современного развития профсоюзов!».</w:t>
      </w:r>
      <w:r w:rsidRPr="00A853B8">
        <w:rPr>
          <w:rFonts w:ascii="Times New Roman" w:hAnsi="Times New Roman" w:cs="Times New Roman"/>
          <w:b/>
          <w:sz w:val="28"/>
          <w:szCs w:val="28"/>
        </w:rPr>
        <w:t xml:space="preserve"> </w:t>
      </w:r>
      <w:r w:rsidRPr="00A853B8">
        <w:rPr>
          <w:rFonts w:ascii="Times New Roman" w:hAnsi="Times New Roman" w:cs="Times New Roman"/>
          <w:sz w:val="28"/>
          <w:szCs w:val="28"/>
        </w:rPr>
        <w:t xml:space="preserve">По итогам </w:t>
      </w:r>
      <w:r w:rsidR="003F370D">
        <w:rPr>
          <w:rFonts w:ascii="Times New Roman" w:hAnsi="Times New Roman" w:cs="Times New Roman"/>
          <w:sz w:val="28"/>
          <w:szCs w:val="28"/>
        </w:rPr>
        <w:t>ф</w:t>
      </w:r>
      <w:r w:rsidRPr="00A853B8">
        <w:rPr>
          <w:rFonts w:ascii="Times New Roman" w:hAnsi="Times New Roman" w:cs="Times New Roman"/>
          <w:sz w:val="28"/>
          <w:szCs w:val="28"/>
        </w:rPr>
        <w:t xml:space="preserve">орума губернатором Пермского края </w:t>
      </w:r>
      <w:r w:rsidR="003F370D" w:rsidRPr="00A853B8">
        <w:rPr>
          <w:rFonts w:ascii="Times New Roman" w:hAnsi="Times New Roman" w:cs="Times New Roman"/>
          <w:sz w:val="28"/>
          <w:szCs w:val="28"/>
        </w:rPr>
        <w:t xml:space="preserve">В.Ф. </w:t>
      </w:r>
      <w:r w:rsidRPr="00A853B8">
        <w:rPr>
          <w:rFonts w:ascii="Times New Roman" w:hAnsi="Times New Roman" w:cs="Times New Roman"/>
          <w:sz w:val="28"/>
          <w:szCs w:val="28"/>
        </w:rPr>
        <w:t xml:space="preserve">Басаргиным и председателем Пермского крайсовпрофа </w:t>
      </w:r>
      <w:r w:rsidR="003F370D" w:rsidRPr="00A853B8">
        <w:rPr>
          <w:rFonts w:ascii="Times New Roman" w:hAnsi="Times New Roman" w:cs="Times New Roman"/>
          <w:sz w:val="28"/>
          <w:szCs w:val="28"/>
        </w:rPr>
        <w:t xml:space="preserve">С.Н. </w:t>
      </w:r>
      <w:r w:rsidRPr="00A853B8">
        <w:rPr>
          <w:rFonts w:ascii="Times New Roman" w:hAnsi="Times New Roman" w:cs="Times New Roman"/>
          <w:sz w:val="28"/>
          <w:szCs w:val="28"/>
        </w:rPr>
        <w:t>Булдашовым было подписано совместное</w:t>
      </w:r>
      <w:r w:rsidR="00555833">
        <w:rPr>
          <w:rFonts w:ascii="Times New Roman" w:hAnsi="Times New Roman" w:cs="Times New Roman"/>
          <w:sz w:val="28"/>
          <w:szCs w:val="28"/>
        </w:rPr>
        <w:t xml:space="preserve"> </w:t>
      </w:r>
      <w:r w:rsidR="003F370D">
        <w:rPr>
          <w:rFonts w:ascii="Times New Roman" w:hAnsi="Times New Roman" w:cs="Times New Roman"/>
          <w:sz w:val="28"/>
          <w:szCs w:val="28"/>
        </w:rPr>
        <w:t>о</w:t>
      </w:r>
      <w:r w:rsidRPr="00A853B8">
        <w:rPr>
          <w:rFonts w:ascii="Times New Roman" w:eastAsia="Calibri" w:hAnsi="Times New Roman" w:cs="Times New Roman"/>
          <w:sz w:val="28"/>
          <w:szCs w:val="28"/>
        </w:rPr>
        <w:t>бращение к руководителям и трудовым коллективам организаций Пермского края.</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 </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 xml:space="preserve">В преддверии </w:t>
      </w:r>
      <w:r w:rsidR="003F370D">
        <w:rPr>
          <w:rFonts w:ascii="Times New Roman" w:eastAsia="Calibri" w:hAnsi="Times New Roman" w:cs="Times New Roman"/>
          <w:sz w:val="28"/>
          <w:szCs w:val="28"/>
        </w:rPr>
        <w:t>ф</w:t>
      </w:r>
      <w:r w:rsidRPr="00A853B8">
        <w:rPr>
          <w:rFonts w:ascii="Times New Roman" w:eastAsia="Calibri" w:hAnsi="Times New Roman" w:cs="Times New Roman"/>
          <w:sz w:val="28"/>
          <w:szCs w:val="28"/>
        </w:rPr>
        <w:t xml:space="preserve">орума был проведен конкурс на лучший профсоюзный плакат, на который поступила 71 творческая работа от членов профсоюзов из профсоюзных организаций Пермского края. Победителями конкурса на лучший профсоюзный плакат стали </w:t>
      </w:r>
      <w:r w:rsidR="003F370D" w:rsidRPr="00A853B8">
        <w:rPr>
          <w:rFonts w:ascii="Times New Roman" w:eastAsia="Calibri" w:hAnsi="Times New Roman" w:cs="Times New Roman"/>
          <w:sz w:val="28"/>
          <w:szCs w:val="28"/>
        </w:rPr>
        <w:t xml:space="preserve">К.П. </w:t>
      </w:r>
      <w:r w:rsidRPr="00A853B8">
        <w:rPr>
          <w:rFonts w:ascii="Times New Roman" w:eastAsia="Calibri" w:hAnsi="Times New Roman" w:cs="Times New Roman"/>
          <w:sz w:val="28"/>
          <w:szCs w:val="28"/>
        </w:rPr>
        <w:t xml:space="preserve">Зарубина (ОАО «Соликамскбумпром»), </w:t>
      </w:r>
      <w:r w:rsidR="003F370D" w:rsidRPr="00A853B8">
        <w:rPr>
          <w:rFonts w:ascii="Times New Roman" w:eastAsia="Calibri" w:hAnsi="Times New Roman" w:cs="Times New Roman"/>
          <w:sz w:val="28"/>
          <w:szCs w:val="28"/>
        </w:rPr>
        <w:t xml:space="preserve">В.Б. </w:t>
      </w:r>
      <w:r w:rsidRPr="00A853B8">
        <w:rPr>
          <w:rFonts w:ascii="Times New Roman" w:eastAsia="Calibri" w:hAnsi="Times New Roman" w:cs="Times New Roman"/>
          <w:sz w:val="28"/>
          <w:szCs w:val="28"/>
        </w:rPr>
        <w:t xml:space="preserve">Петрик (председатель КСОП Чайковского района), </w:t>
      </w:r>
      <w:r w:rsidR="003F370D" w:rsidRPr="00A853B8">
        <w:rPr>
          <w:rFonts w:ascii="Times New Roman" w:eastAsia="Calibri" w:hAnsi="Times New Roman" w:cs="Times New Roman"/>
          <w:sz w:val="28"/>
          <w:szCs w:val="28"/>
        </w:rPr>
        <w:t xml:space="preserve">И.В. </w:t>
      </w:r>
      <w:r w:rsidRPr="00A853B8">
        <w:rPr>
          <w:rFonts w:ascii="Times New Roman" w:eastAsia="Calibri" w:hAnsi="Times New Roman" w:cs="Times New Roman"/>
          <w:sz w:val="28"/>
          <w:szCs w:val="28"/>
        </w:rPr>
        <w:t>Колесник (председатель профкома ППО «Уралкалий»).</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Плакаты-победители были опубликованы</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в цветном варианте в номерах газеты «Профсоюзный курьер» в формате вложения.</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В целях организационного укрепления профсоюзов Пермского края, развития профсоюзного движения, активизации деятельности профсоюзных</w:t>
      </w:r>
      <w:r w:rsidR="003F370D">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организаций по защите социально-экономических и трудовых прав членов профсоюза, сохранения и увеличения профсоюзного членства проводится ежегодный смотр на лучшую первичную профсоюзную организацию.</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С 2015 по 2019 год победителями смотра на лучшую первичную профсоюзную организацию по Пермскому крайсовпрофу</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стали 64</w:t>
      </w:r>
      <w:r w:rsidRPr="00A853B8">
        <w:rPr>
          <w:rFonts w:ascii="Times New Roman" w:eastAsia="Calibri" w:hAnsi="Times New Roman" w:cs="Times New Roman"/>
          <w:b/>
          <w:sz w:val="28"/>
          <w:szCs w:val="28"/>
        </w:rPr>
        <w:t xml:space="preserve"> </w:t>
      </w:r>
      <w:r w:rsidRPr="00A853B8">
        <w:rPr>
          <w:rFonts w:ascii="Times New Roman" w:eastAsia="Calibri" w:hAnsi="Times New Roman" w:cs="Times New Roman"/>
          <w:sz w:val="28"/>
          <w:szCs w:val="28"/>
        </w:rPr>
        <w:t xml:space="preserve">организации. Ежегодно ко Дню </w:t>
      </w:r>
      <w:r w:rsidRPr="00A853B8">
        <w:rPr>
          <w:rFonts w:ascii="Times New Roman" w:eastAsia="Calibri" w:hAnsi="Times New Roman" w:cs="Times New Roman"/>
          <w:sz w:val="28"/>
          <w:szCs w:val="28"/>
        </w:rPr>
        <w:lastRenderedPageBreak/>
        <w:t xml:space="preserve">профсоюзного активиста Пермского края (18 ноября) организации </w:t>
      </w:r>
      <w:r w:rsidR="003F370D">
        <w:rPr>
          <w:rFonts w:ascii="Times New Roman" w:eastAsia="Calibri" w:hAnsi="Times New Roman" w:cs="Times New Roman"/>
          <w:sz w:val="28"/>
          <w:szCs w:val="28"/>
        </w:rPr>
        <w:t>–</w:t>
      </w:r>
      <w:r w:rsidRPr="00A853B8">
        <w:rPr>
          <w:rFonts w:ascii="Times New Roman" w:eastAsia="Calibri" w:hAnsi="Times New Roman" w:cs="Times New Roman"/>
          <w:sz w:val="28"/>
          <w:szCs w:val="28"/>
        </w:rPr>
        <w:t xml:space="preserve"> победители</w:t>
      </w:r>
      <w:r w:rsidR="003F370D">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смотра награждаются специальными художественно оформленными гравитонами</w:t>
      </w:r>
      <w:r w:rsidR="003F370D">
        <w:rPr>
          <w:rFonts w:ascii="Times New Roman" w:eastAsia="Calibri" w:hAnsi="Times New Roman" w:cs="Times New Roman"/>
          <w:sz w:val="28"/>
          <w:szCs w:val="28"/>
        </w:rPr>
        <w:t>,</w:t>
      </w:r>
      <w:r w:rsidRPr="00A853B8">
        <w:rPr>
          <w:rFonts w:ascii="Times New Roman" w:eastAsia="Calibri" w:hAnsi="Times New Roman" w:cs="Times New Roman"/>
          <w:sz w:val="28"/>
          <w:szCs w:val="28"/>
        </w:rPr>
        <w:t xml:space="preserve"> и их названия заносятся на Доску почета Пермского крайсовпроф</w:t>
      </w:r>
      <w:r w:rsidR="003F370D">
        <w:rPr>
          <w:rFonts w:ascii="Times New Roman" w:eastAsia="Calibri" w:hAnsi="Times New Roman" w:cs="Times New Roman"/>
          <w:sz w:val="28"/>
          <w:szCs w:val="28"/>
        </w:rPr>
        <w:t>а</w:t>
      </w:r>
      <w:r w:rsidRPr="00A853B8">
        <w:rPr>
          <w:rFonts w:ascii="Times New Roman" w:eastAsia="Calibri" w:hAnsi="Times New Roman" w:cs="Times New Roman"/>
          <w:sz w:val="28"/>
          <w:szCs w:val="28"/>
        </w:rPr>
        <w:t>.</w:t>
      </w:r>
    </w:p>
    <w:p w:rsidR="007073D2" w:rsidRPr="00A853B8" w:rsidRDefault="007073D2" w:rsidP="00B80264">
      <w:pPr>
        <w:spacing w:after="0" w:line="240" w:lineRule="auto"/>
        <w:ind w:right="141"/>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ab/>
        <w:t xml:space="preserve">В рамках проведения мероприятий 2016 года </w:t>
      </w:r>
      <w:r w:rsidR="003F370D">
        <w:rPr>
          <w:rFonts w:ascii="Times New Roman" w:eastAsia="Calibri" w:hAnsi="Times New Roman" w:cs="Times New Roman"/>
          <w:sz w:val="28"/>
          <w:szCs w:val="28"/>
        </w:rPr>
        <w:t>–</w:t>
      </w:r>
      <w:r w:rsidRPr="00A853B8">
        <w:rPr>
          <w:rFonts w:ascii="Times New Roman" w:eastAsia="Calibri" w:hAnsi="Times New Roman" w:cs="Times New Roman"/>
          <w:sz w:val="28"/>
          <w:szCs w:val="28"/>
        </w:rPr>
        <w:t xml:space="preserve"> </w:t>
      </w:r>
      <w:r w:rsidR="003F370D">
        <w:rPr>
          <w:rFonts w:ascii="Times New Roman" w:eastAsia="Calibri" w:hAnsi="Times New Roman" w:cs="Times New Roman"/>
          <w:sz w:val="28"/>
          <w:szCs w:val="28"/>
        </w:rPr>
        <w:t>Г</w:t>
      </w:r>
      <w:r w:rsidRPr="00A853B8">
        <w:rPr>
          <w:rFonts w:ascii="Times New Roman" w:eastAsia="Calibri" w:hAnsi="Times New Roman" w:cs="Times New Roman"/>
          <w:sz w:val="28"/>
          <w:szCs w:val="28"/>
        </w:rPr>
        <w:t>ода</w:t>
      </w:r>
      <w:r w:rsidR="003F370D">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создания профсоюзных организаций в членские организации и КСОПы была подготовлена и</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направлена информация – </w:t>
      </w:r>
      <w:r w:rsidR="003F370D">
        <w:rPr>
          <w:rFonts w:ascii="Times New Roman" w:eastAsia="Calibri" w:hAnsi="Times New Roman" w:cs="Times New Roman"/>
          <w:sz w:val="28"/>
          <w:szCs w:val="28"/>
        </w:rPr>
        <w:t>п</w:t>
      </w:r>
      <w:r w:rsidRPr="00A853B8">
        <w:rPr>
          <w:rFonts w:ascii="Times New Roman" w:eastAsia="Calibri" w:hAnsi="Times New Roman" w:cs="Times New Roman"/>
          <w:sz w:val="28"/>
          <w:szCs w:val="28"/>
        </w:rPr>
        <w:t xml:space="preserve">еречень организаций, осуществляющих деятельность на территории Пермского края в разрезе муниципалитетов. </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Разработка и введение в практику системы мер по дополнительным льготам и гарантиям профсоюзным активистам и выборным профсоюзным работникам состояла в</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обеспечении возможности получения дополнительного образования с целью повышения конкурентоспособности на рынке труда в Академии труда и социальных отношений. В отчетном периоде обучалось 4 человека.</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 xml:space="preserve">По инициативе профсоюзов Прикамья ежегодно 1 Мая – </w:t>
      </w:r>
      <w:r w:rsidR="003F370D">
        <w:rPr>
          <w:rFonts w:ascii="Times New Roman" w:eastAsia="Calibri" w:hAnsi="Times New Roman" w:cs="Times New Roman"/>
          <w:sz w:val="28"/>
          <w:szCs w:val="28"/>
        </w:rPr>
        <w:t xml:space="preserve">в </w:t>
      </w:r>
      <w:r w:rsidRPr="00A853B8">
        <w:rPr>
          <w:rFonts w:ascii="Times New Roman" w:eastAsia="Calibri" w:hAnsi="Times New Roman" w:cs="Times New Roman"/>
          <w:sz w:val="28"/>
          <w:szCs w:val="28"/>
        </w:rPr>
        <w:t xml:space="preserve">День международной солидарности трудящихся, Праздник Весны и Труда </w:t>
      </w:r>
      <w:r w:rsidR="003F370D">
        <w:rPr>
          <w:rFonts w:ascii="Times New Roman" w:eastAsia="Calibri" w:hAnsi="Times New Roman" w:cs="Times New Roman"/>
          <w:sz w:val="28"/>
          <w:szCs w:val="28"/>
        </w:rPr>
        <w:t>–</w:t>
      </w:r>
      <w:r w:rsidRPr="00A853B8">
        <w:rPr>
          <w:rFonts w:ascii="Times New Roman" w:eastAsia="Calibri" w:hAnsi="Times New Roman" w:cs="Times New Roman"/>
          <w:sz w:val="28"/>
          <w:szCs w:val="28"/>
        </w:rPr>
        <w:t xml:space="preserve"> более</w:t>
      </w:r>
      <w:r w:rsidR="003F370D">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150 тысяч человек принимают участие в</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демонстрациях, шествиях, митингах и других мероприятиях по всему краю. </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В преддверии 1 Мая проводятся встречи профсоюзного актива с губернатором по вопросам социально-экономического развития</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и социального партнёрства в Пермском крае.</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10 июля 2018 года в единый день</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проведения публичных мероприятий под девизом «Профсоюзы </w:t>
      </w:r>
      <w:r w:rsidR="003F370D">
        <w:rPr>
          <w:rFonts w:ascii="Times New Roman" w:eastAsia="Calibri" w:hAnsi="Times New Roman" w:cs="Times New Roman"/>
          <w:sz w:val="28"/>
          <w:szCs w:val="28"/>
        </w:rPr>
        <w:t>–</w:t>
      </w:r>
      <w:r w:rsidRPr="00A853B8">
        <w:rPr>
          <w:rFonts w:ascii="Times New Roman" w:eastAsia="Calibri" w:hAnsi="Times New Roman" w:cs="Times New Roman"/>
          <w:sz w:val="28"/>
          <w:szCs w:val="28"/>
        </w:rPr>
        <w:t xml:space="preserve"> против</w:t>
      </w:r>
      <w:r w:rsidR="003F370D">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 xml:space="preserve">повышения пенсионного возраста!» профсоюзами Пермского края проведена акция протеста </w:t>
      </w:r>
      <w:r w:rsidR="003F370D" w:rsidRPr="006C479F">
        <w:rPr>
          <w:rFonts w:ascii="Times New Roman" w:eastAsia="Calibri" w:hAnsi="Times New Roman" w:cs="Times New Roman"/>
          <w:sz w:val="28"/>
          <w:szCs w:val="28"/>
        </w:rPr>
        <w:t xml:space="preserve">в форме митинга </w:t>
      </w:r>
      <w:r w:rsidRPr="00A853B8">
        <w:rPr>
          <w:rFonts w:ascii="Times New Roman" w:eastAsia="Calibri" w:hAnsi="Times New Roman" w:cs="Times New Roman"/>
          <w:sz w:val="28"/>
          <w:szCs w:val="28"/>
        </w:rPr>
        <w:t>с участием</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более 2 тысяч человек. В рядах митингующих были представители большинства членских организаций крайсовпрофа, в том числе из Березников, Губахи и других территорий Прикамья. 23 августа 2018 года</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состоялось внеочередное заседание</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президиума Пермского крайсовпрофа</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по вопросу повышения пенсионного возраста.</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 xml:space="preserve"> Значимым событием для членов профсоюзов Пермского края является ежегодное проведение мероприятий 7 октября в рамках Всемирного дня действий «За достойный труд!».</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Стало традицией проводить встречи профсоюзного актива Пермского края с</w:t>
      </w:r>
      <w:r w:rsidR="00555833">
        <w:rPr>
          <w:rFonts w:ascii="Times New Roman" w:eastAsia="Calibri" w:hAnsi="Times New Roman" w:cs="Times New Roman"/>
          <w:sz w:val="28"/>
          <w:szCs w:val="28"/>
        </w:rPr>
        <w:t xml:space="preserve"> </w:t>
      </w:r>
      <w:r w:rsidR="003F370D">
        <w:rPr>
          <w:rFonts w:ascii="Times New Roman" w:eastAsia="Calibri" w:hAnsi="Times New Roman" w:cs="Times New Roman"/>
          <w:sz w:val="28"/>
          <w:szCs w:val="28"/>
        </w:rPr>
        <w:t>г</w:t>
      </w:r>
      <w:r w:rsidRPr="00A853B8">
        <w:rPr>
          <w:rFonts w:ascii="Times New Roman" w:eastAsia="Calibri" w:hAnsi="Times New Roman" w:cs="Times New Roman"/>
          <w:sz w:val="28"/>
          <w:szCs w:val="28"/>
        </w:rPr>
        <w:t xml:space="preserve">убернатором и членами </w:t>
      </w:r>
      <w:r w:rsidR="003F370D">
        <w:rPr>
          <w:rFonts w:ascii="Times New Roman" w:eastAsia="Calibri" w:hAnsi="Times New Roman" w:cs="Times New Roman"/>
          <w:sz w:val="28"/>
          <w:szCs w:val="28"/>
        </w:rPr>
        <w:t>п</w:t>
      </w:r>
      <w:r w:rsidRPr="00A853B8">
        <w:rPr>
          <w:rFonts w:ascii="Times New Roman" w:eastAsia="Calibri" w:hAnsi="Times New Roman" w:cs="Times New Roman"/>
          <w:sz w:val="28"/>
          <w:szCs w:val="28"/>
        </w:rPr>
        <w:t>равительства Пермского края по обсуждению насущных проблем социально-экономической политики, повышения качества и уровня жизни работников.</w:t>
      </w:r>
    </w:p>
    <w:p w:rsidR="007073D2" w:rsidRPr="00A853B8" w:rsidRDefault="003F370D" w:rsidP="00B80264">
      <w:pPr>
        <w:spacing w:after="0" w:line="240" w:lineRule="auto"/>
        <w:ind w:right="14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в рамках </w:t>
      </w:r>
      <w:r w:rsidR="007073D2" w:rsidRPr="00A853B8">
        <w:rPr>
          <w:rFonts w:ascii="Times New Roman" w:eastAsia="Calibri" w:hAnsi="Times New Roman" w:cs="Times New Roman"/>
          <w:sz w:val="28"/>
          <w:szCs w:val="28"/>
        </w:rPr>
        <w:t>Всемирного дня действий «За достойный труд!» пров</w:t>
      </w:r>
      <w:r>
        <w:rPr>
          <w:rFonts w:ascii="Times New Roman" w:eastAsia="Calibri" w:hAnsi="Times New Roman" w:cs="Times New Roman"/>
          <w:sz w:val="28"/>
          <w:szCs w:val="28"/>
        </w:rPr>
        <w:t>одятся з</w:t>
      </w:r>
      <w:r w:rsidR="007073D2" w:rsidRPr="00A853B8">
        <w:rPr>
          <w:rFonts w:ascii="Times New Roman" w:eastAsia="Calibri" w:hAnsi="Times New Roman" w:cs="Times New Roman"/>
          <w:sz w:val="28"/>
          <w:szCs w:val="28"/>
        </w:rPr>
        <w:t>аседани</w:t>
      </w:r>
      <w:r>
        <w:rPr>
          <w:rFonts w:ascii="Times New Roman" w:eastAsia="Calibri" w:hAnsi="Times New Roman" w:cs="Times New Roman"/>
          <w:sz w:val="28"/>
          <w:szCs w:val="28"/>
        </w:rPr>
        <w:t>я</w:t>
      </w:r>
      <w:r w:rsidR="007073D2" w:rsidRPr="00A853B8">
        <w:rPr>
          <w:rFonts w:ascii="Times New Roman" w:eastAsia="Calibri" w:hAnsi="Times New Roman" w:cs="Times New Roman"/>
          <w:sz w:val="28"/>
          <w:szCs w:val="28"/>
        </w:rPr>
        <w:t xml:space="preserve"> краевой и территориальных трехсторонних комиссий по регулированию социально-трудовых отношений. </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В ходе проведения торжественных мероприятий, посвященных Дню профсоюзного активиста</w:t>
      </w:r>
      <w:r w:rsidR="003F370D">
        <w:rPr>
          <w:rFonts w:ascii="Times New Roman" w:eastAsia="Calibri" w:hAnsi="Times New Roman" w:cs="Times New Roman"/>
          <w:sz w:val="28"/>
          <w:szCs w:val="28"/>
        </w:rPr>
        <w:t xml:space="preserve"> в</w:t>
      </w:r>
      <w:r w:rsidRPr="00A853B8">
        <w:rPr>
          <w:rFonts w:ascii="Times New Roman" w:eastAsia="Calibri" w:hAnsi="Times New Roman" w:cs="Times New Roman"/>
          <w:sz w:val="28"/>
          <w:szCs w:val="28"/>
        </w:rPr>
        <w:t xml:space="preserve"> Пермско</w:t>
      </w:r>
      <w:r w:rsidR="003F370D">
        <w:rPr>
          <w:rFonts w:ascii="Times New Roman" w:eastAsia="Calibri" w:hAnsi="Times New Roman" w:cs="Times New Roman"/>
          <w:sz w:val="28"/>
          <w:szCs w:val="28"/>
        </w:rPr>
        <w:t>м</w:t>
      </w:r>
      <w:r w:rsidRPr="00A853B8">
        <w:rPr>
          <w:rFonts w:ascii="Times New Roman" w:eastAsia="Calibri" w:hAnsi="Times New Roman" w:cs="Times New Roman"/>
          <w:sz w:val="28"/>
          <w:szCs w:val="28"/>
        </w:rPr>
        <w:t xml:space="preserve"> кра</w:t>
      </w:r>
      <w:r w:rsidR="003F370D">
        <w:rPr>
          <w:rFonts w:ascii="Times New Roman" w:eastAsia="Calibri" w:hAnsi="Times New Roman" w:cs="Times New Roman"/>
          <w:sz w:val="28"/>
          <w:szCs w:val="28"/>
        </w:rPr>
        <w:t>е</w:t>
      </w:r>
      <w:r w:rsidRPr="00A853B8">
        <w:rPr>
          <w:rFonts w:ascii="Times New Roman" w:eastAsia="Calibri" w:hAnsi="Times New Roman" w:cs="Times New Roman"/>
          <w:sz w:val="28"/>
          <w:szCs w:val="28"/>
        </w:rPr>
        <w:t xml:space="preserve">, проходит награждение нагрудными знаками «Лучший профсоюзный активист Пермского края», победителей смотра на лучшую первичную профсоюзную организацию с награждением Дипломами Пермского крайсовпрофа и занесением на Доску Почета крайсовпрофа. </w:t>
      </w:r>
    </w:p>
    <w:p w:rsidR="003F370D" w:rsidRDefault="007073D2" w:rsidP="00B80264">
      <w:pPr>
        <w:spacing w:after="0" w:line="240" w:lineRule="auto"/>
        <w:ind w:right="141" w:firstLine="708"/>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За плодотворную работу в профсоюзах и содействие их деятельности в 2015-2019 годах лучшим профсоюзным работникам, активистам и</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представителям сторон социального партнерства были вручены награды</w:t>
      </w:r>
      <w:r w:rsidR="003F370D">
        <w:rPr>
          <w:rFonts w:ascii="Times New Roman" w:eastAsia="Calibri" w:hAnsi="Times New Roman" w:cs="Times New Roman"/>
          <w:sz w:val="28"/>
          <w:szCs w:val="28"/>
        </w:rPr>
        <w:t>:</w:t>
      </w:r>
    </w:p>
    <w:p w:rsidR="007073D2" w:rsidRPr="00A853B8" w:rsidRDefault="007073D2" w:rsidP="00B80264">
      <w:pPr>
        <w:spacing w:after="0" w:line="240" w:lineRule="auto"/>
        <w:ind w:right="141" w:firstLine="708"/>
        <w:jc w:val="both"/>
        <w:rPr>
          <w:rFonts w:ascii="Times New Roman" w:eastAsia="Calibri" w:hAnsi="Times New Roman" w:cs="Times New Roman"/>
          <w:sz w:val="28"/>
          <w:szCs w:val="28"/>
        </w:rPr>
      </w:pPr>
      <w:r w:rsidRPr="00B80264">
        <w:rPr>
          <w:rFonts w:ascii="Times New Roman" w:eastAsia="Calibri" w:hAnsi="Times New Roman" w:cs="Times New Roman"/>
          <w:sz w:val="28"/>
          <w:szCs w:val="28"/>
        </w:rPr>
        <w:t>ФНПР</w:t>
      </w:r>
      <w:r w:rsidR="003F370D" w:rsidRPr="00B80264">
        <w:rPr>
          <w:rFonts w:ascii="Times New Roman" w:eastAsia="Calibri" w:hAnsi="Times New Roman" w:cs="Times New Roman"/>
          <w:sz w:val="28"/>
          <w:szCs w:val="28"/>
        </w:rPr>
        <w:t xml:space="preserve"> </w:t>
      </w:r>
      <w:r w:rsidR="003F370D">
        <w:rPr>
          <w:rFonts w:ascii="Times New Roman" w:eastAsia="Calibri" w:hAnsi="Times New Roman" w:cs="Times New Roman"/>
          <w:b/>
          <w:sz w:val="28"/>
          <w:szCs w:val="28"/>
        </w:rPr>
        <w:t xml:space="preserve">–  </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нагрудный знак «За заслуги перед профдвижением России» - 5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lastRenderedPageBreak/>
        <w:t>нагрудный знак «За активную работу в профсоюзах» - 16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Почетная грамота ФНПР – 44 человека;</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нагрудный знак «За содружество» - 8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Почетный диплом – 7 организаций</w:t>
      </w:r>
      <w:r w:rsidR="003F370D">
        <w:rPr>
          <w:rFonts w:ascii="Times New Roman" w:eastAsia="Calibri" w:hAnsi="Times New Roman" w:cs="Times New Roman"/>
          <w:sz w:val="28"/>
          <w:szCs w:val="28"/>
        </w:rPr>
        <w:t>;</w:t>
      </w:r>
    </w:p>
    <w:p w:rsidR="007073D2" w:rsidRPr="00A853B8" w:rsidRDefault="007073D2" w:rsidP="00B80264">
      <w:pPr>
        <w:spacing w:after="0" w:line="240" w:lineRule="auto"/>
        <w:ind w:right="141"/>
        <w:rPr>
          <w:rFonts w:ascii="Times New Roman" w:eastAsia="Calibri" w:hAnsi="Times New Roman" w:cs="Times New Roman"/>
          <w:sz w:val="28"/>
          <w:szCs w:val="28"/>
        </w:rPr>
      </w:pPr>
      <w:r w:rsidRPr="00B80264">
        <w:rPr>
          <w:rFonts w:ascii="Times New Roman" w:eastAsia="Calibri" w:hAnsi="Times New Roman" w:cs="Times New Roman"/>
          <w:sz w:val="28"/>
          <w:szCs w:val="28"/>
        </w:rPr>
        <w:t>Пермского крайсовпрофа</w:t>
      </w:r>
      <w:r w:rsidR="003F370D">
        <w:rPr>
          <w:rFonts w:ascii="Times New Roman" w:eastAsia="Calibri" w:hAnsi="Times New Roman" w:cs="Times New Roman"/>
          <w:b/>
          <w:sz w:val="28"/>
          <w:szCs w:val="28"/>
        </w:rPr>
        <w:t xml:space="preserve"> –  </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нагрудный знак «Лучший профсоюзный активист Пермского края» – 137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нагрудный знак «За эффективное сотрудничество» - 41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занесены на Доску почета Пермского крайсовпрофа – 77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Почетная грамота Пермского крайсовпрофа с денежным вознаграждением – 480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Благодарность</w:t>
      </w:r>
      <w:r w:rsidR="00555833" w:rsidRPr="003F370D">
        <w:rPr>
          <w:rFonts w:ascii="Times New Roman" w:eastAsia="Calibri" w:hAnsi="Times New Roman" w:cs="Times New Roman"/>
          <w:sz w:val="28"/>
          <w:szCs w:val="28"/>
        </w:rPr>
        <w:t xml:space="preserve"> </w:t>
      </w:r>
      <w:r w:rsidRPr="003F370D">
        <w:rPr>
          <w:rFonts w:ascii="Times New Roman" w:eastAsia="Calibri" w:hAnsi="Times New Roman" w:cs="Times New Roman"/>
          <w:sz w:val="28"/>
          <w:szCs w:val="28"/>
        </w:rPr>
        <w:t>–</w:t>
      </w:r>
      <w:r w:rsidR="00555833" w:rsidRPr="003F370D">
        <w:rPr>
          <w:rFonts w:ascii="Times New Roman" w:eastAsia="Calibri" w:hAnsi="Times New Roman" w:cs="Times New Roman"/>
          <w:sz w:val="28"/>
          <w:szCs w:val="28"/>
        </w:rPr>
        <w:t xml:space="preserve"> </w:t>
      </w:r>
      <w:r w:rsidRPr="003F370D">
        <w:rPr>
          <w:rFonts w:ascii="Times New Roman" w:eastAsia="Calibri" w:hAnsi="Times New Roman" w:cs="Times New Roman"/>
          <w:sz w:val="28"/>
          <w:szCs w:val="28"/>
        </w:rPr>
        <w:t>461 человек,</w:t>
      </w:r>
    </w:p>
    <w:p w:rsidR="007073D2" w:rsidRPr="003F370D" w:rsidRDefault="007073D2" w:rsidP="00B80264">
      <w:pPr>
        <w:spacing w:after="0" w:line="240" w:lineRule="auto"/>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Благодарственное письмо – 191 человек,</w:t>
      </w:r>
    </w:p>
    <w:p w:rsidR="007073D2" w:rsidRPr="003F370D" w:rsidRDefault="007073D2" w:rsidP="003F370D">
      <w:pPr>
        <w:spacing w:after="0"/>
        <w:ind w:left="360" w:right="141"/>
        <w:jc w:val="both"/>
        <w:rPr>
          <w:rFonts w:ascii="Times New Roman" w:eastAsia="Calibri" w:hAnsi="Times New Roman" w:cs="Times New Roman"/>
          <w:sz w:val="28"/>
          <w:szCs w:val="28"/>
        </w:rPr>
      </w:pPr>
      <w:r w:rsidRPr="003F370D">
        <w:rPr>
          <w:rFonts w:ascii="Times New Roman" w:eastAsia="Calibri" w:hAnsi="Times New Roman" w:cs="Times New Roman"/>
          <w:sz w:val="28"/>
          <w:szCs w:val="28"/>
        </w:rPr>
        <w:t>Почетный диплом Пермского крайсовпрофа – 14 организаций.</w:t>
      </w:r>
    </w:p>
    <w:p w:rsidR="00F02423" w:rsidRDefault="007073D2" w:rsidP="00B80264">
      <w:pPr>
        <w:spacing w:after="0" w:line="240" w:lineRule="auto"/>
        <w:ind w:right="141" w:firstLine="360"/>
        <w:jc w:val="both"/>
        <w:rPr>
          <w:rFonts w:ascii="Times New Roman" w:eastAsia="Calibri" w:hAnsi="Times New Roman" w:cs="Times New Roman"/>
          <w:sz w:val="28"/>
          <w:szCs w:val="28"/>
        </w:rPr>
      </w:pPr>
      <w:r w:rsidRPr="00A853B8">
        <w:rPr>
          <w:rFonts w:ascii="Times New Roman" w:eastAsia="Calibri" w:hAnsi="Times New Roman" w:cs="Times New Roman"/>
          <w:sz w:val="28"/>
          <w:szCs w:val="28"/>
        </w:rPr>
        <w:t xml:space="preserve">За отчетный период после </w:t>
      </w:r>
      <w:r w:rsidRPr="00A853B8">
        <w:rPr>
          <w:rFonts w:ascii="Times New Roman" w:eastAsia="Calibri" w:hAnsi="Times New Roman" w:cs="Times New Roman"/>
          <w:sz w:val="28"/>
          <w:szCs w:val="28"/>
          <w:lang w:val="en-US"/>
        </w:rPr>
        <w:t>XXVIII</w:t>
      </w:r>
      <w:r w:rsidRPr="00A853B8">
        <w:rPr>
          <w:rFonts w:ascii="Times New Roman" w:eastAsia="Calibri" w:hAnsi="Times New Roman" w:cs="Times New Roman"/>
          <w:sz w:val="28"/>
          <w:szCs w:val="28"/>
        </w:rPr>
        <w:t xml:space="preserve"> отчетно-выборной конференции</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проведено 42 заседания президиума Пермского крайсовпрофа, на которых было рассмотрено 305 вопросов,</w:t>
      </w:r>
      <w:r w:rsidRPr="00A853B8">
        <w:rPr>
          <w:rFonts w:ascii="Times New Roman" w:hAnsi="Times New Roman" w:cs="Times New Roman"/>
          <w:sz w:val="28"/>
          <w:szCs w:val="28"/>
        </w:rPr>
        <w:t xml:space="preserve"> </w:t>
      </w:r>
      <w:r w:rsidR="00F02423">
        <w:rPr>
          <w:rFonts w:ascii="Times New Roman" w:hAnsi="Times New Roman" w:cs="Times New Roman"/>
          <w:sz w:val="28"/>
          <w:szCs w:val="28"/>
        </w:rPr>
        <w:t>Ф</w:t>
      </w:r>
      <w:r w:rsidRPr="00A853B8">
        <w:rPr>
          <w:rFonts w:ascii="Times New Roman" w:eastAsia="Calibri" w:hAnsi="Times New Roman" w:cs="Times New Roman"/>
          <w:sz w:val="28"/>
          <w:szCs w:val="28"/>
        </w:rPr>
        <w:t>орум председателей первичных профсоюзных организаций Пермского края</w:t>
      </w:r>
      <w:r w:rsidR="00555833">
        <w:rPr>
          <w:rFonts w:ascii="Times New Roman" w:eastAsia="Calibri" w:hAnsi="Times New Roman" w:cs="Times New Roman"/>
          <w:sz w:val="28"/>
          <w:szCs w:val="28"/>
        </w:rPr>
        <w:t xml:space="preserve"> </w:t>
      </w:r>
      <w:r w:rsidRPr="00A853B8">
        <w:rPr>
          <w:rFonts w:ascii="Times New Roman" w:eastAsia="Calibri" w:hAnsi="Times New Roman" w:cs="Times New Roman"/>
          <w:sz w:val="28"/>
          <w:szCs w:val="28"/>
        </w:rPr>
        <w:t>и 10 заседаний Совета:</w:t>
      </w:r>
    </w:p>
    <w:p w:rsidR="007073D2" w:rsidRPr="00F02423" w:rsidRDefault="00F02423" w:rsidP="00B80264">
      <w:pPr>
        <w:spacing w:after="0" w:line="240" w:lineRule="auto"/>
        <w:ind w:right="141"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073D2" w:rsidRPr="00F02423">
        <w:rPr>
          <w:rFonts w:ascii="Times New Roman" w:eastAsia="Calibri" w:hAnsi="Times New Roman" w:cs="Times New Roman"/>
          <w:sz w:val="28"/>
          <w:szCs w:val="28"/>
        </w:rPr>
        <w:t>оябрь 2015 года</w:t>
      </w:r>
      <w:r w:rsidR="007073D2" w:rsidRPr="00F02423">
        <w:rPr>
          <w:rFonts w:ascii="Times New Roman" w:eastAsia="Calibri" w:hAnsi="Times New Roman" w:cs="Times New Roman"/>
          <w:sz w:val="28"/>
          <w:szCs w:val="28"/>
        </w:rPr>
        <w:tab/>
      </w:r>
      <w:r>
        <w:rPr>
          <w:rFonts w:ascii="Times New Roman" w:eastAsia="Calibri" w:hAnsi="Times New Roman" w:cs="Times New Roman"/>
          <w:sz w:val="28"/>
          <w:szCs w:val="28"/>
        </w:rPr>
        <w:t>-</w:t>
      </w:r>
      <w:r w:rsidR="007073D2" w:rsidRPr="00F02423">
        <w:rPr>
          <w:rFonts w:ascii="Times New Roman" w:eastAsia="Calibri" w:hAnsi="Times New Roman" w:cs="Times New Roman"/>
          <w:sz w:val="28"/>
          <w:szCs w:val="28"/>
        </w:rPr>
        <w:t xml:space="preserve"> «О задачах Пермского краевого союза организаций профсоюзов «Пермский крайсовпроф» по повышению эффективности системы социального партнерства в ходе выполнения Программы социально-экономического развития Пермского края на 2011-2016 годы»</w:t>
      </w:r>
      <w:r>
        <w:rPr>
          <w:rFonts w:ascii="Times New Roman" w:eastAsia="Calibri" w:hAnsi="Times New Roman" w:cs="Times New Roman"/>
          <w:sz w:val="28"/>
          <w:szCs w:val="28"/>
        </w:rPr>
        <w:t>;</w:t>
      </w:r>
    </w:p>
    <w:p w:rsidR="007073D2"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073D2" w:rsidRPr="00F02423">
        <w:rPr>
          <w:rFonts w:ascii="Times New Roman" w:eastAsia="Calibri" w:hAnsi="Times New Roman" w:cs="Times New Roman"/>
          <w:sz w:val="28"/>
          <w:szCs w:val="28"/>
        </w:rPr>
        <w:t>арт 2016 года</w:t>
      </w:r>
      <w:r>
        <w:rPr>
          <w:rFonts w:ascii="Times New Roman" w:eastAsia="Calibri" w:hAnsi="Times New Roman" w:cs="Times New Roman"/>
          <w:sz w:val="28"/>
          <w:szCs w:val="28"/>
        </w:rPr>
        <w:t xml:space="preserve"> -</w:t>
      </w:r>
      <w:r w:rsidR="007073D2" w:rsidRPr="00F02423">
        <w:rPr>
          <w:rFonts w:ascii="Times New Roman" w:eastAsia="Calibri" w:hAnsi="Times New Roman" w:cs="Times New Roman"/>
          <w:sz w:val="28"/>
          <w:szCs w:val="28"/>
        </w:rPr>
        <w:t xml:space="preserve"> «О реализации молодежной политики профсоюзов в высших</w:t>
      </w:r>
      <w:r>
        <w:rPr>
          <w:rFonts w:ascii="Times New Roman" w:eastAsia="Calibri" w:hAnsi="Times New Roman" w:cs="Times New Roman"/>
          <w:sz w:val="28"/>
          <w:szCs w:val="28"/>
        </w:rPr>
        <w:t xml:space="preserve"> </w:t>
      </w:r>
      <w:r w:rsidR="007073D2" w:rsidRPr="00F02423">
        <w:rPr>
          <w:rFonts w:ascii="Times New Roman" w:eastAsia="Calibri" w:hAnsi="Times New Roman" w:cs="Times New Roman"/>
          <w:sz w:val="28"/>
          <w:szCs w:val="28"/>
        </w:rPr>
        <w:t>учебных заведениях Пермского края»</w:t>
      </w:r>
      <w:r>
        <w:rPr>
          <w:rFonts w:ascii="Times New Roman" w:eastAsia="Calibri" w:hAnsi="Times New Roman" w:cs="Times New Roman"/>
          <w:sz w:val="28"/>
          <w:szCs w:val="28"/>
        </w:rPr>
        <w:t>;</w:t>
      </w:r>
    </w:p>
    <w:p w:rsidR="00F02423"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073D2" w:rsidRPr="00F02423">
        <w:rPr>
          <w:rFonts w:ascii="Times New Roman" w:eastAsia="Calibri" w:hAnsi="Times New Roman" w:cs="Times New Roman"/>
          <w:sz w:val="28"/>
          <w:szCs w:val="28"/>
        </w:rPr>
        <w:t>оябрь 2016 года</w:t>
      </w:r>
      <w:r w:rsidR="007073D2" w:rsidRPr="00F02423">
        <w:rPr>
          <w:rFonts w:ascii="Times New Roman" w:eastAsia="Calibri" w:hAnsi="Times New Roman" w:cs="Times New Roman"/>
          <w:sz w:val="28"/>
          <w:szCs w:val="28"/>
        </w:rPr>
        <w:tab/>
      </w:r>
      <w:r>
        <w:rPr>
          <w:rFonts w:ascii="Times New Roman" w:eastAsia="Calibri" w:hAnsi="Times New Roman" w:cs="Times New Roman"/>
          <w:sz w:val="28"/>
          <w:szCs w:val="28"/>
        </w:rPr>
        <w:t>-</w:t>
      </w:r>
      <w:r w:rsidR="007073D2" w:rsidRPr="00F02423">
        <w:rPr>
          <w:rFonts w:ascii="Times New Roman" w:eastAsia="Calibri" w:hAnsi="Times New Roman" w:cs="Times New Roman"/>
          <w:sz w:val="28"/>
          <w:szCs w:val="28"/>
        </w:rPr>
        <w:t xml:space="preserve"> «Об итогах выполнения трехстороннего Соглашения о взаимодействии в области социально-трудовых отношений в Пермском крае на 2014-2016 годы»</w:t>
      </w:r>
      <w:r>
        <w:rPr>
          <w:rFonts w:ascii="Times New Roman" w:eastAsia="Calibri" w:hAnsi="Times New Roman" w:cs="Times New Roman"/>
          <w:sz w:val="28"/>
          <w:szCs w:val="28"/>
        </w:rPr>
        <w:t>;</w:t>
      </w:r>
    </w:p>
    <w:p w:rsidR="00F02423"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073D2" w:rsidRPr="00F02423">
        <w:rPr>
          <w:rFonts w:ascii="Times New Roman" w:eastAsia="Calibri" w:hAnsi="Times New Roman" w:cs="Times New Roman"/>
          <w:sz w:val="28"/>
          <w:szCs w:val="28"/>
        </w:rPr>
        <w:t>арт 2017 года</w:t>
      </w:r>
      <w:r>
        <w:rPr>
          <w:rFonts w:ascii="Times New Roman" w:eastAsia="Calibri" w:hAnsi="Times New Roman" w:cs="Times New Roman"/>
          <w:sz w:val="28"/>
          <w:szCs w:val="28"/>
        </w:rPr>
        <w:t xml:space="preserve"> - </w:t>
      </w:r>
      <w:r w:rsidR="007073D2" w:rsidRPr="00F02423">
        <w:rPr>
          <w:rFonts w:ascii="Times New Roman" w:eastAsia="Calibri" w:hAnsi="Times New Roman" w:cs="Times New Roman"/>
          <w:sz w:val="28"/>
          <w:szCs w:val="28"/>
        </w:rPr>
        <w:t>«О реализации информационной политики ФНПР членскими организациями Пермского краевого союза организаций профсоюзов «Пермский крайсовпроф»</w:t>
      </w:r>
      <w:r>
        <w:rPr>
          <w:rFonts w:ascii="Times New Roman" w:eastAsia="Calibri" w:hAnsi="Times New Roman" w:cs="Times New Roman"/>
          <w:sz w:val="28"/>
          <w:szCs w:val="28"/>
        </w:rPr>
        <w:t>;</w:t>
      </w:r>
    </w:p>
    <w:p w:rsidR="00F02423"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073D2" w:rsidRPr="00F02423">
        <w:rPr>
          <w:rFonts w:ascii="Times New Roman" w:eastAsia="Calibri" w:hAnsi="Times New Roman" w:cs="Times New Roman"/>
          <w:sz w:val="28"/>
          <w:szCs w:val="28"/>
        </w:rPr>
        <w:t>оябрь 2017 года</w:t>
      </w:r>
      <w:r>
        <w:rPr>
          <w:rFonts w:ascii="Times New Roman" w:eastAsia="Calibri" w:hAnsi="Times New Roman" w:cs="Times New Roman"/>
          <w:sz w:val="28"/>
          <w:szCs w:val="28"/>
        </w:rPr>
        <w:t xml:space="preserve"> -</w:t>
      </w:r>
      <w:r w:rsidR="007073D2" w:rsidRPr="00F02423">
        <w:rPr>
          <w:rFonts w:ascii="Times New Roman" w:eastAsia="Calibri" w:hAnsi="Times New Roman" w:cs="Times New Roman"/>
          <w:sz w:val="28"/>
          <w:szCs w:val="28"/>
        </w:rPr>
        <w:t xml:space="preserve"> «О практике работы Пермского крайсовпрофа» и его членских организаций по защите прав членов профсоюзов при проведении специальной оценки условий труда»</w:t>
      </w:r>
      <w:r>
        <w:rPr>
          <w:rFonts w:ascii="Times New Roman" w:eastAsia="Calibri" w:hAnsi="Times New Roman" w:cs="Times New Roman"/>
          <w:sz w:val="28"/>
          <w:szCs w:val="28"/>
        </w:rPr>
        <w:t>;</w:t>
      </w:r>
    </w:p>
    <w:p w:rsidR="00F02423"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073D2" w:rsidRPr="00F02423">
        <w:rPr>
          <w:rFonts w:ascii="Times New Roman" w:eastAsia="Calibri" w:hAnsi="Times New Roman" w:cs="Times New Roman"/>
          <w:sz w:val="28"/>
          <w:szCs w:val="28"/>
        </w:rPr>
        <w:t>арт 2018 год</w:t>
      </w:r>
      <w:r>
        <w:rPr>
          <w:rFonts w:ascii="Times New Roman" w:eastAsia="Calibri" w:hAnsi="Times New Roman" w:cs="Times New Roman"/>
          <w:sz w:val="28"/>
          <w:szCs w:val="28"/>
        </w:rPr>
        <w:t>а -</w:t>
      </w:r>
      <w:r w:rsidR="007073D2" w:rsidRPr="00F02423">
        <w:rPr>
          <w:rFonts w:ascii="Times New Roman" w:eastAsia="Calibri" w:hAnsi="Times New Roman" w:cs="Times New Roman"/>
          <w:sz w:val="28"/>
          <w:szCs w:val="28"/>
        </w:rPr>
        <w:t xml:space="preserve"> «О практике работы Пермского краевого союза организаций профсоюзов «Пермский крайсовпроф» и его членских организаций по правозащитной деятельности»</w:t>
      </w:r>
      <w:r>
        <w:rPr>
          <w:rFonts w:ascii="Times New Roman" w:eastAsia="Calibri" w:hAnsi="Times New Roman" w:cs="Times New Roman"/>
          <w:sz w:val="28"/>
          <w:szCs w:val="28"/>
        </w:rPr>
        <w:t>;</w:t>
      </w:r>
    </w:p>
    <w:p w:rsidR="00F02423"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073D2" w:rsidRPr="00F02423">
        <w:rPr>
          <w:rFonts w:ascii="Times New Roman" w:eastAsia="Calibri" w:hAnsi="Times New Roman" w:cs="Times New Roman"/>
          <w:sz w:val="28"/>
          <w:szCs w:val="28"/>
        </w:rPr>
        <w:t>оябрь 2018 года</w:t>
      </w:r>
      <w:r>
        <w:rPr>
          <w:rFonts w:ascii="Times New Roman" w:eastAsia="Calibri" w:hAnsi="Times New Roman" w:cs="Times New Roman"/>
          <w:sz w:val="28"/>
          <w:szCs w:val="28"/>
        </w:rPr>
        <w:t xml:space="preserve"> -</w:t>
      </w:r>
      <w:r w:rsidR="007073D2" w:rsidRPr="00F02423">
        <w:rPr>
          <w:rFonts w:ascii="Times New Roman" w:eastAsia="Calibri" w:hAnsi="Times New Roman" w:cs="Times New Roman"/>
          <w:sz w:val="28"/>
          <w:szCs w:val="28"/>
        </w:rPr>
        <w:t xml:space="preserve"> «О ходе выполнения </w:t>
      </w:r>
      <w:r>
        <w:rPr>
          <w:rFonts w:ascii="Times New Roman" w:eastAsia="Calibri" w:hAnsi="Times New Roman" w:cs="Times New Roman"/>
          <w:sz w:val="28"/>
          <w:szCs w:val="28"/>
        </w:rPr>
        <w:t>«</w:t>
      </w:r>
      <w:r w:rsidR="007073D2" w:rsidRPr="00F02423">
        <w:rPr>
          <w:rFonts w:ascii="Times New Roman" w:eastAsia="Calibri" w:hAnsi="Times New Roman" w:cs="Times New Roman"/>
          <w:sz w:val="28"/>
          <w:szCs w:val="28"/>
        </w:rPr>
        <w:t>Основных направлений деятельности Пермского краевого союза организаций профсоюзов «Пермский крайсовпроф» на 2015-2020 годы"</w:t>
      </w:r>
      <w:r>
        <w:rPr>
          <w:rFonts w:ascii="Times New Roman" w:eastAsia="Calibri" w:hAnsi="Times New Roman" w:cs="Times New Roman"/>
          <w:sz w:val="28"/>
          <w:szCs w:val="28"/>
        </w:rPr>
        <w:t>;</w:t>
      </w:r>
    </w:p>
    <w:p w:rsidR="00F02423"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073D2" w:rsidRPr="00F02423">
        <w:rPr>
          <w:rFonts w:ascii="Times New Roman" w:eastAsia="Calibri" w:hAnsi="Times New Roman" w:cs="Times New Roman"/>
          <w:sz w:val="28"/>
          <w:szCs w:val="28"/>
        </w:rPr>
        <w:t>арт 2019 год</w:t>
      </w:r>
      <w:r>
        <w:rPr>
          <w:rFonts w:ascii="Times New Roman" w:eastAsia="Calibri" w:hAnsi="Times New Roman" w:cs="Times New Roman"/>
          <w:sz w:val="28"/>
          <w:szCs w:val="28"/>
        </w:rPr>
        <w:t>а -</w:t>
      </w:r>
      <w:r w:rsidR="007073D2" w:rsidRPr="00F02423">
        <w:rPr>
          <w:rFonts w:ascii="Times New Roman" w:eastAsia="Calibri" w:hAnsi="Times New Roman" w:cs="Times New Roman"/>
          <w:sz w:val="28"/>
          <w:szCs w:val="28"/>
        </w:rPr>
        <w:t xml:space="preserve"> «О задачах Пермского крайсовпрофа и его членских </w:t>
      </w:r>
      <w:r w:rsidR="007073D2" w:rsidRPr="00A853B8">
        <w:rPr>
          <w:rFonts w:ascii="Times New Roman" w:eastAsia="Calibri" w:hAnsi="Times New Roman" w:cs="Times New Roman"/>
          <w:sz w:val="28"/>
          <w:szCs w:val="28"/>
        </w:rPr>
        <w:t>организаций в связи с изменениями в пенсионном законодательстве Российской Федерации»</w:t>
      </w:r>
      <w:r>
        <w:rPr>
          <w:rFonts w:ascii="Times New Roman" w:eastAsia="Calibri" w:hAnsi="Times New Roman" w:cs="Times New Roman"/>
          <w:sz w:val="28"/>
          <w:szCs w:val="28"/>
        </w:rPr>
        <w:t>;</w:t>
      </w:r>
    </w:p>
    <w:p w:rsidR="007073D2" w:rsidRPr="00A853B8" w:rsidRDefault="00F02423" w:rsidP="00B80264">
      <w:pPr>
        <w:spacing w:after="0" w:line="240" w:lineRule="auto"/>
        <w:ind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073D2" w:rsidRPr="00F02423">
        <w:rPr>
          <w:rFonts w:ascii="Times New Roman" w:eastAsia="Calibri" w:hAnsi="Times New Roman" w:cs="Times New Roman"/>
          <w:sz w:val="28"/>
          <w:szCs w:val="28"/>
        </w:rPr>
        <w:t>оябрь 2019 года</w:t>
      </w:r>
      <w:r>
        <w:rPr>
          <w:rFonts w:ascii="Times New Roman" w:eastAsia="Calibri" w:hAnsi="Times New Roman" w:cs="Times New Roman"/>
          <w:sz w:val="28"/>
          <w:szCs w:val="28"/>
        </w:rPr>
        <w:t xml:space="preserve"> -</w:t>
      </w:r>
      <w:r w:rsidR="007073D2" w:rsidRPr="00F02423">
        <w:rPr>
          <w:rFonts w:ascii="Times New Roman" w:hAnsi="Times New Roman" w:cs="Times New Roman"/>
          <w:sz w:val="28"/>
          <w:szCs w:val="28"/>
        </w:rPr>
        <w:t xml:space="preserve"> «</w:t>
      </w:r>
      <w:r w:rsidR="007073D2" w:rsidRPr="00F02423">
        <w:rPr>
          <w:rFonts w:ascii="Times New Roman" w:eastAsia="Calibri" w:hAnsi="Times New Roman" w:cs="Times New Roman"/>
          <w:sz w:val="28"/>
          <w:szCs w:val="28"/>
        </w:rPr>
        <w:t>О проекте «Основных направлений деятельности</w:t>
      </w:r>
      <w:r>
        <w:rPr>
          <w:rFonts w:ascii="Times New Roman" w:eastAsia="Calibri" w:hAnsi="Times New Roman" w:cs="Times New Roman"/>
          <w:sz w:val="28"/>
          <w:szCs w:val="28"/>
        </w:rPr>
        <w:t xml:space="preserve"> </w:t>
      </w:r>
      <w:r w:rsidR="007073D2" w:rsidRPr="00A853B8">
        <w:rPr>
          <w:rFonts w:ascii="Times New Roman" w:eastAsia="Calibri" w:hAnsi="Times New Roman" w:cs="Times New Roman"/>
          <w:sz w:val="28"/>
          <w:szCs w:val="28"/>
        </w:rPr>
        <w:t>Пермского краевого союза организаций профсоюзов «Пермский крайсовпроф» на 2020-2025 годы»».</w:t>
      </w:r>
    </w:p>
    <w:p w:rsidR="00F02423" w:rsidRPr="00B80264" w:rsidRDefault="007073D2" w:rsidP="00B80264">
      <w:pPr>
        <w:spacing w:after="0" w:line="240" w:lineRule="auto"/>
        <w:ind w:right="141"/>
        <w:jc w:val="center"/>
        <w:rPr>
          <w:rFonts w:ascii="Times New Roman" w:hAnsi="Times New Roman" w:cs="Times New Roman"/>
          <w:sz w:val="28"/>
          <w:szCs w:val="28"/>
          <w:u w:val="single"/>
        </w:rPr>
      </w:pPr>
      <w:r w:rsidRPr="00B80264">
        <w:rPr>
          <w:rFonts w:ascii="Times New Roman" w:hAnsi="Times New Roman" w:cs="Times New Roman"/>
          <w:sz w:val="28"/>
          <w:szCs w:val="28"/>
          <w:u w:val="single"/>
        </w:rPr>
        <w:t xml:space="preserve">Информационно-пропагандистская поддержка работы </w:t>
      </w:r>
    </w:p>
    <w:p w:rsidR="00A853B8" w:rsidRPr="00B80264" w:rsidRDefault="00F02423" w:rsidP="00B80264">
      <w:pPr>
        <w:spacing w:after="0" w:line="240" w:lineRule="auto"/>
        <w:ind w:right="141"/>
        <w:jc w:val="center"/>
        <w:rPr>
          <w:rFonts w:ascii="Times New Roman" w:hAnsi="Times New Roman"/>
          <w:sz w:val="28"/>
          <w:szCs w:val="28"/>
          <w:u w:val="single"/>
        </w:rPr>
      </w:pPr>
      <w:r w:rsidRPr="00B80264">
        <w:rPr>
          <w:rFonts w:ascii="Times New Roman" w:hAnsi="Times New Roman" w:cs="Times New Roman"/>
          <w:sz w:val="28"/>
          <w:szCs w:val="28"/>
          <w:u w:val="single"/>
        </w:rPr>
        <w:t xml:space="preserve">по </w:t>
      </w:r>
      <w:r w:rsidR="007073D2" w:rsidRPr="00B80264">
        <w:rPr>
          <w:rFonts w:ascii="Times New Roman" w:hAnsi="Times New Roman" w:cs="Times New Roman"/>
          <w:sz w:val="28"/>
          <w:szCs w:val="28"/>
          <w:u w:val="single"/>
        </w:rPr>
        <w:t>усилению мотивации профсоюзного членства</w:t>
      </w:r>
      <w:r w:rsidRPr="00B80264">
        <w:rPr>
          <w:rFonts w:ascii="Times New Roman" w:hAnsi="Times New Roman" w:cs="Times New Roman"/>
          <w:sz w:val="28"/>
          <w:szCs w:val="28"/>
          <w:u w:val="single"/>
        </w:rPr>
        <w:t xml:space="preserve"> </w:t>
      </w:r>
    </w:p>
    <w:p w:rsidR="00A853B8" w:rsidRPr="00D001AC" w:rsidRDefault="00A853B8" w:rsidP="00B80264">
      <w:pPr>
        <w:spacing w:after="0" w:line="240" w:lineRule="auto"/>
        <w:ind w:right="1133"/>
        <w:jc w:val="both"/>
        <w:rPr>
          <w:rFonts w:ascii="Times New Roman" w:hAnsi="Times New Roman"/>
          <w:b/>
          <w:sz w:val="28"/>
          <w:szCs w:val="28"/>
        </w:rPr>
      </w:pPr>
    </w:p>
    <w:p w:rsidR="00A853B8" w:rsidRDefault="00A853B8" w:rsidP="00B80264">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D001AC">
        <w:rPr>
          <w:rFonts w:ascii="Times New Roman" w:hAnsi="Times New Roman"/>
          <w:sz w:val="28"/>
          <w:szCs w:val="28"/>
        </w:rPr>
        <w:t>нформационн</w:t>
      </w:r>
      <w:r>
        <w:rPr>
          <w:rFonts w:ascii="Times New Roman" w:hAnsi="Times New Roman"/>
          <w:sz w:val="28"/>
          <w:szCs w:val="28"/>
        </w:rPr>
        <w:t xml:space="preserve">ая </w:t>
      </w:r>
      <w:r w:rsidRPr="00D001AC">
        <w:rPr>
          <w:rFonts w:ascii="Times New Roman" w:hAnsi="Times New Roman"/>
          <w:sz w:val="28"/>
          <w:szCs w:val="28"/>
        </w:rPr>
        <w:t>работ</w:t>
      </w:r>
      <w:r>
        <w:rPr>
          <w:rFonts w:ascii="Times New Roman" w:hAnsi="Times New Roman"/>
          <w:sz w:val="28"/>
          <w:szCs w:val="28"/>
        </w:rPr>
        <w:t xml:space="preserve">а – неотъемлемая составляющая одного из самых важных направлений деятельности профсоюзов – мотивации профчленства. </w:t>
      </w:r>
    </w:p>
    <w:p w:rsidR="00A853B8" w:rsidRDefault="00A853B8" w:rsidP="00B80264">
      <w:pPr>
        <w:spacing w:after="0" w:line="240" w:lineRule="auto"/>
        <w:ind w:firstLine="709"/>
        <w:jc w:val="both"/>
        <w:rPr>
          <w:rFonts w:ascii="Times New Roman" w:hAnsi="Times New Roman"/>
          <w:sz w:val="28"/>
          <w:szCs w:val="28"/>
        </w:rPr>
      </w:pPr>
      <w:r>
        <w:rPr>
          <w:rFonts w:ascii="Times New Roman" w:hAnsi="Times New Roman"/>
          <w:sz w:val="28"/>
          <w:szCs w:val="28"/>
        </w:rPr>
        <w:t>В истекшем периоде Пермский крайсовпроф продолжал курс на усиление и</w:t>
      </w:r>
      <w:r w:rsidRPr="00D001AC">
        <w:rPr>
          <w:rFonts w:ascii="Times New Roman" w:hAnsi="Times New Roman"/>
          <w:sz w:val="28"/>
          <w:szCs w:val="28"/>
        </w:rPr>
        <w:t>нформационно</w:t>
      </w:r>
      <w:r>
        <w:rPr>
          <w:rFonts w:ascii="Times New Roman" w:hAnsi="Times New Roman"/>
          <w:sz w:val="28"/>
          <w:szCs w:val="28"/>
        </w:rPr>
        <w:t>го</w:t>
      </w:r>
      <w:r w:rsidRPr="00D001AC">
        <w:rPr>
          <w:rFonts w:ascii="Times New Roman" w:hAnsi="Times New Roman"/>
          <w:sz w:val="28"/>
          <w:szCs w:val="28"/>
        </w:rPr>
        <w:t xml:space="preserve"> взаимодействи</w:t>
      </w:r>
      <w:r>
        <w:rPr>
          <w:rFonts w:ascii="Times New Roman" w:hAnsi="Times New Roman"/>
          <w:sz w:val="28"/>
          <w:szCs w:val="28"/>
        </w:rPr>
        <w:t>я</w:t>
      </w:r>
      <w:r w:rsidRPr="00D001AC">
        <w:rPr>
          <w:rFonts w:ascii="Times New Roman" w:hAnsi="Times New Roman"/>
          <w:sz w:val="28"/>
          <w:szCs w:val="28"/>
        </w:rPr>
        <w:t xml:space="preserve"> профсоюзных структур всех уровней</w:t>
      </w:r>
      <w:r>
        <w:rPr>
          <w:rFonts w:ascii="Times New Roman" w:hAnsi="Times New Roman"/>
          <w:sz w:val="28"/>
          <w:szCs w:val="28"/>
        </w:rPr>
        <w:t xml:space="preserve">, </w:t>
      </w:r>
      <w:r w:rsidRPr="00D001AC">
        <w:rPr>
          <w:rFonts w:ascii="Times New Roman" w:hAnsi="Times New Roman"/>
          <w:sz w:val="28"/>
          <w:szCs w:val="28"/>
        </w:rPr>
        <w:t>обеспеч</w:t>
      </w:r>
      <w:r>
        <w:rPr>
          <w:rFonts w:ascii="Times New Roman" w:hAnsi="Times New Roman"/>
          <w:sz w:val="28"/>
          <w:szCs w:val="28"/>
        </w:rPr>
        <w:t xml:space="preserve">ение </w:t>
      </w:r>
      <w:r w:rsidRPr="00D001AC">
        <w:rPr>
          <w:rFonts w:ascii="Times New Roman" w:hAnsi="Times New Roman"/>
          <w:sz w:val="28"/>
          <w:szCs w:val="28"/>
        </w:rPr>
        <w:t>на его основе реально</w:t>
      </w:r>
      <w:r>
        <w:rPr>
          <w:rFonts w:ascii="Times New Roman" w:hAnsi="Times New Roman"/>
          <w:sz w:val="28"/>
          <w:szCs w:val="28"/>
        </w:rPr>
        <w:t>го</w:t>
      </w:r>
      <w:r w:rsidRPr="00D001AC">
        <w:rPr>
          <w:rFonts w:ascii="Times New Roman" w:hAnsi="Times New Roman"/>
          <w:sz w:val="28"/>
          <w:szCs w:val="28"/>
        </w:rPr>
        <w:t xml:space="preserve"> функционировани</w:t>
      </w:r>
      <w:r>
        <w:rPr>
          <w:rFonts w:ascii="Times New Roman" w:hAnsi="Times New Roman"/>
          <w:sz w:val="28"/>
          <w:szCs w:val="28"/>
        </w:rPr>
        <w:t>я</w:t>
      </w:r>
      <w:r w:rsidRPr="00D001AC">
        <w:rPr>
          <w:rFonts w:ascii="Times New Roman" w:hAnsi="Times New Roman"/>
          <w:sz w:val="28"/>
          <w:szCs w:val="28"/>
        </w:rPr>
        <w:t xml:space="preserve"> Единой информационной системы профсоюзов. </w:t>
      </w:r>
      <w:r>
        <w:rPr>
          <w:rFonts w:ascii="Times New Roman" w:hAnsi="Times New Roman"/>
          <w:sz w:val="28"/>
          <w:szCs w:val="28"/>
        </w:rPr>
        <w:t xml:space="preserve">Эта работа велась в рамках программы «Мотивация профсоюзного членства» основных направлений деятельности Пермского крайсовпрофа на 2015-2020 годы, принятых </w:t>
      </w:r>
      <w:r>
        <w:rPr>
          <w:rFonts w:ascii="Times New Roman" w:hAnsi="Times New Roman"/>
          <w:sz w:val="28"/>
          <w:szCs w:val="28"/>
          <w:lang w:val="en-US"/>
        </w:rPr>
        <w:t>XXVIII</w:t>
      </w:r>
      <w:r w:rsidRPr="00C75628">
        <w:rPr>
          <w:rFonts w:ascii="Times New Roman" w:hAnsi="Times New Roman"/>
          <w:sz w:val="28"/>
          <w:szCs w:val="28"/>
        </w:rPr>
        <w:t xml:space="preserve"> </w:t>
      </w:r>
      <w:r>
        <w:rPr>
          <w:rFonts w:ascii="Times New Roman" w:hAnsi="Times New Roman"/>
          <w:sz w:val="28"/>
          <w:szCs w:val="28"/>
        </w:rPr>
        <w:t>отчетно-выборной конференцией в 2015 году.</w:t>
      </w:r>
      <w:r w:rsidR="00555833">
        <w:rPr>
          <w:rFonts w:ascii="Times New Roman" w:hAnsi="Times New Roman"/>
          <w:sz w:val="28"/>
          <w:szCs w:val="28"/>
        </w:rPr>
        <w:t xml:space="preserve"> </w:t>
      </w:r>
      <w:r>
        <w:rPr>
          <w:rFonts w:ascii="Times New Roman" w:hAnsi="Times New Roman"/>
          <w:sz w:val="28"/>
          <w:szCs w:val="28"/>
        </w:rPr>
        <w:t xml:space="preserve"> </w:t>
      </w:r>
    </w:p>
    <w:p w:rsidR="00A853B8" w:rsidRDefault="00A853B8" w:rsidP="00B80264">
      <w:pPr>
        <w:spacing w:after="0" w:line="240" w:lineRule="auto"/>
        <w:ind w:firstLine="709"/>
        <w:jc w:val="both"/>
        <w:rPr>
          <w:rFonts w:ascii="Times New Roman" w:hAnsi="Times New Roman"/>
          <w:sz w:val="28"/>
          <w:szCs w:val="28"/>
        </w:rPr>
      </w:pPr>
      <w:r w:rsidRPr="00F42B33">
        <w:rPr>
          <w:rFonts w:ascii="Times New Roman" w:hAnsi="Times New Roman"/>
          <w:sz w:val="28"/>
          <w:szCs w:val="28"/>
        </w:rPr>
        <w:t>Постановление</w:t>
      </w:r>
      <w:r>
        <w:rPr>
          <w:rFonts w:ascii="Times New Roman" w:hAnsi="Times New Roman"/>
          <w:sz w:val="28"/>
          <w:szCs w:val="28"/>
        </w:rPr>
        <w:t>м</w:t>
      </w:r>
      <w:r w:rsidRPr="00F42B33">
        <w:rPr>
          <w:rFonts w:ascii="Times New Roman" w:hAnsi="Times New Roman"/>
          <w:sz w:val="28"/>
          <w:szCs w:val="28"/>
        </w:rPr>
        <w:t xml:space="preserve"> Генерального </w:t>
      </w:r>
      <w:r>
        <w:rPr>
          <w:rFonts w:ascii="Times New Roman" w:hAnsi="Times New Roman"/>
          <w:sz w:val="28"/>
          <w:szCs w:val="28"/>
        </w:rPr>
        <w:t>с</w:t>
      </w:r>
      <w:r w:rsidRPr="00F42B33">
        <w:rPr>
          <w:rFonts w:ascii="Times New Roman" w:hAnsi="Times New Roman"/>
          <w:sz w:val="28"/>
          <w:szCs w:val="28"/>
        </w:rPr>
        <w:t xml:space="preserve">овета ФНПР от 26 октября 2016 года </w:t>
      </w:r>
      <w:r>
        <w:rPr>
          <w:rFonts w:ascii="Times New Roman" w:hAnsi="Times New Roman"/>
          <w:sz w:val="28"/>
          <w:szCs w:val="28"/>
        </w:rPr>
        <w:t xml:space="preserve">2017 год был объявлен Годом профсоюзной информации с </w:t>
      </w:r>
      <w:r w:rsidRPr="00F42B33">
        <w:rPr>
          <w:rFonts w:ascii="Times New Roman" w:hAnsi="Times New Roman"/>
          <w:sz w:val="28"/>
          <w:szCs w:val="28"/>
        </w:rPr>
        <w:t>разработ</w:t>
      </w:r>
      <w:r>
        <w:rPr>
          <w:rFonts w:ascii="Times New Roman" w:hAnsi="Times New Roman"/>
          <w:sz w:val="28"/>
          <w:szCs w:val="28"/>
        </w:rPr>
        <w:t xml:space="preserve">кой соответствующего плана мероприятий. </w:t>
      </w:r>
    </w:p>
    <w:p w:rsidR="00A853B8" w:rsidRDefault="00A853B8" w:rsidP="008F59A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развитие этого постановления </w:t>
      </w:r>
      <w:r w:rsidRPr="00FA6F45">
        <w:rPr>
          <w:rFonts w:ascii="Times New Roman" w:hAnsi="Times New Roman"/>
          <w:sz w:val="28"/>
          <w:szCs w:val="28"/>
        </w:rPr>
        <w:t>Совет Пермского крайсовпрофа</w:t>
      </w:r>
      <w:r>
        <w:rPr>
          <w:rFonts w:ascii="Times New Roman" w:hAnsi="Times New Roman"/>
          <w:sz w:val="28"/>
          <w:szCs w:val="28"/>
        </w:rPr>
        <w:t xml:space="preserve"> на своем заседании </w:t>
      </w:r>
      <w:r w:rsidRPr="00FA6F45">
        <w:rPr>
          <w:rFonts w:ascii="Times New Roman" w:hAnsi="Times New Roman"/>
          <w:sz w:val="28"/>
          <w:szCs w:val="28"/>
        </w:rPr>
        <w:t xml:space="preserve">30 марта 2017 г. </w:t>
      </w:r>
      <w:r>
        <w:rPr>
          <w:rFonts w:ascii="Times New Roman" w:hAnsi="Times New Roman"/>
          <w:sz w:val="28"/>
          <w:szCs w:val="28"/>
        </w:rPr>
        <w:t>утвердил план</w:t>
      </w:r>
      <w:r w:rsidRPr="003E779B">
        <w:t xml:space="preserve"> </w:t>
      </w:r>
      <w:r w:rsidRPr="003E779B">
        <w:rPr>
          <w:rFonts w:ascii="Times New Roman" w:hAnsi="Times New Roman"/>
          <w:sz w:val="28"/>
          <w:szCs w:val="28"/>
        </w:rPr>
        <w:t>мероприятий Года профсоюзной информации</w:t>
      </w:r>
      <w:r>
        <w:rPr>
          <w:rFonts w:ascii="Times New Roman" w:hAnsi="Times New Roman"/>
          <w:sz w:val="28"/>
          <w:szCs w:val="28"/>
        </w:rPr>
        <w:t xml:space="preserve"> в профобъединении. Главным в повестке заседания Совета был вопрос «</w:t>
      </w:r>
      <w:r w:rsidRPr="003E779B">
        <w:rPr>
          <w:rFonts w:ascii="Times New Roman" w:hAnsi="Times New Roman"/>
          <w:sz w:val="28"/>
          <w:szCs w:val="28"/>
        </w:rPr>
        <w:t>О реализации информационной политики ФНПР Пермским крайсовпрофом и его членскими организациями</w:t>
      </w:r>
      <w:r>
        <w:rPr>
          <w:rFonts w:ascii="Times New Roman" w:hAnsi="Times New Roman"/>
          <w:sz w:val="28"/>
          <w:szCs w:val="28"/>
        </w:rPr>
        <w:t xml:space="preserve">». Заседание Совета прошло в </w:t>
      </w:r>
      <w:r w:rsidRPr="001D3B08">
        <w:rPr>
          <w:rFonts w:ascii="Times New Roman" w:hAnsi="Times New Roman"/>
          <w:sz w:val="28"/>
          <w:szCs w:val="28"/>
        </w:rPr>
        <w:t>большой телестудии ГТРК «Пермь»</w:t>
      </w:r>
      <w:r w:rsidR="008F59A7">
        <w:rPr>
          <w:rFonts w:ascii="Times New Roman" w:hAnsi="Times New Roman"/>
          <w:sz w:val="28"/>
          <w:szCs w:val="28"/>
        </w:rPr>
        <w:t xml:space="preserve">, что дало возможность максимально использовать технические возможности для информационного сопровождения мероприятия. </w:t>
      </w:r>
      <w:r w:rsidRPr="001D3B08">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В постановлении Совета записано: «</w:t>
      </w:r>
      <w:r w:rsidRPr="00AA2B91">
        <w:rPr>
          <w:rFonts w:ascii="Times New Roman" w:hAnsi="Times New Roman"/>
          <w:sz w:val="28"/>
          <w:szCs w:val="28"/>
        </w:rPr>
        <w:t>отметить положительную работу Пермского крайсовпрофа и членских организаций по реализации информационной политики</w:t>
      </w:r>
      <w:r>
        <w:rPr>
          <w:rFonts w:ascii="Times New Roman" w:hAnsi="Times New Roman"/>
          <w:sz w:val="28"/>
          <w:szCs w:val="28"/>
        </w:rPr>
        <w:t xml:space="preserve">». </w:t>
      </w:r>
      <w:r w:rsidRPr="00574C91">
        <w:rPr>
          <w:rFonts w:ascii="Times New Roman" w:hAnsi="Times New Roman"/>
          <w:sz w:val="28"/>
          <w:szCs w:val="28"/>
        </w:rPr>
        <w:t xml:space="preserve">Постановление </w:t>
      </w:r>
      <w:r>
        <w:rPr>
          <w:rFonts w:ascii="Times New Roman" w:hAnsi="Times New Roman"/>
          <w:sz w:val="28"/>
          <w:szCs w:val="28"/>
        </w:rPr>
        <w:t>С</w:t>
      </w:r>
      <w:r w:rsidRPr="00574C91">
        <w:rPr>
          <w:rFonts w:ascii="Times New Roman" w:hAnsi="Times New Roman"/>
          <w:sz w:val="28"/>
          <w:szCs w:val="28"/>
        </w:rPr>
        <w:t xml:space="preserve">овета </w:t>
      </w:r>
      <w:r>
        <w:rPr>
          <w:rFonts w:ascii="Times New Roman" w:hAnsi="Times New Roman"/>
          <w:sz w:val="28"/>
          <w:szCs w:val="28"/>
        </w:rPr>
        <w:t xml:space="preserve">также </w:t>
      </w:r>
      <w:r w:rsidRPr="00574C91">
        <w:rPr>
          <w:rFonts w:ascii="Times New Roman" w:hAnsi="Times New Roman"/>
          <w:sz w:val="28"/>
          <w:szCs w:val="28"/>
        </w:rPr>
        <w:t xml:space="preserve">содержит конкретные </w:t>
      </w:r>
      <w:r>
        <w:rPr>
          <w:rFonts w:ascii="Times New Roman" w:hAnsi="Times New Roman"/>
          <w:sz w:val="28"/>
          <w:szCs w:val="28"/>
        </w:rPr>
        <w:t>меры</w:t>
      </w:r>
      <w:r w:rsidRPr="00574C91">
        <w:rPr>
          <w:rFonts w:ascii="Times New Roman" w:hAnsi="Times New Roman"/>
          <w:sz w:val="28"/>
          <w:szCs w:val="28"/>
        </w:rPr>
        <w:t xml:space="preserve">, направленные на </w:t>
      </w:r>
      <w:r>
        <w:rPr>
          <w:rFonts w:ascii="Times New Roman" w:hAnsi="Times New Roman"/>
          <w:sz w:val="28"/>
          <w:szCs w:val="28"/>
        </w:rPr>
        <w:t xml:space="preserve">дальнейшее </w:t>
      </w:r>
      <w:r w:rsidRPr="00574C91">
        <w:rPr>
          <w:rFonts w:ascii="Times New Roman" w:hAnsi="Times New Roman"/>
          <w:sz w:val="28"/>
          <w:szCs w:val="28"/>
        </w:rPr>
        <w:t>совершенствование информационной политики</w:t>
      </w:r>
      <w:r>
        <w:rPr>
          <w:rFonts w:ascii="Times New Roman" w:hAnsi="Times New Roman"/>
          <w:sz w:val="28"/>
          <w:szCs w:val="28"/>
        </w:rPr>
        <w:t>. В частности, и такой пункт: «п</w:t>
      </w:r>
      <w:r w:rsidRPr="00574C91">
        <w:rPr>
          <w:rFonts w:ascii="Times New Roman" w:hAnsi="Times New Roman"/>
          <w:sz w:val="28"/>
          <w:szCs w:val="28"/>
        </w:rPr>
        <w:t>редусмотреть в бюджете 2018 года средства на реализацию конкурсных проектов, направленных на повышение эффективности информационной работы в членских организациях</w:t>
      </w:r>
      <w:r>
        <w:rPr>
          <w:rFonts w:ascii="Times New Roman" w:hAnsi="Times New Roman"/>
          <w:sz w:val="28"/>
          <w:szCs w:val="28"/>
        </w:rPr>
        <w:t>». Данный пункт был успешно реализован уже в 2017 году: 15 июня президиум Пермского крайсовпрофа принял постановление «</w:t>
      </w:r>
      <w:r w:rsidRPr="0082685F">
        <w:rPr>
          <w:rFonts w:ascii="Times New Roman" w:hAnsi="Times New Roman"/>
          <w:sz w:val="28"/>
          <w:szCs w:val="28"/>
        </w:rPr>
        <w:t>О проведении грантового конкурса</w:t>
      </w:r>
      <w:r>
        <w:rPr>
          <w:rFonts w:ascii="Times New Roman" w:hAnsi="Times New Roman"/>
          <w:sz w:val="28"/>
          <w:szCs w:val="28"/>
        </w:rPr>
        <w:t xml:space="preserve"> </w:t>
      </w:r>
      <w:r w:rsidRPr="0082685F">
        <w:rPr>
          <w:rFonts w:ascii="Times New Roman" w:hAnsi="Times New Roman"/>
          <w:sz w:val="28"/>
          <w:szCs w:val="28"/>
        </w:rPr>
        <w:t>членских организаций Пермского крайсовпрофа</w:t>
      </w:r>
      <w:r>
        <w:rPr>
          <w:rFonts w:ascii="Times New Roman" w:hAnsi="Times New Roman"/>
          <w:sz w:val="28"/>
          <w:szCs w:val="28"/>
        </w:rPr>
        <w:t xml:space="preserve"> </w:t>
      </w:r>
      <w:r w:rsidRPr="0082685F">
        <w:rPr>
          <w:rFonts w:ascii="Times New Roman" w:hAnsi="Times New Roman"/>
          <w:sz w:val="28"/>
          <w:szCs w:val="28"/>
        </w:rPr>
        <w:t>на лучший проект информационной</w:t>
      </w:r>
      <w:r>
        <w:rPr>
          <w:rFonts w:ascii="Times New Roman" w:hAnsi="Times New Roman"/>
          <w:sz w:val="28"/>
          <w:szCs w:val="28"/>
        </w:rPr>
        <w:t xml:space="preserve"> </w:t>
      </w:r>
      <w:r w:rsidRPr="0082685F">
        <w:rPr>
          <w:rFonts w:ascii="Times New Roman" w:hAnsi="Times New Roman"/>
          <w:sz w:val="28"/>
          <w:szCs w:val="28"/>
        </w:rPr>
        <w:t>и агитационно-пропагандистской работы</w:t>
      </w:r>
      <w:r>
        <w:rPr>
          <w:rFonts w:ascii="Times New Roman" w:hAnsi="Times New Roman"/>
          <w:sz w:val="28"/>
          <w:szCs w:val="28"/>
        </w:rPr>
        <w:t xml:space="preserve"> </w:t>
      </w:r>
      <w:r w:rsidRPr="0082685F">
        <w:rPr>
          <w:rFonts w:ascii="Times New Roman" w:hAnsi="Times New Roman"/>
          <w:sz w:val="28"/>
          <w:szCs w:val="28"/>
        </w:rPr>
        <w:t>«Убеждай делом! Побеждай словом!»</w:t>
      </w:r>
      <w:r>
        <w:rPr>
          <w:rFonts w:ascii="Times New Roman" w:hAnsi="Times New Roman"/>
          <w:sz w:val="28"/>
          <w:szCs w:val="28"/>
        </w:rPr>
        <w:t xml:space="preserve">, а 16 ноября были подведены итоги конкурса. </w:t>
      </w:r>
      <w:r w:rsidRPr="0082685F">
        <w:rPr>
          <w:rFonts w:ascii="Times New Roman" w:hAnsi="Times New Roman"/>
          <w:sz w:val="28"/>
          <w:szCs w:val="28"/>
        </w:rPr>
        <w:t>Первое</w:t>
      </w:r>
      <w:r>
        <w:rPr>
          <w:rFonts w:ascii="Times New Roman" w:hAnsi="Times New Roman"/>
          <w:sz w:val="28"/>
          <w:szCs w:val="28"/>
        </w:rPr>
        <w:t xml:space="preserve"> </w:t>
      </w:r>
      <w:r w:rsidRPr="0082685F">
        <w:rPr>
          <w:rFonts w:ascii="Times New Roman" w:hAnsi="Times New Roman"/>
          <w:sz w:val="28"/>
          <w:szCs w:val="28"/>
        </w:rPr>
        <w:t xml:space="preserve">место </w:t>
      </w:r>
      <w:r>
        <w:rPr>
          <w:rFonts w:ascii="Times New Roman" w:hAnsi="Times New Roman"/>
          <w:sz w:val="28"/>
          <w:szCs w:val="28"/>
        </w:rPr>
        <w:t xml:space="preserve">заняла </w:t>
      </w:r>
      <w:r w:rsidRPr="0082685F">
        <w:rPr>
          <w:rFonts w:ascii="Times New Roman" w:hAnsi="Times New Roman"/>
          <w:sz w:val="28"/>
          <w:szCs w:val="28"/>
        </w:rPr>
        <w:t>ППО «СТАР-ИНКАР» (проект «СТАР-Инфо»)</w:t>
      </w:r>
      <w:r>
        <w:rPr>
          <w:rFonts w:ascii="Times New Roman" w:hAnsi="Times New Roman"/>
          <w:sz w:val="28"/>
          <w:szCs w:val="28"/>
        </w:rPr>
        <w:t>, ей п</w:t>
      </w:r>
      <w:r w:rsidRPr="0082685F">
        <w:rPr>
          <w:rFonts w:ascii="Times New Roman" w:hAnsi="Times New Roman"/>
          <w:sz w:val="28"/>
          <w:szCs w:val="28"/>
        </w:rPr>
        <w:t>редостав</w:t>
      </w:r>
      <w:r>
        <w:rPr>
          <w:rFonts w:ascii="Times New Roman" w:hAnsi="Times New Roman"/>
          <w:sz w:val="28"/>
          <w:szCs w:val="28"/>
        </w:rPr>
        <w:t xml:space="preserve">лен </w:t>
      </w:r>
      <w:r w:rsidRPr="0082685F">
        <w:rPr>
          <w:rFonts w:ascii="Times New Roman" w:hAnsi="Times New Roman"/>
          <w:sz w:val="28"/>
          <w:szCs w:val="28"/>
        </w:rPr>
        <w:t>грант в размере 40 тысяч рублей; за второе место ППО ПАО «Метафракс» предостав</w:t>
      </w:r>
      <w:r>
        <w:rPr>
          <w:rFonts w:ascii="Times New Roman" w:hAnsi="Times New Roman"/>
          <w:sz w:val="28"/>
          <w:szCs w:val="28"/>
        </w:rPr>
        <w:t>лен</w:t>
      </w:r>
      <w:r w:rsidRPr="0082685F">
        <w:rPr>
          <w:rFonts w:ascii="Times New Roman" w:hAnsi="Times New Roman"/>
          <w:sz w:val="28"/>
          <w:szCs w:val="28"/>
        </w:rPr>
        <w:t xml:space="preserve"> грант в размере 30 тысяч рублей (проект «Будь в теме!»).</w:t>
      </w:r>
      <w:r>
        <w:rPr>
          <w:rFonts w:ascii="Times New Roman" w:hAnsi="Times New Roman"/>
          <w:sz w:val="28"/>
          <w:szCs w:val="28"/>
        </w:rPr>
        <w:t xml:space="preserve"> В постановлении от</w:t>
      </w:r>
      <w:r w:rsidRPr="0082685F">
        <w:rPr>
          <w:rFonts w:ascii="Times New Roman" w:hAnsi="Times New Roman"/>
          <w:sz w:val="28"/>
          <w:szCs w:val="28"/>
        </w:rPr>
        <w:t>ме</w:t>
      </w:r>
      <w:r>
        <w:rPr>
          <w:rFonts w:ascii="Times New Roman" w:hAnsi="Times New Roman"/>
          <w:sz w:val="28"/>
          <w:szCs w:val="28"/>
        </w:rPr>
        <w:t xml:space="preserve">чены </w:t>
      </w:r>
      <w:r w:rsidRPr="0082685F">
        <w:rPr>
          <w:rFonts w:ascii="Times New Roman" w:hAnsi="Times New Roman"/>
          <w:sz w:val="28"/>
          <w:szCs w:val="28"/>
        </w:rPr>
        <w:t xml:space="preserve">высокий качественный уровень представленных проектов, их актуальность и востребованность в трудовых коллективах.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исполнение решения Совета в 2018, 2019 годах президиум Пермского крайсовпрофа также проводил грантовые конкурсы </w:t>
      </w:r>
      <w:r w:rsidRPr="00982697">
        <w:rPr>
          <w:rFonts w:ascii="Times New Roman" w:hAnsi="Times New Roman"/>
          <w:sz w:val="28"/>
          <w:szCs w:val="28"/>
        </w:rPr>
        <w:t>на лучший проект информационной и агитационно-пропагандистской работы «Убеждай делом! Побеждай словом!»</w:t>
      </w:r>
      <w:r>
        <w:rPr>
          <w:rFonts w:ascii="Times New Roman" w:hAnsi="Times New Roman"/>
          <w:sz w:val="28"/>
          <w:szCs w:val="28"/>
        </w:rPr>
        <w:t>. Информация о ходе реализации проектов в отчетном периоде публиковалась на страницах газеты «Профсоюзный курьер».</w:t>
      </w:r>
      <w:r w:rsidR="00555833">
        <w:rPr>
          <w:rFonts w:ascii="Times New Roman" w:hAnsi="Times New Roman"/>
          <w:sz w:val="28"/>
          <w:szCs w:val="28"/>
        </w:rPr>
        <w:t xml:space="preserve"> </w:t>
      </w:r>
      <w:r w:rsidRPr="004D0262">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Традиционными стали ежегодные обучающие семинары для ответственных за информационную работу в членских организациях. </w:t>
      </w:r>
      <w:r w:rsidRPr="004D0262">
        <w:rPr>
          <w:rFonts w:ascii="Times New Roman" w:hAnsi="Times New Roman"/>
          <w:sz w:val="28"/>
          <w:szCs w:val="28"/>
        </w:rPr>
        <w:t xml:space="preserve">На протяжении отчетного периода </w:t>
      </w:r>
      <w:r>
        <w:rPr>
          <w:rFonts w:ascii="Times New Roman" w:hAnsi="Times New Roman"/>
          <w:sz w:val="28"/>
          <w:szCs w:val="28"/>
        </w:rPr>
        <w:t xml:space="preserve">основной акцент в обучении был сделан на работе в социальных сетях. В 2015 году семинар прошел под девизом </w:t>
      </w:r>
      <w:r w:rsidRPr="009002A8">
        <w:rPr>
          <w:rFonts w:ascii="Times New Roman" w:hAnsi="Times New Roman"/>
          <w:sz w:val="28"/>
          <w:szCs w:val="28"/>
        </w:rPr>
        <w:t>«Информационная работа: что должны знать члены трудового коллектива»</w:t>
      </w:r>
      <w:r>
        <w:rPr>
          <w:rFonts w:ascii="Times New Roman" w:hAnsi="Times New Roman"/>
          <w:sz w:val="28"/>
          <w:szCs w:val="28"/>
        </w:rPr>
        <w:t>. Лекцию на тему «</w:t>
      </w:r>
      <w:r w:rsidRPr="009002A8">
        <w:rPr>
          <w:rFonts w:ascii="Times New Roman" w:hAnsi="Times New Roman"/>
          <w:sz w:val="28"/>
          <w:szCs w:val="28"/>
        </w:rPr>
        <w:t>Информация и потребители: как найти друг друга?</w:t>
      </w:r>
      <w:r>
        <w:rPr>
          <w:rFonts w:ascii="Times New Roman" w:hAnsi="Times New Roman"/>
          <w:sz w:val="28"/>
          <w:szCs w:val="28"/>
        </w:rPr>
        <w:t>» прочитал за</w:t>
      </w:r>
      <w:r w:rsidRPr="009002A8">
        <w:rPr>
          <w:rFonts w:ascii="Times New Roman" w:hAnsi="Times New Roman"/>
          <w:sz w:val="28"/>
          <w:szCs w:val="28"/>
        </w:rPr>
        <w:t xml:space="preserve">меститель декана по внеучебной работе, кандидат филологических </w:t>
      </w:r>
      <w:r w:rsidRPr="009002A8">
        <w:rPr>
          <w:rFonts w:ascii="Times New Roman" w:hAnsi="Times New Roman"/>
          <w:sz w:val="28"/>
          <w:szCs w:val="28"/>
        </w:rPr>
        <w:lastRenderedPageBreak/>
        <w:t>наук, доцент Пермского государственного национального исследовательского университета И</w:t>
      </w:r>
      <w:r>
        <w:rPr>
          <w:rFonts w:ascii="Times New Roman" w:hAnsi="Times New Roman"/>
          <w:sz w:val="28"/>
          <w:szCs w:val="28"/>
        </w:rPr>
        <w:t xml:space="preserve">. </w:t>
      </w:r>
      <w:r w:rsidRPr="009002A8">
        <w:rPr>
          <w:rFonts w:ascii="Times New Roman" w:hAnsi="Times New Roman"/>
          <w:sz w:val="28"/>
          <w:szCs w:val="28"/>
        </w:rPr>
        <w:t>М</w:t>
      </w:r>
      <w:r>
        <w:rPr>
          <w:rFonts w:ascii="Times New Roman" w:hAnsi="Times New Roman"/>
          <w:sz w:val="28"/>
          <w:szCs w:val="28"/>
        </w:rPr>
        <w:t xml:space="preserve">. </w:t>
      </w:r>
      <w:r w:rsidRPr="009002A8">
        <w:rPr>
          <w:rFonts w:ascii="Times New Roman" w:hAnsi="Times New Roman"/>
          <w:sz w:val="28"/>
          <w:szCs w:val="28"/>
        </w:rPr>
        <w:t>Печищев</w:t>
      </w:r>
      <w:r>
        <w:rPr>
          <w:rFonts w:ascii="Times New Roman" w:hAnsi="Times New Roman"/>
          <w:sz w:val="28"/>
          <w:szCs w:val="28"/>
        </w:rPr>
        <w:t>.</w:t>
      </w:r>
      <w:r w:rsidR="00555833">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В 2017 году с лекцией «</w:t>
      </w:r>
      <w:r w:rsidRPr="001444A5">
        <w:rPr>
          <w:rFonts w:ascii="Times New Roman" w:hAnsi="Times New Roman"/>
          <w:sz w:val="28"/>
          <w:szCs w:val="28"/>
        </w:rPr>
        <w:t>Первые шаги профсоюзного лидера в социальных сетях: образ, форматы, темы</w:t>
      </w:r>
      <w:r>
        <w:rPr>
          <w:rFonts w:ascii="Times New Roman" w:hAnsi="Times New Roman"/>
          <w:sz w:val="28"/>
          <w:szCs w:val="28"/>
        </w:rPr>
        <w:t xml:space="preserve">» выступила </w:t>
      </w:r>
      <w:r w:rsidRPr="001444A5">
        <w:rPr>
          <w:rFonts w:ascii="Times New Roman" w:hAnsi="Times New Roman"/>
          <w:sz w:val="28"/>
          <w:szCs w:val="28"/>
        </w:rPr>
        <w:t>заместител</w:t>
      </w:r>
      <w:r>
        <w:rPr>
          <w:rFonts w:ascii="Times New Roman" w:hAnsi="Times New Roman"/>
          <w:sz w:val="28"/>
          <w:szCs w:val="28"/>
        </w:rPr>
        <w:t>ь</w:t>
      </w:r>
      <w:r w:rsidRPr="001444A5">
        <w:rPr>
          <w:rFonts w:ascii="Times New Roman" w:hAnsi="Times New Roman"/>
          <w:sz w:val="28"/>
          <w:szCs w:val="28"/>
        </w:rPr>
        <w:t xml:space="preserve"> председателя Пермской краевой организации Союза журналистов РФ</w:t>
      </w:r>
      <w:r>
        <w:rPr>
          <w:rFonts w:ascii="Times New Roman" w:hAnsi="Times New Roman"/>
          <w:sz w:val="28"/>
          <w:szCs w:val="28"/>
        </w:rPr>
        <w:t xml:space="preserve"> О. Г. </w:t>
      </w:r>
      <w:r w:rsidRPr="001444A5">
        <w:rPr>
          <w:rFonts w:ascii="Times New Roman" w:hAnsi="Times New Roman"/>
          <w:sz w:val="28"/>
          <w:szCs w:val="28"/>
        </w:rPr>
        <w:t>Лоскутов</w:t>
      </w:r>
      <w:r>
        <w:rPr>
          <w:rFonts w:ascii="Times New Roman" w:hAnsi="Times New Roman"/>
          <w:sz w:val="28"/>
          <w:szCs w:val="28"/>
        </w:rPr>
        <w:t>а. Г</w:t>
      </w:r>
      <w:r w:rsidRPr="001444A5">
        <w:rPr>
          <w:rFonts w:ascii="Times New Roman" w:hAnsi="Times New Roman"/>
          <w:sz w:val="28"/>
          <w:szCs w:val="28"/>
        </w:rPr>
        <w:t>енеральн</w:t>
      </w:r>
      <w:r>
        <w:rPr>
          <w:rFonts w:ascii="Times New Roman" w:hAnsi="Times New Roman"/>
          <w:sz w:val="28"/>
          <w:szCs w:val="28"/>
        </w:rPr>
        <w:t xml:space="preserve">ый </w:t>
      </w:r>
      <w:r w:rsidRPr="001444A5">
        <w:rPr>
          <w:rFonts w:ascii="Times New Roman" w:hAnsi="Times New Roman"/>
          <w:sz w:val="28"/>
          <w:szCs w:val="28"/>
        </w:rPr>
        <w:t xml:space="preserve">директор </w:t>
      </w:r>
      <w:r>
        <w:rPr>
          <w:rFonts w:ascii="Times New Roman" w:hAnsi="Times New Roman"/>
          <w:sz w:val="28"/>
          <w:szCs w:val="28"/>
        </w:rPr>
        <w:t xml:space="preserve">и </w:t>
      </w:r>
      <w:r w:rsidRPr="001444A5">
        <w:rPr>
          <w:rFonts w:ascii="Times New Roman" w:hAnsi="Times New Roman"/>
          <w:sz w:val="28"/>
          <w:szCs w:val="28"/>
        </w:rPr>
        <w:t>главн</w:t>
      </w:r>
      <w:r>
        <w:rPr>
          <w:rFonts w:ascii="Times New Roman" w:hAnsi="Times New Roman"/>
          <w:sz w:val="28"/>
          <w:szCs w:val="28"/>
        </w:rPr>
        <w:t>ый</w:t>
      </w:r>
      <w:r w:rsidRPr="001444A5">
        <w:rPr>
          <w:rFonts w:ascii="Times New Roman" w:hAnsi="Times New Roman"/>
          <w:sz w:val="28"/>
          <w:szCs w:val="28"/>
        </w:rPr>
        <w:t xml:space="preserve"> редактор интернет-издания «Дзе» А</w:t>
      </w:r>
      <w:r>
        <w:rPr>
          <w:rFonts w:ascii="Times New Roman" w:hAnsi="Times New Roman"/>
          <w:sz w:val="28"/>
          <w:szCs w:val="28"/>
        </w:rPr>
        <w:t xml:space="preserve">. </w:t>
      </w:r>
      <w:r w:rsidRPr="001444A5">
        <w:rPr>
          <w:rFonts w:ascii="Times New Roman" w:hAnsi="Times New Roman"/>
          <w:sz w:val="28"/>
          <w:szCs w:val="28"/>
        </w:rPr>
        <w:t>Е</w:t>
      </w:r>
      <w:r>
        <w:rPr>
          <w:rFonts w:ascii="Times New Roman" w:hAnsi="Times New Roman"/>
          <w:sz w:val="28"/>
          <w:szCs w:val="28"/>
        </w:rPr>
        <w:t xml:space="preserve">. </w:t>
      </w:r>
      <w:r w:rsidRPr="001444A5">
        <w:rPr>
          <w:rFonts w:ascii="Times New Roman" w:hAnsi="Times New Roman"/>
          <w:sz w:val="28"/>
          <w:szCs w:val="28"/>
        </w:rPr>
        <w:t>Маковеев</w:t>
      </w:r>
      <w:r>
        <w:rPr>
          <w:rFonts w:ascii="Times New Roman" w:hAnsi="Times New Roman"/>
          <w:sz w:val="28"/>
          <w:szCs w:val="28"/>
        </w:rPr>
        <w:t xml:space="preserve"> и</w:t>
      </w:r>
      <w:r w:rsidRPr="001444A5">
        <w:rPr>
          <w:rFonts w:ascii="Times New Roman" w:hAnsi="Times New Roman"/>
          <w:sz w:val="28"/>
          <w:szCs w:val="28"/>
        </w:rPr>
        <w:t xml:space="preserve"> Е</w:t>
      </w:r>
      <w:r>
        <w:rPr>
          <w:rFonts w:ascii="Times New Roman" w:hAnsi="Times New Roman"/>
          <w:sz w:val="28"/>
          <w:szCs w:val="28"/>
        </w:rPr>
        <w:t>.</w:t>
      </w:r>
      <w:r w:rsidRPr="001444A5">
        <w:rPr>
          <w:rFonts w:ascii="Times New Roman" w:hAnsi="Times New Roman"/>
          <w:sz w:val="28"/>
          <w:szCs w:val="28"/>
        </w:rPr>
        <w:t xml:space="preserve"> С</w:t>
      </w:r>
      <w:r>
        <w:rPr>
          <w:rFonts w:ascii="Times New Roman" w:hAnsi="Times New Roman"/>
          <w:sz w:val="28"/>
          <w:szCs w:val="28"/>
        </w:rPr>
        <w:t>.</w:t>
      </w:r>
      <w:r w:rsidRPr="001444A5">
        <w:rPr>
          <w:rFonts w:ascii="Times New Roman" w:hAnsi="Times New Roman"/>
          <w:sz w:val="28"/>
          <w:szCs w:val="28"/>
        </w:rPr>
        <w:t xml:space="preserve"> Умнов</w:t>
      </w:r>
      <w:r>
        <w:rPr>
          <w:rFonts w:ascii="Times New Roman" w:hAnsi="Times New Roman"/>
          <w:sz w:val="28"/>
          <w:szCs w:val="28"/>
        </w:rPr>
        <w:t xml:space="preserve"> рассказали о с</w:t>
      </w:r>
      <w:r w:rsidRPr="001444A5">
        <w:rPr>
          <w:rFonts w:ascii="Times New Roman" w:hAnsi="Times New Roman"/>
          <w:sz w:val="28"/>
          <w:szCs w:val="28"/>
        </w:rPr>
        <w:t>оциальны</w:t>
      </w:r>
      <w:r>
        <w:rPr>
          <w:rFonts w:ascii="Times New Roman" w:hAnsi="Times New Roman"/>
          <w:sz w:val="28"/>
          <w:szCs w:val="28"/>
        </w:rPr>
        <w:t>х</w:t>
      </w:r>
      <w:r w:rsidRPr="001444A5">
        <w:rPr>
          <w:rFonts w:ascii="Times New Roman" w:hAnsi="Times New Roman"/>
          <w:sz w:val="28"/>
          <w:szCs w:val="28"/>
        </w:rPr>
        <w:t xml:space="preserve"> сет</w:t>
      </w:r>
      <w:r>
        <w:rPr>
          <w:rFonts w:ascii="Times New Roman" w:hAnsi="Times New Roman"/>
          <w:sz w:val="28"/>
          <w:szCs w:val="28"/>
        </w:rPr>
        <w:t>ях</w:t>
      </w:r>
      <w:r w:rsidRPr="001444A5">
        <w:rPr>
          <w:rFonts w:ascii="Times New Roman" w:hAnsi="Times New Roman"/>
          <w:sz w:val="28"/>
          <w:szCs w:val="28"/>
        </w:rPr>
        <w:t xml:space="preserve"> как способ</w:t>
      </w:r>
      <w:r>
        <w:rPr>
          <w:rFonts w:ascii="Times New Roman" w:hAnsi="Times New Roman"/>
          <w:sz w:val="28"/>
          <w:szCs w:val="28"/>
        </w:rPr>
        <w:t>е</w:t>
      </w:r>
      <w:r w:rsidRPr="001444A5">
        <w:rPr>
          <w:rFonts w:ascii="Times New Roman" w:hAnsi="Times New Roman"/>
          <w:sz w:val="28"/>
          <w:szCs w:val="28"/>
        </w:rPr>
        <w:t xml:space="preserve"> привлечения членов профсоюза</w:t>
      </w:r>
      <w:r>
        <w:rPr>
          <w:rFonts w:ascii="Times New Roman" w:hAnsi="Times New Roman"/>
          <w:sz w:val="28"/>
          <w:szCs w:val="28"/>
        </w:rPr>
        <w:t>.</w:t>
      </w:r>
      <w:r w:rsidRPr="0030133E">
        <w:t xml:space="preserve"> </w:t>
      </w:r>
      <w:r w:rsidRPr="0030133E">
        <w:rPr>
          <w:rFonts w:ascii="Times New Roman" w:hAnsi="Times New Roman"/>
          <w:sz w:val="28"/>
          <w:szCs w:val="28"/>
        </w:rPr>
        <w:t>В завершение</w:t>
      </w:r>
      <w:r>
        <w:rPr>
          <w:rFonts w:ascii="Times New Roman" w:hAnsi="Times New Roman"/>
          <w:sz w:val="28"/>
          <w:szCs w:val="28"/>
        </w:rPr>
        <w:t xml:space="preserve"> семинара впервые в новой истории профсоюзов Прикамья состоялось награждение в </w:t>
      </w:r>
      <w:r w:rsidRPr="0030133E">
        <w:rPr>
          <w:rFonts w:ascii="Times New Roman" w:hAnsi="Times New Roman"/>
          <w:sz w:val="28"/>
          <w:szCs w:val="28"/>
        </w:rPr>
        <w:t>13 номинаци</w:t>
      </w:r>
      <w:r>
        <w:rPr>
          <w:rFonts w:ascii="Times New Roman" w:hAnsi="Times New Roman"/>
          <w:sz w:val="28"/>
          <w:szCs w:val="28"/>
        </w:rPr>
        <w:t>ях</w:t>
      </w:r>
      <w:r w:rsidRPr="0030133E">
        <w:rPr>
          <w:rFonts w:ascii="Times New Roman" w:hAnsi="Times New Roman"/>
          <w:sz w:val="28"/>
          <w:szCs w:val="28"/>
        </w:rPr>
        <w:t xml:space="preserve"> </w:t>
      </w:r>
      <w:r>
        <w:rPr>
          <w:rFonts w:ascii="Times New Roman" w:hAnsi="Times New Roman"/>
          <w:sz w:val="28"/>
          <w:szCs w:val="28"/>
        </w:rPr>
        <w:t xml:space="preserve">председателей членских организаций и профсоюзных активистов, достигших заметных результатов в информационной работе в 2017 году.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4D0262">
        <w:rPr>
          <w:rFonts w:ascii="Times New Roman" w:hAnsi="Times New Roman"/>
          <w:sz w:val="28"/>
          <w:szCs w:val="28"/>
        </w:rPr>
        <w:t>2018</w:t>
      </w:r>
      <w:r>
        <w:rPr>
          <w:rFonts w:ascii="Times New Roman" w:hAnsi="Times New Roman"/>
          <w:sz w:val="28"/>
          <w:szCs w:val="28"/>
        </w:rPr>
        <w:t xml:space="preserve"> на семинаре были подведены итоги </w:t>
      </w:r>
      <w:r w:rsidRPr="004D0262">
        <w:rPr>
          <w:rFonts w:ascii="Times New Roman" w:hAnsi="Times New Roman"/>
          <w:sz w:val="28"/>
          <w:szCs w:val="28"/>
        </w:rPr>
        <w:t>Года профсоюзной информации</w:t>
      </w:r>
      <w:r>
        <w:rPr>
          <w:rFonts w:ascii="Times New Roman" w:hAnsi="Times New Roman"/>
          <w:sz w:val="28"/>
          <w:szCs w:val="28"/>
        </w:rPr>
        <w:t xml:space="preserve"> и продолжено обучение работе в социальных сетях. Кроме того получила дальнейшее развитие традиция отмечать лучших в информационной работе.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В 2019 году на обучающем семинаре для членских организаций также были проанализированы и подведены итоги информационного года, награждены отличившиеся в этой сфере. С интерактивной лекцией «</w:t>
      </w:r>
      <w:r w:rsidRPr="00733E49">
        <w:rPr>
          <w:rFonts w:ascii="Times New Roman" w:hAnsi="Times New Roman"/>
          <w:sz w:val="28"/>
          <w:szCs w:val="28"/>
        </w:rPr>
        <w:t>Профсоюзы в соцсетях: что делать?</w:t>
      </w:r>
      <w:r>
        <w:rPr>
          <w:rFonts w:ascii="Times New Roman" w:hAnsi="Times New Roman"/>
          <w:sz w:val="28"/>
          <w:szCs w:val="28"/>
        </w:rPr>
        <w:t xml:space="preserve">» выступила </w:t>
      </w:r>
      <w:r w:rsidRPr="00733E49">
        <w:rPr>
          <w:rFonts w:ascii="Times New Roman" w:hAnsi="Times New Roman"/>
          <w:sz w:val="28"/>
          <w:szCs w:val="28"/>
        </w:rPr>
        <w:t>старший преподаватель кафедры журналистики и массовых коммуникаций</w:t>
      </w:r>
      <w:r>
        <w:rPr>
          <w:rFonts w:ascii="Times New Roman" w:hAnsi="Times New Roman"/>
          <w:sz w:val="28"/>
          <w:szCs w:val="28"/>
        </w:rPr>
        <w:t xml:space="preserve"> </w:t>
      </w:r>
      <w:r w:rsidRPr="00733E49">
        <w:rPr>
          <w:rFonts w:ascii="Times New Roman" w:hAnsi="Times New Roman"/>
          <w:sz w:val="28"/>
          <w:szCs w:val="28"/>
        </w:rPr>
        <w:t>Пермского государственного национального исследовательского университета П</w:t>
      </w:r>
      <w:r>
        <w:rPr>
          <w:rFonts w:ascii="Times New Roman" w:hAnsi="Times New Roman"/>
          <w:sz w:val="28"/>
          <w:szCs w:val="28"/>
        </w:rPr>
        <w:t xml:space="preserve">. </w:t>
      </w:r>
      <w:r w:rsidRPr="00733E49">
        <w:rPr>
          <w:rFonts w:ascii="Times New Roman" w:hAnsi="Times New Roman"/>
          <w:sz w:val="28"/>
          <w:szCs w:val="28"/>
        </w:rPr>
        <w:t>С</w:t>
      </w:r>
      <w:r>
        <w:rPr>
          <w:rFonts w:ascii="Times New Roman" w:hAnsi="Times New Roman"/>
          <w:sz w:val="28"/>
          <w:szCs w:val="28"/>
        </w:rPr>
        <w:t xml:space="preserve">. </w:t>
      </w:r>
      <w:r w:rsidRPr="00733E49">
        <w:rPr>
          <w:rFonts w:ascii="Times New Roman" w:hAnsi="Times New Roman"/>
          <w:sz w:val="28"/>
          <w:szCs w:val="28"/>
        </w:rPr>
        <w:t>Демина</w:t>
      </w:r>
      <w:r>
        <w:rPr>
          <w:rFonts w:ascii="Times New Roman" w:hAnsi="Times New Roman"/>
          <w:sz w:val="28"/>
          <w:szCs w:val="28"/>
        </w:rPr>
        <w:t xml:space="preserve">. На конкретных примерах работы членских организаций Пермского крайсовпрофа в социальных сетях она показала наиболее успешные примеры ведения групп и аккаунтов. В свою очередь, участники семинара поделились своим личным опытом. </w:t>
      </w:r>
    </w:p>
    <w:p w:rsidR="00A853B8" w:rsidRPr="004D0262"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Наряду с новыми векторами информационной работы в истекшем пятилетии продолжали развиваться традиционные, уже зарекомендовавшие себя направления.</w:t>
      </w:r>
    </w:p>
    <w:p w:rsidR="00A853B8" w:rsidRPr="006C38ED" w:rsidRDefault="00A853B8" w:rsidP="00A853B8">
      <w:pPr>
        <w:spacing w:after="0" w:line="240" w:lineRule="auto"/>
        <w:ind w:firstLine="709"/>
        <w:jc w:val="both"/>
        <w:rPr>
          <w:rFonts w:ascii="Times New Roman" w:hAnsi="Times New Roman"/>
          <w:sz w:val="28"/>
          <w:szCs w:val="28"/>
        </w:rPr>
      </w:pPr>
      <w:r w:rsidRPr="006C38ED">
        <w:rPr>
          <w:rFonts w:ascii="Times New Roman" w:hAnsi="Times New Roman"/>
          <w:sz w:val="28"/>
          <w:szCs w:val="28"/>
        </w:rPr>
        <w:t xml:space="preserve">В целях реализации программы «Мотивация профсоюзного членства» Пермский крайсовпроф </w:t>
      </w:r>
      <w:r>
        <w:rPr>
          <w:rFonts w:ascii="Times New Roman" w:hAnsi="Times New Roman"/>
          <w:sz w:val="28"/>
          <w:szCs w:val="28"/>
        </w:rPr>
        <w:t xml:space="preserve">продолжал </w:t>
      </w:r>
      <w:r w:rsidRPr="006C38ED">
        <w:rPr>
          <w:rFonts w:ascii="Times New Roman" w:hAnsi="Times New Roman"/>
          <w:sz w:val="28"/>
          <w:szCs w:val="28"/>
        </w:rPr>
        <w:t>изготавливат</w:t>
      </w:r>
      <w:r>
        <w:rPr>
          <w:rFonts w:ascii="Times New Roman" w:hAnsi="Times New Roman"/>
          <w:sz w:val="28"/>
          <w:szCs w:val="28"/>
        </w:rPr>
        <w:t>ь</w:t>
      </w:r>
      <w:r w:rsidRPr="006C38ED">
        <w:rPr>
          <w:rFonts w:ascii="Times New Roman" w:hAnsi="Times New Roman"/>
          <w:sz w:val="28"/>
          <w:szCs w:val="28"/>
        </w:rPr>
        <w:t xml:space="preserve"> и распространят</w:t>
      </w:r>
      <w:r>
        <w:rPr>
          <w:rFonts w:ascii="Times New Roman" w:hAnsi="Times New Roman"/>
          <w:sz w:val="28"/>
          <w:szCs w:val="28"/>
        </w:rPr>
        <w:t>ь</w:t>
      </w:r>
      <w:r w:rsidRPr="006C38ED">
        <w:rPr>
          <w:rFonts w:ascii="Times New Roman" w:hAnsi="Times New Roman"/>
          <w:sz w:val="28"/>
          <w:szCs w:val="28"/>
        </w:rPr>
        <w:t xml:space="preserve"> агитационно-пропагандистскую продукцию. </w:t>
      </w:r>
      <w:r>
        <w:rPr>
          <w:rFonts w:ascii="Times New Roman" w:hAnsi="Times New Roman"/>
          <w:sz w:val="28"/>
          <w:szCs w:val="28"/>
        </w:rPr>
        <w:t>Два</w:t>
      </w:r>
      <w:r w:rsidRPr="006C38ED">
        <w:rPr>
          <w:rFonts w:ascii="Times New Roman" w:hAnsi="Times New Roman"/>
          <w:sz w:val="28"/>
          <w:szCs w:val="28"/>
        </w:rPr>
        <w:t xml:space="preserve">-четыре раза в год издаются цветные информационные плакаты формата А3, которые вкладываются в номера газеты «Профсоюзный курьер» и поступают к подписчикам. </w:t>
      </w:r>
    </w:p>
    <w:p w:rsidR="00A853B8" w:rsidRPr="006C38ED" w:rsidRDefault="00A853B8" w:rsidP="00A853B8">
      <w:pPr>
        <w:spacing w:after="0" w:line="240" w:lineRule="auto"/>
        <w:ind w:firstLine="709"/>
        <w:jc w:val="both"/>
        <w:rPr>
          <w:rFonts w:ascii="Times New Roman" w:hAnsi="Times New Roman"/>
          <w:sz w:val="28"/>
          <w:szCs w:val="28"/>
        </w:rPr>
      </w:pPr>
      <w:r w:rsidRPr="006C38ED">
        <w:rPr>
          <w:rFonts w:ascii="Times New Roman" w:hAnsi="Times New Roman"/>
          <w:sz w:val="28"/>
          <w:szCs w:val="28"/>
        </w:rPr>
        <w:t xml:space="preserve">В 2016-2017 годах по данной схеме были напечатаны материалы победителей краевого конкурса плакатов (занявших первые три места), проведенного в рамках первого форума председателей первичных профсоюзных организаций. </w:t>
      </w:r>
    </w:p>
    <w:p w:rsidR="00A853B8" w:rsidRDefault="00A853B8" w:rsidP="00A853B8">
      <w:pPr>
        <w:spacing w:after="0" w:line="240" w:lineRule="auto"/>
        <w:ind w:firstLine="709"/>
        <w:jc w:val="both"/>
        <w:rPr>
          <w:rFonts w:ascii="Times New Roman" w:hAnsi="Times New Roman"/>
          <w:sz w:val="28"/>
          <w:szCs w:val="28"/>
        </w:rPr>
      </w:pPr>
      <w:r w:rsidRPr="006C38ED">
        <w:rPr>
          <w:rFonts w:ascii="Times New Roman" w:hAnsi="Times New Roman"/>
          <w:sz w:val="28"/>
          <w:szCs w:val="28"/>
        </w:rPr>
        <w:t>Также в истекшем периоде напечатаны листовки «Создай профсоюз сам! Знай Трудовой кодекс!», «Минимальный стандарт знаний работника», буклет в помощь профактиву «Шаг за шагом – к цели.</w:t>
      </w:r>
      <w:r w:rsidR="00555833">
        <w:rPr>
          <w:rFonts w:ascii="Times New Roman" w:hAnsi="Times New Roman"/>
          <w:sz w:val="28"/>
          <w:szCs w:val="28"/>
        </w:rPr>
        <w:t xml:space="preserve">   </w:t>
      </w:r>
      <w:r w:rsidRPr="006C38ED">
        <w:rPr>
          <w:rFonts w:ascii="Times New Roman" w:hAnsi="Times New Roman"/>
          <w:sz w:val="28"/>
          <w:szCs w:val="28"/>
        </w:rPr>
        <w:t xml:space="preserve">Профессиональные секреты председателя, или Еще раз о хорошо известных вещах», плакаты «Специальная оценка условий труда», «Нет – серой зарплате!», «Врозь или вместе? Решать тебе!», «Профсоюзы – за людей труда!», «Профсоюз – единственная опора для наемных работников!», «Нет – повышению пенсионного возраста!». </w:t>
      </w:r>
      <w:r>
        <w:rPr>
          <w:rFonts w:ascii="Times New Roman" w:hAnsi="Times New Roman"/>
          <w:sz w:val="28"/>
          <w:szCs w:val="28"/>
        </w:rPr>
        <w:t>Кром</w:t>
      </w:r>
      <w:r w:rsidRPr="006C38ED">
        <w:rPr>
          <w:rFonts w:ascii="Times New Roman" w:hAnsi="Times New Roman"/>
          <w:sz w:val="28"/>
          <w:szCs w:val="28"/>
        </w:rPr>
        <w:t>е</w:t>
      </w:r>
      <w:r>
        <w:rPr>
          <w:rFonts w:ascii="Times New Roman" w:hAnsi="Times New Roman"/>
          <w:sz w:val="28"/>
          <w:szCs w:val="28"/>
        </w:rPr>
        <w:t xml:space="preserve"> того</w:t>
      </w:r>
      <w:r w:rsidRPr="006C38ED">
        <w:rPr>
          <w:rFonts w:ascii="Times New Roman" w:hAnsi="Times New Roman"/>
          <w:sz w:val="28"/>
          <w:szCs w:val="28"/>
        </w:rPr>
        <w:t xml:space="preserve"> </w:t>
      </w:r>
      <w:r>
        <w:rPr>
          <w:rFonts w:ascii="Times New Roman" w:hAnsi="Times New Roman"/>
          <w:sz w:val="28"/>
          <w:szCs w:val="28"/>
        </w:rPr>
        <w:t xml:space="preserve">начиная с </w:t>
      </w:r>
      <w:r w:rsidRPr="006C38ED">
        <w:rPr>
          <w:rFonts w:ascii="Times New Roman" w:hAnsi="Times New Roman"/>
          <w:sz w:val="28"/>
          <w:szCs w:val="28"/>
        </w:rPr>
        <w:t>2017</w:t>
      </w:r>
      <w:r>
        <w:rPr>
          <w:rFonts w:ascii="Times New Roman" w:hAnsi="Times New Roman"/>
          <w:sz w:val="28"/>
          <w:szCs w:val="28"/>
        </w:rPr>
        <w:t xml:space="preserve"> года вместе с новогодним номером газеты «Профсоюзный курьер» </w:t>
      </w:r>
      <w:r w:rsidRPr="006C38ED">
        <w:rPr>
          <w:rFonts w:ascii="Times New Roman" w:hAnsi="Times New Roman"/>
          <w:sz w:val="28"/>
          <w:szCs w:val="28"/>
        </w:rPr>
        <w:t>печата</w:t>
      </w:r>
      <w:r>
        <w:rPr>
          <w:rFonts w:ascii="Times New Roman" w:hAnsi="Times New Roman"/>
          <w:sz w:val="28"/>
          <w:szCs w:val="28"/>
        </w:rPr>
        <w:t xml:space="preserve">ются </w:t>
      </w:r>
      <w:r w:rsidRPr="006C38ED">
        <w:rPr>
          <w:rFonts w:ascii="Times New Roman" w:hAnsi="Times New Roman"/>
          <w:sz w:val="28"/>
          <w:szCs w:val="28"/>
        </w:rPr>
        <w:t>календари формата А3 «Мы читаем «Профкурьер»!»</w:t>
      </w:r>
      <w:r>
        <w:rPr>
          <w:rFonts w:ascii="Times New Roman" w:hAnsi="Times New Roman"/>
          <w:sz w:val="28"/>
          <w:szCs w:val="28"/>
        </w:rPr>
        <w:t>, «Будь с «Профкурьером»!»</w:t>
      </w:r>
      <w:r w:rsidRPr="006C38ED">
        <w:rPr>
          <w:rFonts w:ascii="Times New Roman" w:hAnsi="Times New Roman"/>
          <w:sz w:val="28"/>
          <w:szCs w:val="28"/>
        </w:rPr>
        <w:t xml:space="preserve">. </w:t>
      </w:r>
      <w:r>
        <w:rPr>
          <w:rFonts w:ascii="Times New Roman" w:hAnsi="Times New Roman"/>
          <w:sz w:val="28"/>
          <w:szCs w:val="28"/>
        </w:rPr>
        <w:t>Героями календарей становились лучшие профсоюзные активисты, победитель регионального этапа краевого конкурса «Молодой профсоюзный лидер-2019».</w:t>
      </w:r>
      <w:r w:rsidR="00555833">
        <w:rPr>
          <w:rFonts w:ascii="Times New Roman" w:hAnsi="Times New Roman"/>
          <w:sz w:val="28"/>
          <w:szCs w:val="28"/>
        </w:rPr>
        <w:t xml:space="preserve">  </w:t>
      </w:r>
      <w:r w:rsidRPr="006C38ED">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На протяжении отчетного периода уделялось постоянное внимание информационным ресурсам</w:t>
      </w:r>
      <w:r w:rsidRPr="00703B75">
        <w:rPr>
          <w:rFonts w:ascii="Times New Roman" w:hAnsi="Times New Roman"/>
          <w:sz w:val="28"/>
          <w:szCs w:val="28"/>
        </w:rPr>
        <w:t xml:space="preserve"> </w:t>
      </w:r>
      <w:r>
        <w:rPr>
          <w:rFonts w:ascii="Times New Roman" w:hAnsi="Times New Roman"/>
          <w:sz w:val="28"/>
          <w:szCs w:val="28"/>
        </w:rPr>
        <w:t xml:space="preserve">Пермского крайсовпрофа. В 2015 году произведена реорганизация газеты «Профсоюзный курьер». В результате предпринятых мер </w:t>
      </w:r>
      <w:r>
        <w:rPr>
          <w:rFonts w:ascii="Times New Roman" w:hAnsi="Times New Roman"/>
          <w:sz w:val="28"/>
          <w:szCs w:val="28"/>
        </w:rPr>
        <w:lastRenderedPageBreak/>
        <w:t>удалось стабилизировать тираж газеты: на первое полугодие 2020 года он составляет 6200 экземпляров. В 2019 году газета и ее актив торжественно отметили 30-летие «Профкурьера», который и сегодня остается одним из лучших профсоюзных изданий страны.</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По данным на декабрь 2019 года, б</w:t>
      </w:r>
      <w:r w:rsidRPr="00C9016F">
        <w:rPr>
          <w:rFonts w:ascii="Times New Roman" w:hAnsi="Times New Roman"/>
          <w:sz w:val="28"/>
          <w:szCs w:val="28"/>
        </w:rPr>
        <w:t>есспорны</w:t>
      </w:r>
      <w:r>
        <w:rPr>
          <w:rFonts w:ascii="Times New Roman" w:hAnsi="Times New Roman"/>
          <w:sz w:val="28"/>
          <w:szCs w:val="28"/>
        </w:rPr>
        <w:t>ми</w:t>
      </w:r>
      <w:r w:rsidRPr="00C9016F">
        <w:rPr>
          <w:rFonts w:ascii="Times New Roman" w:hAnsi="Times New Roman"/>
          <w:sz w:val="28"/>
          <w:szCs w:val="28"/>
        </w:rPr>
        <w:t xml:space="preserve"> лидер</w:t>
      </w:r>
      <w:r>
        <w:rPr>
          <w:rFonts w:ascii="Times New Roman" w:hAnsi="Times New Roman"/>
          <w:sz w:val="28"/>
          <w:szCs w:val="28"/>
        </w:rPr>
        <w:t>ами</w:t>
      </w:r>
      <w:r w:rsidRPr="00C9016F">
        <w:rPr>
          <w:rFonts w:ascii="Times New Roman" w:hAnsi="Times New Roman"/>
          <w:sz w:val="28"/>
          <w:szCs w:val="28"/>
        </w:rPr>
        <w:t xml:space="preserve"> подписной кампании</w:t>
      </w:r>
      <w:r>
        <w:rPr>
          <w:rFonts w:ascii="Times New Roman" w:hAnsi="Times New Roman"/>
          <w:sz w:val="28"/>
          <w:szCs w:val="28"/>
        </w:rPr>
        <w:t xml:space="preserve"> на первое полугодие </w:t>
      </w:r>
      <w:r w:rsidRPr="00C9016F">
        <w:rPr>
          <w:rFonts w:ascii="Times New Roman" w:hAnsi="Times New Roman"/>
          <w:sz w:val="28"/>
          <w:szCs w:val="28"/>
        </w:rPr>
        <w:t>2020</w:t>
      </w:r>
      <w:r>
        <w:rPr>
          <w:rFonts w:ascii="Times New Roman" w:hAnsi="Times New Roman"/>
          <w:sz w:val="28"/>
          <w:szCs w:val="28"/>
        </w:rPr>
        <w:t xml:space="preserve"> года</w:t>
      </w:r>
      <w:r w:rsidRPr="00C9016F">
        <w:rPr>
          <w:rFonts w:ascii="Times New Roman" w:hAnsi="Times New Roman"/>
          <w:sz w:val="28"/>
          <w:szCs w:val="28"/>
        </w:rPr>
        <w:t xml:space="preserve"> </w:t>
      </w:r>
      <w:r>
        <w:rPr>
          <w:rFonts w:ascii="Times New Roman" w:hAnsi="Times New Roman"/>
          <w:sz w:val="28"/>
          <w:szCs w:val="28"/>
        </w:rPr>
        <w:t xml:space="preserve">стали </w:t>
      </w:r>
      <w:r w:rsidRPr="00C9016F">
        <w:rPr>
          <w:rFonts w:ascii="Times New Roman" w:hAnsi="Times New Roman"/>
          <w:sz w:val="28"/>
          <w:szCs w:val="28"/>
        </w:rPr>
        <w:t xml:space="preserve">краевые организации профсоюзов работников здравоохранения </w:t>
      </w:r>
      <w:r>
        <w:rPr>
          <w:rFonts w:ascii="Times New Roman" w:hAnsi="Times New Roman"/>
          <w:sz w:val="28"/>
          <w:szCs w:val="28"/>
        </w:rPr>
        <w:t>(</w:t>
      </w:r>
      <w:r w:rsidRPr="00C9016F">
        <w:rPr>
          <w:rFonts w:ascii="Times New Roman" w:hAnsi="Times New Roman"/>
          <w:sz w:val="28"/>
          <w:szCs w:val="28"/>
        </w:rPr>
        <w:t>7,7 экземпляра газеты на 100 членов профсоюза</w:t>
      </w:r>
      <w:r>
        <w:rPr>
          <w:rFonts w:ascii="Times New Roman" w:hAnsi="Times New Roman"/>
          <w:sz w:val="28"/>
          <w:szCs w:val="28"/>
        </w:rPr>
        <w:t>)</w:t>
      </w:r>
      <w:r w:rsidRPr="00C9016F">
        <w:rPr>
          <w:rFonts w:ascii="Times New Roman" w:hAnsi="Times New Roman"/>
          <w:sz w:val="28"/>
          <w:szCs w:val="28"/>
        </w:rPr>
        <w:t xml:space="preserve"> и Профавиа</w:t>
      </w:r>
      <w:r>
        <w:rPr>
          <w:rFonts w:ascii="Times New Roman" w:hAnsi="Times New Roman"/>
          <w:sz w:val="28"/>
          <w:szCs w:val="28"/>
        </w:rPr>
        <w:t xml:space="preserve"> (</w:t>
      </w:r>
      <w:r w:rsidRPr="00C9016F">
        <w:rPr>
          <w:rFonts w:ascii="Times New Roman" w:hAnsi="Times New Roman"/>
          <w:sz w:val="28"/>
          <w:szCs w:val="28"/>
        </w:rPr>
        <w:t>7,3</w:t>
      </w:r>
      <w:r>
        <w:rPr>
          <w:rFonts w:ascii="Times New Roman" w:hAnsi="Times New Roman"/>
          <w:sz w:val="28"/>
          <w:szCs w:val="28"/>
        </w:rPr>
        <w:t>)</w:t>
      </w:r>
      <w:r w:rsidRPr="00C9016F">
        <w:rPr>
          <w:rFonts w:ascii="Times New Roman" w:hAnsi="Times New Roman"/>
          <w:sz w:val="28"/>
          <w:szCs w:val="28"/>
        </w:rPr>
        <w:t xml:space="preserve">. </w:t>
      </w:r>
      <w:r>
        <w:rPr>
          <w:rFonts w:ascii="Times New Roman" w:hAnsi="Times New Roman"/>
          <w:sz w:val="28"/>
          <w:szCs w:val="28"/>
        </w:rPr>
        <w:t xml:space="preserve">В то же время в отстающих числится ряд </w:t>
      </w:r>
      <w:r w:rsidRPr="00C9016F">
        <w:rPr>
          <w:rFonts w:ascii="Times New Roman" w:hAnsi="Times New Roman"/>
          <w:sz w:val="28"/>
          <w:szCs w:val="28"/>
        </w:rPr>
        <w:t>крупнейши</w:t>
      </w:r>
      <w:r>
        <w:rPr>
          <w:rFonts w:ascii="Times New Roman" w:hAnsi="Times New Roman"/>
          <w:sz w:val="28"/>
          <w:szCs w:val="28"/>
        </w:rPr>
        <w:t>х</w:t>
      </w:r>
      <w:r w:rsidRPr="00C9016F">
        <w:rPr>
          <w:rFonts w:ascii="Times New Roman" w:hAnsi="Times New Roman"/>
          <w:sz w:val="28"/>
          <w:szCs w:val="28"/>
        </w:rPr>
        <w:t xml:space="preserve"> организаци</w:t>
      </w:r>
      <w:r>
        <w:rPr>
          <w:rFonts w:ascii="Times New Roman" w:hAnsi="Times New Roman"/>
          <w:sz w:val="28"/>
          <w:szCs w:val="28"/>
        </w:rPr>
        <w:t>й,</w:t>
      </w:r>
      <w:r w:rsidRPr="00C9016F">
        <w:rPr>
          <w:rFonts w:ascii="Times New Roman" w:hAnsi="Times New Roman"/>
          <w:sz w:val="28"/>
          <w:szCs w:val="28"/>
        </w:rPr>
        <w:t xml:space="preserve"> где выписывают </w:t>
      </w:r>
      <w:r>
        <w:rPr>
          <w:rFonts w:ascii="Times New Roman" w:hAnsi="Times New Roman"/>
          <w:sz w:val="28"/>
          <w:szCs w:val="28"/>
        </w:rPr>
        <w:t>2-</w:t>
      </w:r>
      <w:r w:rsidRPr="00C9016F">
        <w:rPr>
          <w:rFonts w:ascii="Times New Roman" w:hAnsi="Times New Roman"/>
          <w:sz w:val="28"/>
          <w:szCs w:val="28"/>
        </w:rPr>
        <w:t>2,5 экземпляра газеты</w:t>
      </w:r>
      <w:r>
        <w:rPr>
          <w:rFonts w:ascii="Times New Roman" w:hAnsi="Times New Roman"/>
          <w:sz w:val="28"/>
          <w:szCs w:val="28"/>
        </w:rPr>
        <w:t>.</w:t>
      </w:r>
      <w:r w:rsidRPr="00C9016F">
        <w:rPr>
          <w:rFonts w:ascii="Times New Roman" w:hAnsi="Times New Roman"/>
          <w:sz w:val="28"/>
          <w:szCs w:val="28"/>
        </w:rPr>
        <w:t xml:space="preserve"> </w:t>
      </w:r>
    </w:p>
    <w:p w:rsidR="008F59A7" w:rsidRDefault="00A853B8" w:rsidP="00A853B8">
      <w:pPr>
        <w:spacing w:after="0" w:line="240" w:lineRule="auto"/>
        <w:ind w:firstLine="709"/>
        <w:jc w:val="both"/>
      </w:pPr>
      <w:r w:rsidRPr="00FA6088">
        <w:rPr>
          <w:rFonts w:ascii="Times New Roman" w:hAnsi="Times New Roman"/>
          <w:sz w:val="28"/>
          <w:szCs w:val="28"/>
        </w:rPr>
        <w:t>В 2017 году по итогам медиаконкурса имени радиожурналиста Я. С. Смирнова, проводимого Федерацией независимых профсоюзов России, корреспондент газеты «Профсоюзный курьер» В. В. Жилинский награжден дипломом участника конкурса и ценным подарком.</w:t>
      </w:r>
      <w:r w:rsidRPr="003A7850">
        <w:t xml:space="preserve"> </w:t>
      </w:r>
    </w:p>
    <w:p w:rsidR="00A853B8" w:rsidRDefault="00A853B8" w:rsidP="00A853B8">
      <w:pPr>
        <w:spacing w:after="0" w:line="240" w:lineRule="auto"/>
        <w:ind w:firstLine="709"/>
        <w:jc w:val="both"/>
        <w:rPr>
          <w:rFonts w:ascii="Times New Roman" w:hAnsi="Times New Roman"/>
          <w:sz w:val="28"/>
          <w:szCs w:val="28"/>
        </w:rPr>
      </w:pPr>
      <w:r w:rsidRPr="003A7850">
        <w:rPr>
          <w:rFonts w:ascii="Times New Roman" w:hAnsi="Times New Roman"/>
          <w:sz w:val="28"/>
          <w:szCs w:val="28"/>
        </w:rPr>
        <w:t xml:space="preserve">В социальной сети </w:t>
      </w:r>
      <w:r>
        <w:rPr>
          <w:rFonts w:ascii="Times New Roman" w:hAnsi="Times New Roman"/>
          <w:sz w:val="28"/>
          <w:szCs w:val="28"/>
        </w:rPr>
        <w:t>«</w:t>
      </w:r>
      <w:r w:rsidRPr="003A7850">
        <w:rPr>
          <w:rFonts w:ascii="Times New Roman" w:hAnsi="Times New Roman"/>
          <w:sz w:val="28"/>
          <w:szCs w:val="28"/>
        </w:rPr>
        <w:t>ВКонтакте</w:t>
      </w:r>
      <w:r>
        <w:rPr>
          <w:rFonts w:ascii="Times New Roman" w:hAnsi="Times New Roman"/>
          <w:sz w:val="28"/>
          <w:szCs w:val="28"/>
        </w:rPr>
        <w:t>»</w:t>
      </w:r>
      <w:r w:rsidRPr="003A7850">
        <w:rPr>
          <w:rFonts w:ascii="Times New Roman" w:hAnsi="Times New Roman"/>
          <w:sz w:val="28"/>
          <w:szCs w:val="28"/>
        </w:rPr>
        <w:t xml:space="preserve"> </w:t>
      </w:r>
      <w:r>
        <w:rPr>
          <w:rFonts w:ascii="Times New Roman" w:hAnsi="Times New Roman"/>
          <w:sz w:val="28"/>
          <w:szCs w:val="28"/>
        </w:rPr>
        <w:t xml:space="preserve">работает группа </w:t>
      </w:r>
      <w:r w:rsidRPr="003A7850">
        <w:rPr>
          <w:rFonts w:ascii="Times New Roman" w:hAnsi="Times New Roman"/>
          <w:sz w:val="28"/>
          <w:szCs w:val="28"/>
        </w:rPr>
        <w:t>«Профсоюзн</w:t>
      </w:r>
      <w:r>
        <w:rPr>
          <w:rFonts w:ascii="Times New Roman" w:hAnsi="Times New Roman"/>
          <w:sz w:val="28"/>
          <w:szCs w:val="28"/>
        </w:rPr>
        <w:t>ый</w:t>
      </w:r>
      <w:r w:rsidRPr="003A7850">
        <w:rPr>
          <w:rFonts w:ascii="Times New Roman" w:hAnsi="Times New Roman"/>
          <w:sz w:val="28"/>
          <w:szCs w:val="28"/>
        </w:rPr>
        <w:t xml:space="preserve"> курьер», котор</w:t>
      </w:r>
      <w:r>
        <w:rPr>
          <w:rFonts w:ascii="Times New Roman" w:hAnsi="Times New Roman"/>
          <w:sz w:val="28"/>
          <w:szCs w:val="28"/>
        </w:rPr>
        <w:t>ая</w:t>
      </w:r>
      <w:r w:rsidRPr="003A7850">
        <w:rPr>
          <w:rFonts w:ascii="Times New Roman" w:hAnsi="Times New Roman"/>
          <w:sz w:val="28"/>
          <w:szCs w:val="28"/>
        </w:rPr>
        <w:t xml:space="preserve"> </w:t>
      </w:r>
      <w:r>
        <w:rPr>
          <w:rFonts w:ascii="Times New Roman" w:hAnsi="Times New Roman"/>
          <w:sz w:val="28"/>
          <w:szCs w:val="28"/>
        </w:rPr>
        <w:t xml:space="preserve">ведется в системном порядке.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Продолжает действовать аккаунт Пермского крайсовпрофа на видеохостинге </w:t>
      </w:r>
      <w:r>
        <w:rPr>
          <w:rFonts w:ascii="Times New Roman" w:hAnsi="Times New Roman"/>
          <w:sz w:val="28"/>
          <w:szCs w:val="28"/>
          <w:lang w:val="en-US"/>
        </w:rPr>
        <w:t>YouTube</w:t>
      </w:r>
      <w:r>
        <w:rPr>
          <w:rFonts w:ascii="Times New Roman" w:hAnsi="Times New Roman"/>
          <w:sz w:val="28"/>
          <w:szCs w:val="28"/>
        </w:rPr>
        <w:t>, в 2019 году начал работу аккаунт Пермского крайсовпрофа в социальной сети «</w:t>
      </w:r>
      <w:r>
        <w:rPr>
          <w:rFonts w:ascii="Times New Roman" w:hAnsi="Times New Roman"/>
          <w:sz w:val="28"/>
          <w:szCs w:val="28"/>
          <w:lang w:val="en-US"/>
        </w:rPr>
        <w:t>Facebook</w:t>
      </w:r>
      <w:r>
        <w:rPr>
          <w:rFonts w:ascii="Times New Roman" w:hAnsi="Times New Roman"/>
          <w:sz w:val="28"/>
          <w:szCs w:val="28"/>
        </w:rPr>
        <w:t>».</w:t>
      </w:r>
      <w:r w:rsidR="00555833">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Совершенствуется профсоюзная телепередача «Право на труд», совместный проект с филиалом ВГТРК – ГТРК «Пермь». С началом телевизионного сезона 2018 года программа 15 сентября впервые вышла в эфир в новом дизайне, соответствующим требованиям времени.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плану мероприятий программы «Мотивация профсоюзного членства» в </w:t>
      </w:r>
      <w:r w:rsidRPr="009002A8">
        <w:rPr>
          <w:rFonts w:ascii="Times New Roman" w:hAnsi="Times New Roman"/>
          <w:sz w:val="28"/>
          <w:szCs w:val="28"/>
        </w:rPr>
        <w:t>2015 год</w:t>
      </w:r>
      <w:r>
        <w:rPr>
          <w:rFonts w:ascii="Times New Roman" w:hAnsi="Times New Roman"/>
          <w:sz w:val="28"/>
          <w:szCs w:val="28"/>
        </w:rPr>
        <w:t>у</w:t>
      </w:r>
      <w:r w:rsidRPr="009002A8">
        <w:rPr>
          <w:rFonts w:ascii="Times New Roman" w:hAnsi="Times New Roman"/>
          <w:sz w:val="28"/>
          <w:szCs w:val="28"/>
        </w:rPr>
        <w:t xml:space="preserve"> модернизирова</w:t>
      </w:r>
      <w:r>
        <w:rPr>
          <w:rFonts w:ascii="Times New Roman" w:hAnsi="Times New Roman"/>
          <w:sz w:val="28"/>
          <w:szCs w:val="28"/>
        </w:rPr>
        <w:t>н</w:t>
      </w:r>
      <w:r w:rsidRPr="009002A8">
        <w:rPr>
          <w:rFonts w:ascii="Times New Roman" w:hAnsi="Times New Roman"/>
          <w:sz w:val="28"/>
          <w:szCs w:val="28"/>
        </w:rPr>
        <w:t xml:space="preserve"> сайт </w:t>
      </w:r>
      <w:r>
        <w:rPr>
          <w:rFonts w:ascii="Times New Roman" w:hAnsi="Times New Roman"/>
          <w:sz w:val="28"/>
          <w:szCs w:val="28"/>
        </w:rPr>
        <w:t xml:space="preserve">Пермского </w:t>
      </w:r>
      <w:r w:rsidRPr="009002A8">
        <w:rPr>
          <w:rFonts w:ascii="Times New Roman" w:hAnsi="Times New Roman"/>
          <w:sz w:val="28"/>
          <w:szCs w:val="28"/>
        </w:rPr>
        <w:t>крайсовпрофа</w:t>
      </w:r>
      <w:r>
        <w:rPr>
          <w:rFonts w:ascii="Times New Roman" w:hAnsi="Times New Roman"/>
          <w:sz w:val="28"/>
          <w:szCs w:val="28"/>
        </w:rPr>
        <w:t xml:space="preserve"> </w:t>
      </w:r>
      <w:r>
        <w:rPr>
          <w:rFonts w:ascii="Times New Roman" w:hAnsi="Times New Roman"/>
          <w:sz w:val="28"/>
          <w:szCs w:val="28"/>
          <w:lang w:val="en-US"/>
        </w:rPr>
        <w:t>www</w:t>
      </w:r>
      <w:r w:rsidRPr="009002A8">
        <w:rPr>
          <w:rFonts w:ascii="Times New Roman" w:hAnsi="Times New Roman"/>
          <w:sz w:val="28"/>
          <w:szCs w:val="28"/>
        </w:rPr>
        <w:t>.</w:t>
      </w:r>
      <w:r>
        <w:rPr>
          <w:rFonts w:ascii="Times New Roman" w:hAnsi="Times New Roman"/>
          <w:sz w:val="28"/>
          <w:szCs w:val="28"/>
          <w:lang w:val="en-US"/>
        </w:rPr>
        <w:t>permsovprof</w:t>
      </w:r>
      <w:r w:rsidRPr="00A93548">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sidRPr="00A93548">
        <w:rPr>
          <w:rFonts w:ascii="Times New Roman" w:hAnsi="Times New Roman"/>
          <w:sz w:val="28"/>
          <w:szCs w:val="28"/>
        </w:rPr>
        <w:t xml:space="preserve"> </w:t>
      </w:r>
      <w:r>
        <w:rPr>
          <w:rFonts w:ascii="Times New Roman" w:hAnsi="Times New Roman"/>
          <w:sz w:val="28"/>
          <w:szCs w:val="28"/>
        </w:rPr>
        <w:t>По итогам а</w:t>
      </w:r>
      <w:r w:rsidRPr="006E20D1">
        <w:rPr>
          <w:rFonts w:ascii="Times New Roman" w:hAnsi="Times New Roman"/>
          <w:sz w:val="28"/>
          <w:szCs w:val="28"/>
        </w:rPr>
        <w:t>нализ</w:t>
      </w:r>
      <w:r>
        <w:rPr>
          <w:rFonts w:ascii="Times New Roman" w:hAnsi="Times New Roman"/>
          <w:sz w:val="28"/>
          <w:szCs w:val="28"/>
        </w:rPr>
        <w:t>а</w:t>
      </w:r>
      <w:r w:rsidRPr="006E20D1">
        <w:rPr>
          <w:rFonts w:ascii="Times New Roman" w:hAnsi="Times New Roman"/>
          <w:sz w:val="28"/>
          <w:szCs w:val="28"/>
        </w:rPr>
        <w:t xml:space="preserve"> состояния </w:t>
      </w:r>
      <w:r>
        <w:rPr>
          <w:rFonts w:ascii="Times New Roman" w:hAnsi="Times New Roman"/>
          <w:sz w:val="28"/>
          <w:szCs w:val="28"/>
        </w:rPr>
        <w:t>И</w:t>
      </w:r>
      <w:r w:rsidRPr="006E20D1">
        <w:rPr>
          <w:rFonts w:ascii="Times New Roman" w:hAnsi="Times New Roman"/>
          <w:sz w:val="28"/>
          <w:szCs w:val="28"/>
        </w:rPr>
        <w:t>нтернет-сайтов территориальных объединений организаций профсоюзов</w:t>
      </w:r>
      <w:r>
        <w:rPr>
          <w:rFonts w:ascii="Times New Roman" w:hAnsi="Times New Roman"/>
          <w:sz w:val="28"/>
          <w:szCs w:val="28"/>
        </w:rPr>
        <w:t xml:space="preserve">, </w:t>
      </w:r>
      <w:r w:rsidRPr="006E20D1">
        <w:rPr>
          <w:rFonts w:ascii="Times New Roman" w:hAnsi="Times New Roman"/>
          <w:sz w:val="28"/>
          <w:szCs w:val="28"/>
        </w:rPr>
        <w:t>произведен</w:t>
      </w:r>
      <w:r>
        <w:rPr>
          <w:rFonts w:ascii="Times New Roman" w:hAnsi="Times New Roman"/>
          <w:sz w:val="28"/>
          <w:szCs w:val="28"/>
        </w:rPr>
        <w:t>ного</w:t>
      </w:r>
      <w:r w:rsidRPr="006E20D1">
        <w:rPr>
          <w:rFonts w:ascii="Times New Roman" w:hAnsi="Times New Roman"/>
          <w:sz w:val="28"/>
          <w:szCs w:val="28"/>
        </w:rPr>
        <w:t xml:space="preserve"> </w:t>
      </w:r>
      <w:r>
        <w:rPr>
          <w:rFonts w:ascii="Times New Roman" w:hAnsi="Times New Roman"/>
          <w:sz w:val="28"/>
          <w:szCs w:val="28"/>
        </w:rPr>
        <w:t xml:space="preserve">департаментом общественных связей </w:t>
      </w:r>
      <w:r w:rsidRPr="006E20D1">
        <w:rPr>
          <w:rFonts w:ascii="Times New Roman" w:hAnsi="Times New Roman"/>
          <w:sz w:val="28"/>
          <w:szCs w:val="28"/>
        </w:rPr>
        <w:t>ФНПР</w:t>
      </w:r>
      <w:r>
        <w:rPr>
          <w:rFonts w:ascii="Times New Roman" w:hAnsi="Times New Roman"/>
          <w:sz w:val="28"/>
          <w:szCs w:val="28"/>
        </w:rPr>
        <w:t xml:space="preserve"> в 2016 году, сайт Пермского крайсовпрофа был признан </w:t>
      </w:r>
      <w:r w:rsidRPr="006E20D1">
        <w:rPr>
          <w:rFonts w:ascii="Times New Roman" w:hAnsi="Times New Roman"/>
          <w:sz w:val="28"/>
          <w:szCs w:val="28"/>
        </w:rPr>
        <w:t>отвечаю</w:t>
      </w:r>
      <w:r>
        <w:rPr>
          <w:rFonts w:ascii="Times New Roman" w:hAnsi="Times New Roman"/>
          <w:sz w:val="28"/>
          <w:szCs w:val="28"/>
        </w:rPr>
        <w:t xml:space="preserve">щим </w:t>
      </w:r>
      <w:r w:rsidRPr="006E20D1">
        <w:rPr>
          <w:rFonts w:ascii="Times New Roman" w:hAnsi="Times New Roman"/>
          <w:sz w:val="28"/>
          <w:szCs w:val="28"/>
        </w:rPr>
        <w:t>заявленным критериям</w:t>
      </w:r>
      <w:r>
        <w:rPr>
          <w:rFonts w:ascii="Times New Roman" w:hAnsi="Times New Roman"/>
          <w:sz w:val="28"/>
          <w:szCs w:val="28"/>
        </w:rPr>
        <w:t>.</w:t>
      </w:r>
      <w:r w:rsidRPr="006E20D1">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В 2018 году разработана и запущена мобильная версия официального сайта Пермского крайсовпрофа, что сделало удобным доступ к ресурсам сайта пользователям различных гаджетов.</w:t>
      </w:r>
      <w:r w:rsidR="00555833">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В марте 2017 года был произведен мониторинг базы данных информационных ресурсов членских организаций,</w:t>
      </w:r>
      <w:r w:rsidRPr="00AA2B91">
        <w:rPr>
          <w:rFonts w:ascii="Times New Roman" w:hAnsi="Times New Roman"/>
          <w:sz w:val="28"/>
          <w:szCs w:val="28"/>
        </w:rPr>
        <w:t xml:space="preserve"> </w:t>
      </w:r>
      <w:r>
        <w:rPr>
          <w:rFonts w:ascii="Times New Roman" w:hAnsi="Times New Roman"/>
          <w:sz w:val="28"/>
          <w:szCs w:val="28"/>
        </w:rPr>
        <w:t xml:space="preserve">что также является одним из пунктов программы </w:t>
      </w:r>
      <w:r w:rsidRPr="00907367">
        <w:rPr>
          <w:rFonts w:ascii="Times New Roman" w:hAnsi="Times New Roman"/>
          <w:sz w:val="28"/>
          <w:szCs w:val="28"/>
        </w:rPr>
        <w:t>«Мотивация профсоюзного членства»</w:t>
      </w:r>
      <w:r>
        <w:rPr>
          <w:rFonts w:ascii="Times New Roman" w:hAnsi="Times New Roman"/>
          <w:sz w:val="28"/>
          <w:szCs w:val="28"/>
        </w:rPr>
        <w:t xml:space="preserve">. Полученные сведения позволили наладить дополнительные каналы сотрудничества, повысить эффективность информационного взаимодействия с членскими организациями. </w:t>
      </w:r>
    </w:p>
    <w:p w:rsidR="00A853B8" w:rsidRPr="006D6D61"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программе </w:t>
      </w:r>
      <w:r w:rsidRPr="006D6D61">
        <w:rPr>
          <w:rFonts w:ascii="Times New Roman" w:hAnsi="Times New Roman"/>
          <w:sz w:val="28"/>
          <w:szCs w:val="28"/>
        </w:rPr>
        <w:t>«Мотивация профсоюзного членства»</w:t>
      </w:r>
      <w:r>
        <w:rPr>
          <w:rFonts w:ascii="Times New Roman" w:hAnsi="Times New Roman"/>
          <w:sz w:val="28"/>
          <w:szCs w:val="28"/>
        </w:rPr>
        <w:t xml:space="preserve"> ежегодно проводится</w:t>
      </w:r>
      <w:r w:rsidR="00555833">
        <w:rPr>
          <w:rFonts w:ascii="Times New Roman" w:hAnsi="Times New Roman"/>
          <w:sz w:val="28"/>
          <w:szCs w:val="28"/>
        </w:rPr>
        <w:t xml:space="preserve"> </w:t>
      </w:r>
      <w:r w:rsidRPr="006D6D61">
        <w:rPr>
          <w:rFonts w:ascii="Times New Roman" w:hAnsi="Times New Roman"/>
          <w:sz w:val="28"/>
          <w:szCs w:val="28"/>
        </w:rPr>
        <w:t>конкурс имени профсоюзного журналиста Владимира Шитова</w:t>
      </w:r>
      <w:r>
        <w:rPr>
          <w:rFonts w:ascii="Times New Roman" w:hAnsi="Times New Roman"/>
          <w:sz w:val="28"/>
          <w:szCs w:val="28"/>
        </w:rPr>
        <w:t xml:space="preserve"> </w:t>
      </w:r>
      <w:r w:rsidRPr="006D6D61">
        <w:rPr>
          <w:rFonts w:ascii="Times New Roman" w:hAnsi="Times New Roman"/>
          <w:sz w:val="28"/>
          <w:szCs w:val="28"/>
        </w:rPr>
        <w:t>на лучшее освещение</w:t>
      </w:r>
      <w:r>
        <w:rPr>
          <w:rFonts w:ascii="Times New Roman" w:hAnsi="Times New Roman"/>
          <w:sz w:val="28"/>
          <w:szCs w:val="28"/>
        </w:rPr>
        <w:t xml:space="preserve"> </w:t>
      </w:r>
      <w:r w:rsidRPr="006D6D61">
        <w:rPr>
          <w:rFonts w:ascii="Times New Roman" w:hAnsi="Times New Roman"/>
          <w:sz w:val="28"/>
          <w:szCs w:val="28"/>
        </w:rPr>
        <w:t>в печатных средствах массовой информации Пермского края</w:t>
      </w:r>
      <w:r>
        <w:rPr>
          <w:rFonts w:ascii="Times New Roman" w:hAnsi="Times New Roman"/>
          <w:sz w:val="28"/>
          <w:szCs w:val="28"/>
        </w:rPr>
        <w:t xml:space="preserve"> </w:t>
      </w:r>
      <w:r w:rsidRPr="006D6D61">
        <w:rPr>
          <w:rFonts w:ascii="Times New Roman" w:hAnsi="Times New Roman"/>
          <w:sz w:val="28"/>
          <w:szCs w:val="28"/>
        </w:rPr>
        <w:t>темы защиты социально-трудовых прав работников</w:t>
      </w:r>
      <w:r>
        <w:rPr>
          <w:rFonts w:ascii="Times New Roman" w:hAnsi="Times New Roman"/>
          <w:sz w:val="28"/>
          <w:szCs w:val="28"/>
        </w:rPr>
        <w:t>.</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отчетном периоде членские организации на заседаниях коллегиальных органов рассматривали вопросы информационной работы. В частности, мероприятия с такой повесткой состоялись в </w:t>
      </w:r>
      <w:r w:rsidRPr="00AA2B91">
        <w:rPr>
          <w:rFonts w:ascii="Times New Roman" w:hAnsi="Times New Roman"/>
          <w:sz w:val="28"/>
          <w:szCs w:val="28"/>
        </w:rPr>
        <w:t>краевых организациях профсоюз</w:t>
      </w:r>
      <w:r>
        <w:rPr>
          <w:rFonts w:ascii="Times New Roman" w:hAnsi="Times New Roman"/>
          <w:sz w:val="28"/>
          <w:szCs w:val="28"/>
        </w:rPr>
        <w:t>ов</w:t>
      </w:r>
      <w:r w:rsidRPr="00AA2B91">
        <w:rPr>
          <w:rFonts w:ascii="Times New Roman" w:hAnsi="Times New Roman"/>
          <w:sz w:val="28"/>
          <w:szCs w:val="28"/>
        </w:rPr>
        <w:t xml:space="preserve"> работников АПК</w:t>
      </w:r>
      <w:r>
        <w:rPr>
          <w:rFonts w:ascii="Times New Roman" w:hAnsi="Times New Roman"/>
          <w:sz w:val="28"/>
          <w:szCs w:val="28"/>
        </w:rPr>
        <w:t xml:space="preserve"> (председатель В. В. Шалаев)</w:t>
      </w:r>
      <w:r w:rsidRPr="00AA2B91">
        <w:rPr>
          <w:rFonts w:ascii="Times New Roman" w:hAnsi="Times New Roman"/>
          <w:sz w:val="28"/>
          <w:szCs w:val="28"/>
        </w:rPr>
        <w:t xml:space="preserve">, </w:t>
      </w:r>
      <w:r>
        <w:rPr>
          <w:rFonts w:ascii="Times New Roman" w:hAnsi="Times New Roman"/>
          <w:sz w:val="28"/>
          <w:szCs w:val="28"/>
        </w:rPr>
        <w:t xml:space="preserve">ГМПР (А. Г. Лямин), </w:t>
      </w:r>
      <w:r w:rsidRPr="00AA2B91">
        <w:rPr>
          <w:rFonts w:ascii="Times New Roman" w:hAnsi="Times New Roman"/>
          <w:sz w:val="28"/>
          <w:szCs w:val="28"/>
        </w:rPr>
        <w:t>строительства</w:t>
      </w:r>
      <w:r>
        <w:rPr>
          <w:rFonts w:ascii="Times New Roman" w:hAnsi="Times New Roman"/>
          <w:sz w:val="28"/>
          <w:szCs w:val="28"/>
        </w:rPr>
        <w:t xml:space="preserve"> (Г. В. Алексеев)</w:t>
      </w:r>
      <w:r w:rsidRPr="00AA2B91">
        <w:rPr>
          <w:rFonts w:ascii="Times New Roman" w:hAnsi="Times New Roman"/>
          <w:sz w:val="28"/>
          <w:szCs w:val="28"/>
        </w:rPr>
        <w:t>, Роспрофавиа</w:t>
      </w:r>
      <w:r>
        <w:rPr>
          <w:rFonts w:ascii="Times New Roman" w:hAnsi="Times New Roman"/>
          <w:sz w:val="28"/>
          <w:szCs w:val="28"/>
        </w:rPr>
        <w:t xml:space="preserve"> (С. М. Тулупов)</w:t>
      </w:r>
      <w:r w:rsidRPr="00AA2B91">
        <w:rPr>
          <w:rFonts w:ascii="Times New Roman" w:hAnsi="Times New Roman"/>
          <w:sz w:val="28"/>
          <w:szCs w:val="28"/>
        </w:rPr>
        <w:t xml:space="preserve">, </w:t>
      </w:r>
      <w:r w:rsidRPr="00C92EFA">
        <w:rPr>
          <w:rFonts w:ascii="Times New Roman" w:hAnsi="Times New Roman"/>
          <w:sz w:val="28"/>
          <w:szCs w:val="28"/>
        </w:rPr>
        <w:t xml:space="preserve">государственных учреждений и общественного </w:t>
      </w:r>
      <w:r w:rsidRPr="00C92EFA">
        <w:rPr>
          <w:rFonts w:ascii="Times New Roman" w:hAnsi="Times New Roman"/>
          <w:sz w:val="28"/>
          <w:szCs w:val="28"/>
        </w:rPr>
        <w:lastRenderedPageBreak/>
        <w:t xml:space="preserve">обслуживания (О. И. Ишимова), </w:t>
      </w:r>
      <w:r w:rsidRPr="00AA2B91">
        <w:rPr>
          <w:rFonts w:ascii="Times New Roman" w:hAnsi="Times New Roman"/>
          <w:sz w:val="28"/>
          <w:szCs w:val="28"/>
        </w:rPr>
        <w:t>здравоохранения</w:t>
      </w:r>
      <w:r>
        <w:rPr>
          <w:rFonts w:ascii="Times New Roman" w:hAnsi="Times New Roman"/>
          <w:sz w:val="28"/>
          <w:szCs w:val="28"/>
        </w:rPr>
        <w:t xml:space="preserve"> (Г. А. Шабалин),</w:t>
      </w:r>
      <w:r w:rsidRPr="00AA2B91">
        <w:rPr>
          <w:rFonts w:ascii="Times New Roman" w:hAnsi="Times New Roman"/>
          <w:sz w:val="28"/>
          <w:szCs w:val="28"/>
        </w:rPr>
        <w:t xml:space="preserve"> </w:t>
      </w:r>
      <w:r w:rsidRPr="001C061E">
        <w:rPr>
          <w:rFonts w:ascii="Times New Roman" w:hAnsi="Times New Roman"/>
          <w:sz w:val="28"/>
          <w:szCs w:val="28"/>
        </w:rPr>
        <w:t xml:space="preserve">народного образования и науки </w:t>
      </w:r>
      <w:r>
        <w:rPr>
          <w:rFonts w:ascii="Times New Roman" w:hAnsi="Times New Roman"/>
          <w:sz w:val="28"/>
          <w:szCs w:val="28"/>
        </w:rPr>
        <w:t>(председатель З. И. Галайда) и других.</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907367">
        <w:rPr>
          <w:rFonts w:ascii="Times New Roman" w:hAnsi="Times New Roman"/>
          <w:sz w:val="28"/>
          <w:szCs w:val="28"/>
        </w:rPr>
        <w:t>истекш</w:t>
      </w:r>
      <w:r>
        <w:rPr>
          <w:rFonts w:ascii="Times New Roman" w:hAnsi="Times New Roman"/>
          <w:sz w:val="28"/>
          <w:szCs w:val="28"/>
        </w:rPr>
        <w:t>ем</w:t>
      </w:r>
      <w:r w:rsidRPr="00907367">
        <w:rPr>
          <w:rFonts w:ascii="Times New Roman" w:hAnsi="Times New Roman"/>
          <w:sz w:val="28"/>
          <w:szCs w:val="28"/>
        </w:rPr>
        <w:t xml:space="preserve"> период</w:t>
      </w:r>
      <w:r>
        <w:rPr>
          <w:rFonts w:ascii="Times New Roman" w:hAnsi="Times New Roman"/>
          <w:sz w:val="28"/>
          <w:szCs w:val="28"/>
        </w:rPr>
        <w:t>е</w:t>
      </w:r>
      <w:r w:rsidRPr="00907367">
        <w:rPr>
          <w:rFonts w:ascii="Times New Roman" w:hAnsi="Times New Roman"/>
          <w:sz w:val="28"/>
          <w:szCs w:val="28"/>
        </w:rPr>
        <w:t xml:space="preserve"> высокую оценку центральных комитетов отраслевых профсоюзов получила информационная политика Пермского территориального совета Российского профсоюза трудящихся авиационной промышленности, Пермской краевой организации </w:t>
      </w:r>
      <w:r>
        <w:rPr>
          <w:rFonts w:ascii="Times New Roman" w:hAnsi="Times New Roman"/>
          <w:sz w:val="28"/>
          <w:szCs w:val="28"/>
        </w:rPr>
        <w:t>Роспрофпрома (председатель А. А. Ховаев)</w:t>
      </w:r>
      <w:r w:rsidRPr="00907367">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sidRPr="00907367">
        <w:rPr>
          <w:rFonts w:ascii="Times New Roman" w:hAnsi="Times New Roman"/>
          <w:sz w:val="28"/>
          <w:szCs w:val="28"/>
        </w:rPr>
        <w:t xml:space="preserve">В феврале </w:t>
      </w:r>
      <w:r>
        <w:rPr>
          <w:rFonts w:ascii="Times New Roman" w:hAnsi="Times New Roman"/>
          <w:sz w:val="28"/>
          <w:szCs w:val="28"/>
        </w:rPr>
        <w:t xml:space="preserve">2017 года </w:t>
      </w:r>
      <w:r w:rsidRPr="00907367">
        <w:rPr>
          <w:rFonts w:ascii="Times New Roman" w:hAnsi="Times New Roman"/>
          <w:sz w:val="28"/>
          <w:szCs w:val="28"/>
        </w:rPr>
        <w:t xml:space="preserve">президиум Пермского крайсовпрофа рассмотрел вопрос «Об информационной работе в Пермском территориальном совете Российского профсоюза трудящихся авиационной промышленности». </w:t>
      </w:r>
      <w:r w:rsidRPr="004E38E0">
        <w:rPr>
          <w:rFonts w:ascii="Times New Roman" w:hAnsi="Times New Roman"/>
          <w:sz w:val="28"/>
          <w:szCs w:val="28"/>
        </w:rPr>
        <w:t>Членским</w:t>
      </w:r>
      <w:r>
        <w:rPr>
          <w:rFonts w:ascii="Times New Roman" w:hAnsi="Times New Roman"/>
          <w:sz w:val="28"/>
          <w:szCs w:val="28"/>
        </w:rPr>
        <w:t xml:space="preserve"> </w:t>
      </w:r>
      <w:r w:rsidRPr="004E38E0">
        <w:rPr>
          <w:rFonts w:ascii="Times New Roman" w:hAnsi="Times New Roman"/>
          <w:sz w:val="28"/>
          <w:szCs w:val="28"/>
        </w:rPr>
        <w:t xml:space="preserve">организациям </w:t>
      </w:r>
      <w:r>
        <w:rPr>
          <w:rFonts w:ascii="Times New Roman" w:hAnsi="Times New Roman"/>
          <w:sz w:val="28"/>
          <w:szCs w:val="28"/>
        </w:rPr>
        <w:t>п</w:t>
      </w:r>
      <w:r w:rsidRPr="004E38E0">
        <w:rPr>
          <w:rFonts w:ascii="Times New Roman" w:hAnsi="Times New Roman"/>
          <w:sz w:val="28"/>
          <w:szCs w:val="28"/>
        </w:rPr>
        <w:t>редлож</w:t>
      </w:r>
      <w:r>
        <w:rPr>
          <w:rFonts w:ascii="Times New Roman" w:hAnsi="Times New Roman"/>
          <w:sz w:val="28"/>
          <w:szCs w:val="28"/>
        </w:rPr>
        <w:t xml:space="preserve">ено </w:t>
      </w:r>
      <w:r w:rsidRPr="004E38E0">
        <w:rPr>
          <w:rFonts w:ascii="Times New Roman" w:hAnsi="Times New Roman"/>
          <w:sz w:val="28"/>
          <w:szCs w:val="28"/>
        </w:rPr>
        <w:t>изучить практический опыт Пермского территориального совета Российского профсоюза трудящихся авиационной промышленности с целью использования в работе</w:t>
      </w:r>
      <w:r>
        <w:rPr>
          <w:rFonts w:ascii="Times New Roman" w:hAnsi="Times New Roman"/>
          <w:sz w:val="28"/>
          <w:szCs w:val="28"/>
        </w:rPr>
        <w:t>.</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октябре 2019 года в повестку заседания президиума </w:t>
      </w:r>
      <w:r w:rsidRPr="008D7B48">
        <w:rPr>
          <w:rFonts w:ascii="Times New Roman" w:hAnsi="Times New Roman"/>
          <w:sz w:val="28"/>
          <w:szCs w:val="28"/>
        </w:rPr>
        <w:t xml:space="preserve">Пермского крайсовпрофа </w:t>
      </w:r>
      <w:r>
        <w:rPr>
          <w:rFonts w:ascii="Times New Roman" w:hAnsi="Times New Roman"/>
          <w:sz w:val="28"/>
          <w:szCs w:val="28"/>
        </w:rPr>
        <w:t>был включен во</w:t>
      </w:r>
      <w:r w:rsidRPr="008D7B48">
        <w:rPr>
          <w:rFonts w:ascii="Times New Roman" w:hAnsi="Times New Roman"/>
          <w:sz w:val="28"/>
          <w:szCs w:val="28"/>
        </w:rPr>
        <w:t xml:space="preserve">прос </w:t>
      </w:r>
      <w:r>
        <w:rPr>
          <w:rFonts w:ascii="Times New Roman" w:hAnsi="Times New Roman"/>
          <w:sz w:val="28"/>
          <w:szCs w:val="28"/>
        </w:rPr>
        <w:t>«</w:t>
      </w:r>
      <w:r w:rsidRPr="008D7B48">
        <w:rPr>
          <w:rFonts w:ascii="Times New Roman" w:hAnsi="Times New Roman"/>
          <w:sz w:val="28"/>
          <w:szCs w:val="28"/>
        </w:rPr>
        <w:t>О практике работы Пермской краевой территориальной организации профсоюза работников народного образования и науки РФ</w:t>
      </w:r>
      <w:r>
        <w:rPr>
          <w:rFonts w:ascii="Times New Roman" w:hAnsi="Times New Roman"/>
          <w:sz w:val="28"/>
          <w:szCs w:val="28"/>
        </w:rPr>
        <w:t xml:space="preserve"> </w:t>
      </w:r>
      <w:r w:rsidRPr="008D7B48">
        <w:rPr>
          <w:rFonts w:ascii="Times New Roman" w:hAnsi="Times New Roman"/>
          <w:sz w:val="28"/>
          <w:szCs w:val="28"/>
        </w:rPr>
        <w:t>по реализации информационной политики профсоюзов</w:t>
      </w:r>
      <w:r>
        <w:rPr>
          <w:rFonts w:ascii="Times New Roman" w:hAnsi="Times New Roman"/>
          <w:sz w:val="28"/>
          <w:szCs w:val="28"/>
        </w:rPr>
        <w:t>». Члены президиума о</w:t>
      </w:r>
      <w:r w:rsidRPr="008D7B48">
        <w:rPr>
          <w:rFonts w:ascii="Times New Roman" w:hAnsi="Times New Roman"/>
          <w:sz w:val="28"/>
          <w:szCs w:val="28"/>
        </w:rPr>
        <w:t>добри</w:t>
      </w:r>
      <w:r>
        <w:rPr>
          <w:rFonts w:ascii="Times New Roman" w:hAnsi="Times New Roman"/>
          <w:sz w:val="28"/>
          <w:szCs w:val="28"/>
        </w:rPr>
        <w:t>ли</w:t>
      </w:r>
      <w:r w:rsidRPr="008D7B48">
        <w:rPr>
          <w:rFonts w:ascii="Times New Roman" w:hAnsi="Times New Roman"/>
          <w:sz w:val="28"/>
          <w:szCs w:val="28"/>
        </w:rPr>
        <w:t xml:space="preserve"> опыт работы Пермской краевой территориальной организации профсоюза работников народного образования и науки РФ по реализации информационной политики</w:t>
      </w:r>
      <w:r>
        <w:rPr>
          <w:rFonts w:ascii="Times New Roman" w:hAnsi="Times New Roman"/>
          <w:sz w:val="28"/>
          <w:szCs w:val="28"/>
        </w:rPr>
        <w:t>, р</w:t>
      </w:r>
      <w:r w:rsidRPr="008D7B48">
        <w:rPr>
          <w:rFonts w:ascii="Times New Roman" w:hAnsi="Times New Roman"/>
          <w:sz w:val="28"/>
          <w:szCs w:val="28"/>
        </w:rPr>
        <w:t>екомендова</w:t>
      </w:r>
      <w:r>
        <w:rPr>
          <w:rFonts w:ascii="Times New Roman" w:hAnsi="Times New Roman"/>
          <w:sz w:val="28"/>
          <w:szCs w:val="28"/>
        </w:rPr>
        <w:t xml:space="preserve">ли </w:t>
      </w:r>
      <w:r w:rsidRPr="008D7B48">
        <w:rPr>
          <w:rFonts w:ascii="Times New Roman" w:hAnsi="Times New Roman"/>
          <w:sz w:val="28"/>
          <w:szCs w:val="28"/>
        </w:rPr>
        <w:t xml:space="preserve">членским организациям использовать </w:t>
      </w:r>
      <w:r>
        <w:rPr>
          <w:rFonts w:ascii="Times New Roman" w:hAnsi="Times New Roman"/>
          <w:sz w:val="28"/>
          <w:szCs w:val="28"/>
        </w:rPr>
        <w:t xml:space="preserve">его </w:t>
      </w:r>
      <w:r w:rsidRPr="008D7B48">
        <w:rPr>
          <w:rFonts w:ascii="Times New Roman" w:hAnsi="Times New Roman"/>
          <w:sz w:val="28"/>
          <w:szCs w:val="28"/>
        </w:rPr>
        <w:t xml:space="preserve">в своей </w:t>
      </w:r>
      <w:r>
        <w:rPr>
          <w:rFonts w:ascii="Times New Roman" w:hAnsi="Times New Roman"/>
          <w:sz w:val="28"/>
          <w:szCs w:val="28"/>
        </w:rPr>
        <w:t xml:space="preserve">практике. Кроме того </w:t>
      </w:r>
      <w:r w:rsidRPr="008D7B48">
        <w:rPr>
          <w:rFonts w:ascii="Times New Roman" w:hAnsi="Times New Roman"/>
          <w:sz w:val="28"/>
          <w:szCs w:val="28"/>
        </w:rPr>
        <w:t xml:space="preserve">в целях дальнейшего внедрения новых технологий в профсоюзную деятельность </w:t>
      </w:r>
      <w:r>
        <w:rPr>
          <w:rFonts w:ascii="Times New Roman" w:hAnsi="Times New Roman"/>
          <w:sz w:val="28"/>
          <w:szCs w:val="28"/>
        </w:rPr>
        <w:t xml:space="preserve">согласно решению президиума </w:t>
      </w:r>
      <w:r w:rsidRPr="008D7B48">
        <w:rPr>
          <w:rFonts w:ascii="Times New Roman" w:hAnsi="Times New Roman"/>
          <w:sz w:val="28"/>
          <w:szCs w:val="28"/>
        </w:rPr>
        <w:t>Пермск</w:t>
      </w:r>
      <w:r>
        <w:rPr>
          <w:rFonts w:ascii="Times New Roman" w:hAnsi="Times New Roman"/>
          <w:sz w:val="28"/>
          <w:szCs w:val="28"/>
        </w:rPr>
        <w:t>ий</w:t>
      </w:r>
      <w:r w:rsidRPr="008D7B48">
        <w:rPr>
          <w:rFonts w:ascii="Times New Roman" w:hAnsi="Times New Roman"/>
          <w:sz w:val="28"/>
          <w:szCs w:val="28"/>
        </w:rPr>
        <w:t xml:space="preserve"> крайсовпроф поддержа</w:t>
      </w:r>
      <w:r>
        <w:rPr>
          <w:rFonts w:ascii="Times New Roman" w:hAnsi="Times New Roman"/>
          <w:sz w:val="28"/>
          <w:szCs w:val="28"/>
        </w:rPr>
        <w:t>л</w:t>
      </w:r>
      <w:r w:rsidRPr="008D7B48">
        <w:rPr>
          <w:rFonts w:ascii="Times New Roman" w:hAnsi="Times New Roman"/>
          <w:sz w:val="28"/>
          <w:szCs w:val="28"/>
        </w:rPr>
        <w:t xml:space="preserve"> </w:t>
      </w:r>
      <w:r>
        <w:rPr>
          <w:rFonts w:ascii="Times New Roman" w:hAnsi="Times New Roman"/>
          <w:sz w:val="28"/>
          <w:szCs w:val="28"/>
        </w:rPr>
        <w:t xml:space="preserve">работу </w:t>
      </w:r>
      <w:r w:rsidRPr="008D7B48">
        <w:rPr>
          <w:rFonts w:ascii="Times New Roman" w:hAnsi="Times New Roman"/>
          <w:sz w:val="28"/>
          <w:szCs w:val="28"/>
        </w:rPr>
        <w:t>по реализации электронного профсоюзного билета в региональной организации, приня</w:t>
      </w:r>
      <w:r>
        <w:rPr>
          <w:rFonts w:ascii="Times New Roman" w:hAnsi="Times New Roman"/>
          <w:sz w:val="28"/>
          <w:szCs w:val="28"/>
        </w:rPr>
        <w:t>в</w:t>
      </w:r>
      <w:r w:rsidRPr="008D7B48">
        <w:rPr>
          <w:rFonts w:ascii="Times New Roman" w:hAnsi="Times New Roman"/>
          <w:sz w:val="28"/>
          <w:szCs w:val="28"/>
        </w:rPr>
        <w:t xml:space="preserve"> участие в софинансировании </w:t>
      </w:r>
      <w:r>
        <w:rPr>
          <w:rFonts w:ascii="Times New Roman" w:hAnsi="Times New Roman"/>
          <w:sz w:val="28"/>
          <w:szCs w:val="28"/>
        </w:rPr>
        <w:t xml:space="preserve">данного </w:t>
      </w:r>
      <w:r w:rsidRPr="008D7B48">
        <w:rPr>
          <w:rFonts w:ascii="Times New Roman" w:hAnsi="Times New Roman"/>
          <w:sz w:val="28"/>
          <w:szCs w:val="28"/>
        </w:rPr>
        <w:t>проекта в размере 100 тысяч рублей.</w:t>
      </w:r>
    </w:p>
    <w:p w:rsidR="00A853B8" w:rsidRPr="00907367" w:rsidRDefault="00A853B8" w:rsidP="00A853B8">
      <w:pPr>
        <w:spacing w:after="0" w:line="240" w:lineRule="auto"/>
        <w:ind w:firstLine="709"/>
        <w:jc w:val="both"/>
        <w:rPr>
          <w:rFonts w:ascii="Times New Roman" w:hAnsi="Times New Roman"/>
          <w:sz w:val="28"/>
          <w:szCs w:val="28"/>
        </w:rPr>
      </w:pPr>
      <w:r w:rsidRPr="00907367">
        <w:rPr>
          <w:rFonts w:ascii="Times New Roman" w:hAnsi="Times New Roman"/>
          <w:sz w:val="28"/>
          <w:szCs w:val="28"/>
        </w:rPr>
        <w:t>Отмечают</w:t>
      </w:r>
      <w:r>
        <w:rPr>
          <w:rFonts w:ascii="Times New Roman" w:hAnsi="Times New Roman"/>
          <w:sz w:val="28"/>
          <w:szCs w:val="28"/>
        </w:rPr>
        <w:t xml:space="preserve"> </w:t>
      </w:r>
      <w:r w:rsidRPr="00907367">
        <w:rPr>
          <w:rFonts w:ascii="Times New Roman" w:hAnsi="Times New Roman"/>
          <w:sz w:val="28"/>
          <w:szCs w:val="28"/>
        </w:rPr>
        <w:t>позитивные моменты, которые произошли в информационной работе</w:t>
      </w:r>
      <w:r>
        <w:rPr>
          <w:rFonts w:ascii="Times New Roman" w:hAnsi="Times New Roman"/>
          <w:sz w:val="28"/>
          <w:szCs w:val="28"/>
        </w:rPr>
        <w:t xml:space="preserve"> в отчетном периоде, в</w:t>
      </w:r>
      <w:r w:rsidRPr="00907367">
        <w:rPr>
          <w:rFonts w:ascii="Times New Roman" w:hAnsi="Times New Roman"/>
          <w:sz w:val="28"/>
          <w:szCs w:val="28"/>
        </w:rPr>
        <w:t xml:space="preserve"> краев</w:t>
      </w:r>
      <w:r>
        <w:rPr>
          <w:rFonts w:ascii="Times New Roman" w:hAnsi="Times New Roman"/>
          <w:sz w:val="28"/>
          <w:szCs w:val="28"/>
        </w:rPr>
        <w:t>ых</w:t>
      </w:r>
      <w:r w:rsidRPr="00907367">
        <w:rPr>
          <w:rFonts w:ascii="Times New Roman" w:hAnsi="Times New Roman"/>
          <w:sz w:val="28"/>
          <w:szCs w:val="28"/>
        </w:rPr>
        <w:t xml:space="preserve"> организаци</w:t>
      </w:r>
      <w:r>
        <w:rPr>
          <w:rFonts w:ascii="Times New Roman" w:hAnsi="Times New Roman"/>
          <w:sz w:val="28"/>
          <w:szCs w:val="28"/>
        </w:rPr>
        <w:t>ях</w:t>
      </w:r>
      <w:r w:rsidRPr="00907367">
        <w:rPr>
          <w:rFonts w:ascii="Times New Roman" w:hAnsi="Times New Roman"/>
          <w:sz w:val="28"/>
          <w:szCs w:val="28"/>
        </w:rPr>
        <w:t xml:space="preserve"> профсоюз</w:t>
      </w:r>
      <w:r>
        <w:rPr>
          <w:rFonts w:ascii="Times New Roman" w:hAnsi="Times New Roman"/>
          <w:sz w:val="28"/>
          <w:szCs w:val="28"/>
        </w:rPr>
        <w:t xml:space="preserve">ов </w:t>
      </w:r>
      <w:r w:rsidRPr="00907367">
        <w:rPr>
          <w:rFonts w:ascii="Times New Roman" w:hAnsi="Times New Roman"/>
          <w:sz w:val="28"/>
          <w:szCs w:val="28"/>
        </w:rPr>
        <w:t>работников агропромышленного комплекса</w:t>
      </w:r>
      <w:r>
        <w:rPr>
          <w:rFonts w:ascii="Times New Roman" w:hAnsi="Times New Roman"/>
          <w:sz w:val="28"/>
          <w:szCs w:val="28"/>
        </w:rPr>
        <w:t xml:space="preserve">, </w:t>
      </w:r>
      <w:r w:rsidRPr="00907367">
        <w:rPr>
          <w:rFonts w:ascii="Times New Roman" w:hAnsi="Times New Roman"/>
          <w:sz w:val="28"/>
          <w:szCs w:val="28"/>
        </w:rPr>
        <w:t>Горно-металлургического профсоюза России</w:t>
      </w:r>
      <w:r>
        <w:rPr>
          <w:rFonts w:ascii="Times New Roman" w:hAnsi="Times New Roman"/>
          <w:sz w:val="28"/>
          <w:szCs w:val="28"/>
        </w:rPr>
        <w:t xml:space="preserve">, </w:t>
      </w:r>
      <w:r w:rsidRPr="00907367">
        <w:rPr>
          <w:rFonts w:ascii="Times New Roman" w:hAnsi="Times New Roman"/>
          <w:sz w:val="28"/>
          <w:szCs w:val="28"/>
        </w:rPr>
        <w:t>государственных учреждений и общественного обслуживания, здравоохранения</w:t>
      </w:r>
      <w:r>
        <w:rPr>
          <w:rFonts w:ascii="Times New Roman" w:hAnsi="Times New Roman"/>
          <w:sz w:val="28"/>
          <w:szCs w:val="28"/>
        </w:rPr>
        <w:t xml:space="preserve">, </w:t>
      </w:r>
      <w:r w:rsidRPr="00907367">
        <w:rPr>
          <w:rFonts w:ascii="Times New Roman" w:hAnsi="Times New Roman"/>
          <w:sz w:val="28"/>
          <w:szCs w:val="28"/>
        </w:rPr>
        <w:t>Нефтегазстройпрофсоюза России</w:t>
      </w:r>
      <w:r>
        <w:rPr>
          <w:rFonts w:ascii="Times New Roman" w:hAnsi="Times New Roman"/>
          <w:sz w:val="28"/>
          <w:szCs w:val="28"/>
        </w:rPr>
        <w:t xml:space="preserve">, </w:t>
      </w:r>
      <w:r w:rsidRPr="00907367">
        <w:rPr>
          <w:rFonts w:ascii="Times New Roman" w:hAnsi="Times New Roman"/>
          <w:sz w:val="28"/>
          <w:szCs w:val="28"/>
        </w:rPr>
        <w:t>народного образования и науки РФ</w:t>
      </w:r>
      <w:r>
        <w:rPr>
          <w:rFonts w:ascii="Times New Roman" w:hAnsi="Times New Roman"/>
          <w:sz w:val="28"/>
          <w:szCs w:val="28"/>
        </w:rPr>
        <w:t xml:space="preserve"> и других.</w:t>
      </w:r>
      <w:r w:rsidR="00555833">
        <w:rPr>
          <w:rFonts w:ascii="Times New Roman" w:hAnsi="Times New Roman"/>
          <w:sz w:val="28"/>
          <w:szCs w:val="28"/>
        </w:rPr>
        <w:t xml:space="preserve">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Так, в</w:t>
      </w:r>
      <w:r w:rsidRPr="001C061E">
        <w:rPr>
          <w:rFonts w:ascii="Times New Roman" w:hAnsi="Times New Roman"/>
          <w:sz w:val="28"/>
          <w:szCs w:val="28"/>
        </w:rPr>
        <w:t xml:space="preserve"> 2017 году появился сайт в Пермской краевой организации профсоюза лесных отраслей (председатель А. В. Кокорин). Пермская краевая организация профсоюза строителей </w:t>
      </w:r>
      <w:r w:rsidR="00BA2177">
        <w:rPr>
          <w:rFonts w:ascii="Times New Roman" w:hAnsi="Times New Roman"/>
          <w:sz w:val="28"/>
          <w:szCs w:val="28"/>
        </w:rPr>
        <w:t xml:space="preserve">(до декабря 2019 г. – председатель Г. В. Алексеев) </w:t>
      </w:r>
      <w:r w:rsidRPr="001C061E">
        <w:rPr>
          <w:rFonts w:ascii="Times New Roman" w:hAnsi="Times New Roman"/>
          <w:sz w:val="28"/>
          <w:szCs w:val="28"/>
        </w:rPr>
        <w:t>успешно ве</w:t>
      </w:r>
      <w:r w:rsidR="00BA2177">
        <w:rPr>
          <w:rFonts w:ascii="Times New Roman" w:hAnsi="Times New Roman"/>
          <w:sz w:val="28"/>
          <w:szCs w:val="28"/>
        </w:rPr>
        <w:t>ла</w:t>
      </w:r>
      <w:r w:rsidRPr="001C061E">
        <w:rPr>
          <w:rFonts w:ascii="Times New Roman" w:hAnsi="Times New Roman"/>
          <w:sz w:val="28"/>
          <w:szCs w:val="28"/>
        </w:rPr>
        <w:t xml:space="preserve"> </w:t>
      </w:r>
      <w:r>
        <w:rPr>
          <w:rFonts w:ascii="Times New Roman" w:hAnsi="Times New Roman"/>
          <w:sz w:val="28"/>
          <w:szCs w:val="28"/>
        </w:rPr>
        <w:t xml:space="preserve">группу </w:t>
      </w:r>
      <w:r w:rsidRPr="001C061E">
        <w:rPr>
          <w:rFonts w:ascii="Times New Roman" w:hAnsi="Times New Roman"/>
          <w:sz w:val="28"/>
          <w:szCs w:val="28"/>
        </w:rPr>
        <w:t>«ВКонтакте». В 2017 году Пермская краевая организация Роспрофпрома</w:t>
      </w:r>
      <w:r>
        <w:rPr>
          <w:rFonts w:ascii="Times New Roman" w:hAnsi="Times New Roman"/>
          <w:sz w:val="28"/>
          <w:szCs w:val="28"/>
        </w:rPr>
        <w:t xml:space="preserve"> </w:t>
      </w:r>
      <w:r w:rsidRPr="001C061E">
        <w:rPr>
          <w:rFonts w:ascii="Times New Roman" w:hAnsi="Times New Roman"/>
          <w:sz w:val="28"/>
          <w:szCs w:val="28"/>
        </w:rPr>
        <w:t>провела конкурс на лучшую информационную работу и поощрила лучших подписчиков газеты «Профсоюзный курьер». В краевой организации Росхимпрофсоюза (председатель А. В. Клейн) создали</w:t>
      </w:r>
      <w:r>
        <w:rPr>
          <w:rFonts w:ascii="Times New Roman" w:hAnsi="Times New Roman"/>
          <w:sz w:val="28"/>
          <w:szCs w:val="28"/>
        </w:rPr>
        <w:t xml:space="preserve"> и внедрили</w:t>
      </w:r>
      <w:r w:rsidRPr="001C061E">
        <w:rPr>
          <w:rFonts w:ascii="Times New Roman" w:hAnsi="Times New Roman"/>
          <w:sz w:val="28"/>
          <w:szCs w:val="28"/>
        </w:rPr>
        <w:t xml:space="preserve"> мобильное приложение.</w:t>
      </w:r>
      <w:r>
        <w:rPr>
          <w:rFonts w:ascii="Times New Roman" w:hAnsi="Times New Roman"/>
          <w:sz w:val="28"/>
          <w:szCs w:val="28"/>
        </w:rPr>
        <w:t xml:space="preserve"> В 2019 году произвели модернизацию сайта в Пермской территориальной организации Роспрофавиа, после чего он стал действенным инструментом не только информирования членов профсоюза, трудящихся, но и их помощником в решении вопросов трудового права. </w:t>
      </w:r>
    </w:p>
    <w:p w:rsidR="00A853B8" w:rsidRDefault="00A853B8" w:rsidP="00A853B8">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что основными целями информационной политики профсоюзов являются создание положительного имиджа профорганизаций, мотивация профчленства, в отчетном периоде должное внимание уделялось подготовке и проведению торжественных и праздничных мероприятий. Так, в 2019 году впервые для участия в концерте в честь Дня профсоюзного активиста в Пермском крае были приглашены самодеятельные артисты из числа профсоюзных активистов ряда членских организаций: </w:t>
      </w:r>
      <w:r w:rsidRPr="00F56C3A">
        <w:rPr>
          <w:rFonts w:ascii="Times New Roman" w:hAnsi="Times New Roman"/>
          <w:sz w:val="28"/>
          <w:szCs w:val="28"/>
        </w:rPr>
        <w:t xml:space="preserve">председатель молодежного совета Объединенной профсоюзной </w:t>
      </w:r>
      <w:r w:rsidRPr="00F56C3A">
        <w:rPr>
          <w:rFonts w:ascii="Times New Roman" w:hAnsi="Times New Roman"/>
          <w:sz w:val="28"/>
          <w:szCs w:val="28"/>
        </w:rPr>
        <w:lastRenderedPageBreak/>
        <w:t>организации ГУФСИН России по Пермскому краю Семен Морозов</w:t>
      </w:r>
      <w:r>
        <w:rPr>
          <w:rFonts w:ascii="Times New Roman" w:hAnsi="Times New Roman"/>
          <w:sz w:val="28"/>
          <w:szCs w:val="28"/>
        </w:rPr>
        <w:t xml:space="preserve">, </w:t>
      </w:r>
      <w:r w:rsidRPr="00F56C3A">
        <w:rPr>
          <w:rFonts w:ascii="Times New Roman" w:hAnsi="Times New Roman"/>
          <w:sz w:val="28"/>
          <w:szCs w:val="28"/>
        </w:rPr>
        <w:t xml:space="preserve">председатель цехового комитета профсоюза акционерного общества «ОДК-Пермские моторы», призер отраслевого этапа конкурса «Молодой профсоюзный лидер-2018» Анастасия </w:t>
      </w:r>
      <w:r>
        <w:rPr>
          <w:rFonts w:ascii="Times New Roman" w:hAnsi="Times New Roman"/>
          <w:sz w:val="28"/>
          <w:szCs w:val="28"/>
        </w:rPr>
        <w:t>И</w:t>
      </w:r>
      <w:r w:rsidRPr="00F56C3A">
        <w:rPr>
          <w:rFonts w:ascii="Times New Roman" w:hAnsi="Times New Roman"/>
          <w:sz w:val="28"/>
          <w:szCs w:val="28"/>
        </w:rPr>
        <w:t>гнатьева</w:t>
      </w:r>
      <w:r>
        <w:rPr>
          <w:rFonts w:ascii="Times New Roman" w:hAnsi="Times New Roman"/>
          <w:sz w:val="28"/>
          <w:szCs w:val="28"/>
        </w:rPr>
        <w:t xml:space="preserve">, </w:t>
      </w:r>
      <w:r w:rsidRPr="00F56C3A">
        <w:rPr>
          <w:rFonts w:ascii="Times New Roman" w:hAnsi="Times New Roman"/>
          <w:sz w:val="28"/>
          <w:szCs w:val="28"/>
        </w:rPr>
        <w:t>педагог школы искусств Верещагинского района</w:t>
      </w:r>
      <w:r>
        <w:rPr>
          <w:rFonts w:ascii="Times New Roman" w:hAnsi="Times New Roman"/>
          <w:sz w:val="28"/>
          <w:szCs w:val="28"/>
        </w:rPr>
        <w:t xml:space="preserve"> </w:t>
      </w:r>
      <w:r w:rsidRPr="00F56C3A">
        <w:rPr>
          <w:rFonts w:ascii="Times New Roman" w:hAnsi="Times New Roman"/>
          <w:sz w:val="28"/>
          <w:szCs w:val="28"/>
        </w:rPr>
        <w:t>Вадим Шабалдин,</w:t>
      </w:r>
      <w:r>
        <w:rPr>
          <w:rFonts w:ascii="Times New Roman" w:hAnsi="Times New Roman"/>
          <w:sz w:val="28"/>
          <w:szCs w:val="28"/>
        </w:rPr>
        <w:t xml:space="preserve"> </w:t>
      </w:r>
      <w:r w:rsidRPr="00F56C3A">
        <w:rPr>
          <w:rFonts w:ascii="Times New Roman" w:hAnsi="Times New Roman"/>
          <w:sz w:val="28"/>
          <w:szCs w:val="28"/>
        </w:rPr>
        <w:t>удостоен</w:t>
      </w:r>
      <w:r>
        <w:rPr>
          <w:rFonts w:ascii="Times New Roman" w:hAnsi="Times New Roman"/>
          <w:sz w:val="28"/>
          <w:szCs w:val="28"/>
        </w:rPr>
        <w:t>ный</w:t>
      </w:r>
      <w:r w:rsidRPr="00F56C3A">
        <w:rPr>
          <w:rFonts w:ascii="Times New Roman" w:hAnsi="Times New Roman"/>
          <w:sz w:val="28"/>
          <w:szCs w:val="28"/>
        </w:rPr>
        <w:t xml:space="preserve"> </w:t>
      </w:r>
      <w:r>
        <w:rPr>
          <w:rFonts w:ascii="Times New Roman" w:hAnsi="Times New Roman"/>
          <w:sz w:val="28"/>
          <w:szCs w:val="28"/>
        </w:rPr>
        <w:t>с</w:t>
      </w:r>
      <w:r w:rsidRPr="00F56C3A">
        <w:rPr>
          <w:rFonts w:ascii="Times New Roman" w:hAnsi="Times New Roman"/>
          <w:sz w:val="28"/>
          <w:szCs w:val="28"/>
        </w:rPr>
        <w:t>пециального приза центральной профсоюзной газеты «Солидарность» за лучшую профсоюзную песню</w:t>
      </w:r>
      <w:r>
        <w:rPr>
          <w:rFonts w:ascii="Times New Roman" w:hAnsi="Times New Roman"/>
          <w:sz w:val="28"/>
          <w:szCs w:val="28"/>
        </w:rPr>
        <w:t>,</w:t>
      </w:r>
      <w:r w:rsidRPr="00F56C3A">
        <w:rPr>
          <w:rFonts w:ascii="Times New Roman" w:hAnsi="Times New Roman"/>
          <w:sz w:val="28"/>
          <w:szCs w:val="28"/>
        </w:rPr>
        <w:t xml:space="preserve"> начальник бригады акционерного общества «Авиадвигатель» Андрей Блинов</w:t>
      </w:r>
      <w:r>
        <w:rPr>
          <w:rFonts w:ascii="Times New Roman" w:hAnsi="Times New Roman"/>
          <w:sz w:val="28"/>
          <w:szCs w:val="28"/>
        </w:rPr>
        <w:t>.</w:t>
      </w:r>
    </w:p>
    <w:p w:rsidR="00BA2177" w:rsidRDefault="00BA2177" w:rsidP="00D36964">
      <w:pPr>
        <w:pStyle w:val="a4"/>
        <w:ind w:firstLine="709"/>
        <w:jc w:val="center"/>
        <w:rPr>
          <w:rFonts w:ascii="Times New Roman" w:hAnsi="Times New Roman" w:cs="Times New Roman"/>
          <w:b/>
          <w:sz w:val="28"/>
          <w:szCs w:val="28"/>
        </w:rPr>
      </w:pPr>
    </w:p>
    <w:p w:rsidR="00D36964" w:rsidRPr="00B80264" w:rsidRDefault="00D36964" w:rsidP="00BA2177">
      <w:pPr>
        <w:pStyle w:val="a4"/>
        <w:ind w:firstLine="709"/>
        <w:jc w:val="center"/>
        <w:rPr>
          <w:rFonts w:ascii="Times New Roman" w:hAnsi="Times New Roman"/>
          <w:sz w:val="27"/>
          <w:szCs w:val="27"/>
          <w:u w:val="single"/>
        </w:rPr>
      </w:pPr>
      <w:r w:rsidRPr="00B80264">
        <w:rPr>
          <w:rFonts w:ascii="Times New Roman" w:hAnsi="Times New Roman" w:cs="Times New Roman"/>
          <w:sz w:val="28"/>
          <w:szCs w:val="28"/>
          <w:u w:val="single"/>
        </w:rPr>
        <w:t>Отчет</w:t>
      </w:r>
      <w:r w:rsidR="00BA2177" w:rsidRPr="00B80264">
        <w:rPr>
          <w:rFonts w:ascii="Times New Roman" w:hAnsi="Times New Roman" w:cs="Times New Roman"/>
          <w:sz w:val="28"/>
          <w:szCs w:val="28"/>
          <w:u w:val="single"/>
        </w:rPr>
        <w:t xml:space="preserve"> </w:t>
      </w:r>
      <w:r w:rsidRPr="00B80264">
        <w:rPr>
          <w:rFonts w:ascii="Times New Roman" w:hAnsi="Times New Roman" w:cs="Times New Roman"/>
          <w:sz w:val="28"/>
          <w:szCs w:val="28"/>
          <w:u w:val="single"/>
        </w:rPr>
        <w:t xml:space="preserve">о реализации </w:t>
      </w:r>
      <w:r w:rsidR="00BA2177" w:rsidRPr="00B80264">
        <w:rPr>
          <w:rFonts w:ascii="Times New Roman" w:hAnsi="Times New Roman" w:cs="Times New Roman"/>
          <w:sz w:val="28"/>
          <w:szCs w:val="28"/>
          <w:u w:val="single"/>
        </w:rPr>
        <w:t>п</w:t>
      </w:r>
      <w:r w:rsidRPr="00B80264">
        <w:rPr>
          <w:rFonts w:ascii="Times New Roman" w:hAnsi="Times New Roman" w:cs="Times New Roman"/>
          <w:color w:val="000000"/>
          <w:sz w:val="28"/>
          <w:szCs w:val="28"/>
          <w:u w:val="single"/>
        </w:rPr>
        <w:t>рограммы</w:t>
      </w:r>
      <w:r w:rsidR="00555833" w:rsidRPr="00B80264">
        <w:rPr>
          <w:rFonts w:ascii="Times New Roman" w:hAnsi="Times New Roman" w:cs="Times New Roman"/>
          <w:color w:val="000000"/>
          <w:sz w:val="28"/>
          <w:szCs w:val="28"/>
          <w:u w:val="single"/>
        </w:rPr>
        <w:t xml:space="preserve"> </w:t>
      </w:r>
      <w:r w:rsidRPr="00B80264">
        <w:rPr>
          <w:rFonts w:ascii="Times New Roman" w:hAnsi="Times New Roman" w:cs="Times New Roman"/>
          <w:color w:val="000000"/>
          <w:sz w:val="28"/>
          <w:szCs w:val="28"/>
          <w:u w:val="single"/>
        </w:rPr>
        <w:t xml:space="preserve">«Молодежная политика» </w:t>
      </w:r>
    </w:p>
    <w:p w:rsidR="00D36964" w:rsidRDefault="00D36964" w:rsidP="00D36964">
      <w:pPr>
        <w:autoSpaceDE w:val="0"/>
        <w:autoSpaceDN w:val="0"/>
        <w:adjustRightInd w:val="0"/>
        <w:spacing w:after="0" w:line="240" w:lineRule="auto"/>
        <w:ind w:firstLine="567"/>
        <w:jc w:val="both"/>
        <w:rPr>
          <w:rFonts w:ascii="Times New Roman" w:hAnsi="Times New Roman" w:cs="Times New Roman"/>
          <w:noProof/>
          <w:sz w:val="28"/>
          <w:szCs w:val="28"/>
        </w:rPr>
      </w:pPr>
    </w:p>
    <w:p w:rsidR="00D36964" w:rsidRDefault="00D36964" w:rsidP="00D36964">
      <w:pPr>
        <w:autoSpaceDE w:val="0"/>
        <w:autoSpaceDN w:val="0"/>
        <w:adjustRightInd w:val="0"/>
        <w:spacing w:after="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Мероприятия </w:t>
      </w:r>
      <w:r w:rsidR="00BA2177">
        <w:rPr>
          <w:rFonts w:ascii="Times New Roman" w:hAnsi="Times New Roman" w:cs="Times New Roman"/>
          <w:noProof/>
          <w:sz w:val="28"/>
          <w:szCs w:val="28"/>
        </w:rPr>
        <w:t>п</w:t>
      </w:r>
      <w:r>
        <w:rPr>
          <w:rFonts w:ascii="Times New Roman" w:hAnsi="Times New Roman" w:cs="Times New Roman"/>
          <w:noProof/>
          <w:sz w:val="28"/>
          <w:szCs w:val="28"/>
        </w:rPr>
        <w:t>рограммы «Молодежная политика»</w:t>
      </w:r>
      <w:r w:rsidR="00555833">
        <w:rPr>
          <w:rFonts w:ascii="Times New Roman" w:hAnsi="Times New Roman" w:cs="Times New Roman"/>
          <w:noProof/>
          <w:sz w:val="28"/>
          <w:szCs w:val="28"/>
        </w:rPr>
        <w:t xml:space="preserve"> </w:t>
      </w:r>
      <w:r>
        <w:rPr>
          <w:rFonts w:ascii="Times New Roman" w:hAnsi="Times New Roman" w:cs="Times New Roman"/>
          <w:noProof/>
          <w:sz w:val="28"/>
          <w:szCs w:val="28"/>
        </w:rPr>
        <w:t xml:space="preserve">поделены на блоки, каждый из которых выполняет свои задачи для решения одной общей цели: укрепления членских организаций Пермского крайсовпрофа. Всего в </w:t>
      </w:r>
      <w:r w:rsidR="00BA2177">
        <w:rPr>
          <w:rFonts w:ascii="Times New Roman" w:hAnsi="Times New Roman" w:cs="Times New Roman"/>
          <w:noProof/>
          <w:sz w:val="28"/>
          <w:szCs w:val="28"/>
        </w:rPr>
        <w:t>п</w:t>
      </w:r>
      <w:r>
        <w:rPr>
          <w:rFonts w:ascii="Times New Roman" w:hAnsi="Times New Roman" w:cs="Times New Roman"/>
          <w:noProof/>
          <w:sz w:val="28"/>
          <w:szCs w:val="28"/>
        </w:rPr>
        <w:t>рограмме четыре напр</w:t>
      </w:r>
      <w:r w:rsidR="00BA2177">
        <w:rPr>
          <w:rFonts w:ascii="Times New Roman" w:hAnsi="Times New Roman" w:cs="Times New Roman"/>
          <w:noProof/>
          <w:sz w:val="28"/>
          <w:szCs w:val="28"/>
        </w:rPr>
        <w:t>а</w:t>
      </w:r>
      <w:r>
        <w:rPr>
          <w:rFonts w:ascii="Times New Roman" w:hAnsi="Times New Roman" w:cs="Times New Roman"/>
          <w:noProof/>
          <w:sz w:val="28"/>
          <w:szCs w:val="28"/>
        </w:rPr>
        <w:t>вления: «Организационная деятельность»</w:t>
      </w:r>
      <w:r w:rsidR="00BA2177">
        <w:rPr>
          <w:rFonts w:ascii="Times New Roman" w:hAnsi="Times New Roman" w:cs="Times New Roman"/>
          <w:noProof/>
          <w:sz w:val="28"/>
          <w:szCs w:val="28"/>
        </w:rPr>
        <w:t xml:space="preserve">, </w:t>
      </w:r>
      <w:r>
        <w:rPr>
          <w:rFonts w:ascii="Times New Roman" w:hAnsi="Times New Roman" w:cs="Times New Roman"/>
          <w:noProof/>
          <w:sz w:val="28"/>
          <w:szCs w:val="28"/>
        </w:rPr>
        <w:t>«Подготовка и обучение профсоюзной молодежи»</w:t>
      </w:r>
      <w:r w:rsidR="00BA2177">
        <w:rPr>
          <w:rFonts w:ascii="Times New Roman" w:hAnsi="Times New Roman" w:cs="Times New Roman"/>
          <w:noProof/>
          <w:sz w:val="28"/>
          <w:szCs w:val="28"/>
        </w:rPr>
        <w:t>,</w:t>
      </w:r>
      <w:r>
        <w:rPr>
          <w:rFonts w:ascii="Times New Roman" w:hAnsi="Times New Roman" w:cs="Times New Roman"/>
          <w:noProof/>
          <w:sz w:val="28"/>
          <w:szCs w:val="28"/>
        </w:rPr>
        <w:t xml:space="preserve"> «Акции и мероприятия»</w:t>
      </w:r>
      <w:r w:rsidR="00BA2177">
        <w:rPr>
          <w:rFonts w:ascii="Times New Roman" w:hAnsi="Times New Roman" w:cs="Times New Roman"/>
          <w:noProof/>
          <w:sz w:val="28"/>
          <w:szCs w:val="28"/>
        </w:rPr>
        <w:t>,</w:t>
      </w:r>
      <w:r>
        <w:rPr>
          <w:rFonts w:ascii="Times New Roman" w:hAnsi="Times New Roman" w:cs="Times New Roman"/>
          <w:noProof/>
          <w:sz w:val="28"/>
          <w:szCs w:val="28"/>
        </w:rPr>
        <w:t xml:space="preserve"> «Информационно-агитационная работа». </w:t>
      </w:r>
    </w:p>
    <w:p w:rsidR="00D36964" w:rsidRDefault="00D36964" w:rsidP="00D36964">
      <w:pPr>
        <w:pStyle w:val="a4"/>
        <w:ind w:firstLine="567"/>
        <w:jc w:val="both"/>
        <w:rPr>
          <w:rFonts w:ascii="Times New Roman" w:hAnsi="Times New Roman" w:cs="Times New Roman"/>
          <w:sz w:val="28"/>
          <w:szCs w:val="28"/>
        </w:rPr>
      </w:pPr>
      <w:r>
        <w:rPr>
          <w:rFonts w:ascii="Times New Roman" w:hAnsi="Times New Roman" w:cs="Times New Roman"/>
          <w:noProof/>
          <w:sz w:val="28"/>
          <w:szCs w:val="28"/>
        </w:rPr>
        <w:t>Мероприяти</w:t>
      </w:r>
      <w:r w:rsidR="00BA2177">
        <w:rPr>
          <w:rFonts w:ascii="Times New Roman" w:hAnsi="Times New Roman" w:cs="Times New Roman"/>
          <w:noProof/>
          <w:sz w:val="28"/>
          <w:szCs w:val="28"/>
        </w:rPr>
        <w:t>я</w:t>
      </w:r>
      <w:r>
        <w:rPr>
          <w:rFonts w:ascii="Times New Roman" w:hAnsi="Times New Roman" w:cs="Times New Roman"/>
          <w:noProof/>
          <w:sz w:val="28"/>
          <w:szCs w:val="28"/>
        </w:rPr>
        <w:t xml:space="preserve"> первого раздела </w:t>
      </w:r>
      <w:r w:rsidR="00BA2177">
        <w:rPr>
          <w:rFonts w:ascii="Times New Roman" w:hAnsi="Times New Roman" w:cs="Times New Roman"/>
          <w:noProof/>
          <w:sz w:val="28"/>
          <w:szCs w:val="28"/>
        </w:rPr>
        <w:t>п</w:t>
      </w:r>
      <w:r>
        <w:rPr>
          <w:rFonts w:ascii="Times New Roman" w:hAnsi="Times New Roman" w:cs="Times New Roman"/>
          <w:noProof/>
          <w:sz w:val="28"/>
          <w:szCs w:val="28"/>
        </w:rPr>
        <w:t>рограммы направлены на создание условий для продвижения молодых членов профсоюза, укрепление взаимодействия с социальными партнерами, а также создание новых и укрепление уже существующих молодежных профсоюзных организаций. На сегодняшний днь в</w:t>
      </w:r>
      <w:r w:rsidRPr="009E7576">
        <w:rPr>
          <w:rFonts w:ascii="Times New Roman" w:hAnsi="Times New Roman" w:cs="Times New Roman"/>
          <w:noProof/>
          <w:sz w:val="28"/>
          <w:szCs w:val="28"/>
        </w:rPr>
        <w:t xml:space="preserve"> общем количестве работающих </w:t>
      </w:r>
      <w:r w:rsidRPr="00115B39">
        <w:rPr>
          <w:rFonts w:ascii="Times New Roman" w:hAnsi="Times New Roman" w:cs="Times New Roman"/>
          <w:noProof/>
          <w:sz w:val="28"/>
          <w:szCs w:val="28"/>
        </w:rPr>
        <w:t xml:space="preserve">и учащихся </w:t>
      </w:r>
      <w:r>
        <w:rPr>
          <w:rFonts w:ascii="Times New Roman" w:hAnsi="Times New Roman" w:cs="Times New Roman"/>
          <w:noProof/>
          <w:sz w:val="28"/>
          <w:szCs w:val="28"/>
        </w:rPr>
        <w:t xml:space="preserve">56,9% </w:t>
      </w:r>
      <w:r w:rsidRPr="009E7576">
        <w:rPr>
          <w:rFonts w:ascii="Times New Roman" w:hAnsi="Times New Roman" w:cs="Times New Roman"/>
          <w:noProof/>
          <w:sz w:val="28"/>
          <w:szCs w:val="28"/>
        </w:rPr>
        <w:t>составляет молодежь.</w:t>
      </w:r>
      <w:r>
        <w:rPr>
          <w:rFonts w:ascii="Times New Roman" w:hAnsi="Times New Roman" w:cs="Times New Roman"/>
          <w:noProof/>
          <w:sz w:val="28"/>
          <w:szCs w:val="28"/>
        </w:rPr>
        <w:t xml:space="preserve"> </w:t>
      </w:r>
    </w:p>
    <w:p w:rsidR="00D36964" w:rsidRDefault="00D36964" w:rsidP="00D36964">
      <w:pPr>
        <w:pStyle w:val="a4"/>
        <w:ind w:firstLine="567"/>
        <w:jc w:val="both"/>
        <w:rPr>
          <w:rFonts w:ascii="Times New Roman" w:hAnsi="Times New Roman" w:cs="Times New Roman"/>
          <w:sz w:val="28"/>
          <w:szCs w:val="28"/>
        </w:rPr>
      </w:pPr>
    </w:p>
    <w:p w:rsidR="00D36964" w:rsidRDefault="00D36964" w:rsidP="00D36964">
      <w:pPr>
        <w:pStyle w:val="a4"/>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3D1A14" wp14:editId="481E3BE5">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6964" w:rsidRDefault="00D36964" w:rsidP="00D36964">
      <w:pPr>
        <w:pStyle w:val="a4"/>
        <w:ind w:firstLine="567"/>
        <w:jc w:val="both"/>
        <w:rPr>
          <w:rFonts w:ascii="Times New Roman" w:hAnsi="Times New Roman" w:cs="Times New Roman"/>
          <w:sz w:val="28"/>
          <w:szCs w:val="28"/>
        </w:rPr>
      </w:pPr>
    </w:p>
    <w:p w:rsidR="00D36964" w:rsidRPr="00885B70" w:rsidRDefault="00D36964" w:rsidP="00D36964">
      <w:pPr>
        <w:pStyle w:val="a4"/>
        <w:ind w:firstLine="284"/>
        <w:jc w:val="both"/>
        <w:rPr>
          <w:rFonts w:ascii="Times New Roman" w:hAnsi="Times New Roman" w:cs="Times New Roman"/>
          <w:sz w:val="28"/>
          <w:szCs w:val="28"/>
        </w:rPr>
      </w:pPr>
      <w:r w:rsidRPr="00541B39">
        <w:rPr>
          <w:rFonts w:ascii="Times New Roman" w:hAnsi="Times New Roman" w:cs="Times New Roman"/>
          <w:sz w:val="28"/>
          <w:szCs w:val="28"/>
        </w:rPr>
        <w:t>На 1 января 2020 г. в Перми более 58 тыс. членов профсоюза – молодежь</w:t>
      </w:r>
      <w:r>
        <w:rPr>
          <w:rFonts w:ascii="Times New Roman" w:hAnsi="Times New Roman" w:cs="Times New Roman"/>
          <w:sz w:val="28"/>
          <w:szCs w:val="28"/>
        </w:rPr>
        <w:t xml:space="preserve"> (</w:t>
      </w:r>
      <w:r w:rsidR="00BA2177">
        <w:rPr>
          <w:rFonts w:ascii="Times New Roman" w:hAnsi="Times New Roman" w:cs="Times New Roman"/>
          <w:sz w:val="28"/>
          <w:szCs w:val="28"/>
        </w:rPr>
        <w:t xml:space="preserve">в </w:t>
      </w:r>
      <w:r>
        <w:rPr>
          <w:rFonts w:ascii="Times New Roman" w:hAnsi="Times New Roman" w:cs="Times New Roman"/>
          <w:sz w:val="28"/>
          <w:szCs w:val="28"/>
        </w:rPr>
        <w:t>2015 г</w:t>
      </w:r>
      <w:r w:rsidR="00BA2177">
        <w:rPr>
          <w:rFonts w:ascii="Times New Roman" w:hAnsi="Times New Roman" w:cs="Times New Roman"/>
          <w:sz w:val="28"/>
          <w:szCs w:val="28"/>
        </w:rPr>
        <w:t>.</w:t>
      </w:r>
      <w:r>
        <w:rPr>
          <w:rFonts w:ascii="Times New Roman" w:hAnsi="Times New Roman" w:cs="Times New Roman"/>
          <w:sz w:val="28"/>
          <w:szCs w:val="28"/>
        </w:rPr>
        <w:t xml:space="preserve"> – </w:t>
      </w:r>
      <w:r w:rsidRPr="00541B39">
        <w:rPr>
          <w:rFonts w:ascii="Times New Roman" w:hAnsi="Times New Roman" w:cs="Times New Roman"/>
          <w:sz w:val="28"/>
          <w:szCs w:val="28"/>
        </w:rPr>
        <w:t>85736</w:t>
      </w:r>
      <w:r>
        <w:rPr>
          <w:rFonts w:ascii="Times New Roman" w:hAnsi="Times New Roman" w:cs="Times New Roman"/>
          <w:sz w:val="28"/>
          <w:szCs w:val="28"/>
        </w:rPr>
        <w:t xml:space="preserve"> человек)</w:t>
      </w:r>
      <w:r w:rsidRPr="00541B39">
        <w:rPr>
          <w:rFonts w:ascii="Times New Roman" w:hAnsi="Times New Roman" w:cs="Times New Roman"/>
          <w:sz w:val="28"/>
          <w:szCs w:val="28"/>
        </w:rPr>
        <w:t>. Из них студенческая молодежь составляет</w:t>
      </w:r>
      <w:r w:rsidR="00555833">
        <w:rPr>
          <w:rFonts w:ascii="Times New Roman" w:hAnsi="Times New Roman" w:cs="Times New Roman"/>
          <w:sz w:val="28"/>
          <w:szCs w:val="28"/>
        </w:rPr>
        <w:t xml:space="preserve"> </w:t>
      </w:r>
      <w:r w:rsidRPr="00541B39">
        <w:rPr>
          <w:rFonts w:ascii="Times New Roman" w:hAnsi="Times New Roman" w:cs="Times New Roman"/>
          <w:sz w:val="28"/>
          <w:szCs w:val="28"/>
        </w:rPr>
        <w:t>почти 24 тысячи человек.</w:t>
      </w:r>
      <w:r>
        <w:rPr>
          <w:rFonts w:ascii="Times New Roman" w:hAnsi="Times New Roman" w:cs="Times New Roman"/>
          <w:sz w:val="28"/>
          <w:szCs w:val="28"/>
        </w:rPr>
        <w:t xml:space="preserve"> П</w:t>
      </w:r>
      <w:r w:rsidRPr="00541B39">
        <w:rPr>
          <w:rFonts w:ascii="Times New Roman" w:hAnsi="Times New Roman"/>
          <w:sz w:val="28"/>
          <w:szCs w:val="28"/>
        </w:rPr>
        <w:t xml:space="preserve">роцентный показатель </w:t>
      </w:r>
      <w:r>
        <w:rPr>
          <w:rFonts w:ascii="Times New Roman" w:hAnsi="Times New Roman"/>
          <w:sz w:val="28"/>
          <w:szCs w:val="28"/>
        </w:rPr>
        <w:t>сохранился на уровне</w:t>
      </w:r>
      <w:r w:rsidRPr="00541B39">
        <w:rPr>
          <w:rFonts w:ascii="Times New Roman" w:hAnsi="Times New Roman"/>
          <w:sz w:val="28"/>
          <w:szCs w:val="28"/>
        </w:rPr>
        <w:t xml:space="preserve"> </w:t>
      </w:r>
      <w:r>
        <w:rPr>
          <w:rFonts w:ascii="Times New Roman" w:hAnsi="Times New Roman"/>
          <w:sz w:val="28"/>
          <w:szCs w:val="28"/>
        </w:rPr>
        <w:t>37,7</w:t>
      </w:r>
      <w:r w:rsidRPr="00541B39">
        <w:rPr>
          <w:rFonts w:ascii="Times New Roman" w:hAnsi="Times New Roman"/>
          <w:sz w:val="28"/>
          <w:szCs w:val="28"/>
        </w:rPr>
        <w:t>% от уровня профсоюзного членства в регионе.</w:t>
      </w:r>
    </w:p>
    <w:p w:rsidR="00D36964" w:rsidRDefault="00D36964" w:rsidP="00D36964">
      <w:pPr>
        <w:pStyle w:val="a4"/>
        <w:ind w:firstLine="567"/>
        <w:jc w:val="both"/>
        <w:rPr>
          <w:rFonts w:ascii="Times New Roman" w:hAnsi="Times New Roman" w:cs="Times New Roman"/>
          <w:sz w:val="28"/>
          <w:szCs w:val="28"/>
        </w:rPr>
      </w:pPr>
      <w:r w:rsidRPr="009E7576">
        <w:rPr>
          <w:rFonts w:ascii="Times New Roman" w:hAnsi="Times New Roman" w:cs="Times New Roman"/>
          <w:sz w:val="28"/>
          <w:szCs w:val="28"/>
        </w:rPr>
        <w:t>Для коорд</w:t>
      </w:r>
      <w:r>
        <w:rPr>
          <w:rFonts w:ascii="Times New Roman" w:hAnsi="Times New Roman" w:cs="Times New Roman"/>
          <w:sz w:val="28"/>
          <w:szCs w:val="28"/>
        </w:rPr>
        <w:t>инации работы с молодежью действует</w:t>
      </w:r>
      <w:r w:rsidRPr="009E7576">
        <w:rPr>
          <w:rFonts w:ascii="Times New Roman" w:hAnsi="Times New Roman" w:cs="Times New Roman"/>
          <w:sz w:val="28"/>
          <w:szCs w:val="28"/>
        </w:rPr>
        <w:t xml:space="preserve"> </w:t>
      </w:r>
      <w:r w:rsidR="00BA2177">
        <w:rPr>
          <w:rFonts w:ascii="Times New Roman" w:hAnsi="Times New Roman" w:cs="Times New Roman"/>
          <w:sz w:val="28"/>
          <w:szCs w:val="28"/>
        </w:rPr>
        <w:t>м</w:t>
      </w:r>
      <w:r w:rsidRPr="009E7576">
        <w:rPr>
          <w:rFonts w:ascii="Times New Roman" w:hAnsi="Times New Roman" w:cs="Times New Roman"/>
          <w:sz w:val="28"/>
          <w:szCs w:val="28"/>
        </w:rPr>
        <w:t>олодежный совет Пермского крайсовпрофа, который</w:t>
      </w:r>
      <w:r>
        <w:rPr>
          <w:rFonts w:ascii="Times New Roman" w:hAnsi="Times New Roman" w:cs="Times New Roman"/>
          <w:sz w:val="28"/>
          <w:szCs w:val="28"/>
        </w:rPr>
        <w:t xml:space="preserve">, в соответствии с </w:t>
      </w:r>
      <w:r w:rsidR="00BA2177">
        <w:rPr>
          <w:rFonts w:ascii="Times New Roman" w:hAnsi="Times New Roman" w:cs="Times New Roman"/>
          <w:sz w:val="28"/>
          <w:szCs w:val="28"/>
        </w:rPr>
        <w:t>п</w:t>
      </w:r>
      <w:r>
        <w:rPr>
          <w:rFonts w:ascii="Times New Roman" w:hAnsi="Times New Roman" w:cs="Times New Roman"/>
          <w:sz w:val="28"/>
          <w:szCs w:val="28"/>
        </w:rPr>
        <w:t xml:space="preserve">оложением о </w:t>
      </w:r>
      <w:r w:rsidR="00BA2177">
        <w:rPr>
          <w:rFonts w:ascii="Times New Roman" w:hAnsi="Times New Roman" w:cs="Times New Roman"/>
          <w:sz w:val="28"/>
          <w:szCs w:val="28"/>
        </w:rPr>
        <w:t>м</w:t>
      </w:r>
      <w:r>
        <w:rPr>
          <w:rFonts w:ascii="Times New Roman" w:hAnsi="Times New Roman" w:cs="Times New Roman"/>
          <w:sz w:val="28"/>
          <w:szCs w:val="28"/>
        </w:rPr>
        <w:t>олодежном совете призван</w:t>
      </w:r>
      <w:r w:rsidRPr="009E7576">
        <w:rPr>
          <w:rFonts w:ascii="Times New Roman" w:hAnsi="Times New Roman" w:cs="Times New Roman"/>
          <w:sz w:val="28"/>
          <w:szCs w:val="28"/>
        </w:rPr>
        <w:t xml:space="preserve"> объединя</w:t>
      </w:r>
      <w:r>
        <w:rPr>
          <w:rFonts w:ascii="Times New Roman" w:hAnsi="Times New Roman" w:cs="Times New Roman"/>
          <w:sz w:val="28"/>
          <w:szCs w:val="28"/>
        </w:rPr>
        <w:t>ть</w:t>
      </w:r>
      <w:r w:rsidRPr="009E7576">
        <w:rPr>
          <w:rFonts w:ascii="Times New Roman" w:hAnsi="Times New Roman" w:cs="Times New Roman"/>
          <w:sz w:val="28"/>
          <w:szCs w:val="28"/>
        </w:rPr>
        <w:t xml:space="preserve"> </w:t>
      </w:r>
      <w:r w:rsidRPr="009644C1">
        <w:rPr>
          <w:rFonts w:ascii="Times New Roman" w:hAnsi="Times New Roman" w:cs="Times New Roman"/>
          <w:sz w:val="28"/>
          <w:szCs w:val="28"/>
        </w:rPr>
        <w:t>председателей</w:t>
      </w:r>
      <w:r w:rsidRPr="00640A2F">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отраслевых молодежных советов, председателей </w:t>
      </w:r>
      <w:r w:rsidRPr="009E7576">
        <w:rPr>
          <w:rFonts w:ascii="Times New Roman" w:hAnsi="Times New Roman" w:cs="Times New Roman"/>
          <w:sz w:val="28"/>
          <w:szCs w:val="28"/>
        </w:rPr>
        <w:t xml:space="preserve">комиссий </w:t>
      </w:r>
      <w:r>
        <w:rPr>
          <w:rFonts w:ascii="Times New Roman" w:hAnsi="Times New Roman" w:cs="Times New Roman"/>
          <w:sz w:val="28"/>
          <w:szCs w:val="28"/>
        </w:rPr>
        <w:t xml:space="preserve">профкомов </w:t>
      </w:r>
      <w:r w:rsidRPr="009E7576">
        <w:rPr>
          <w:rFonts w:ascii="Times New Roman" w:hAnsi="Times New Roman" w:cs="Times New Roman"/>
          <w:sz w:val="28"/>
          <w:szCs w:val="28"/>
        </w:rPr>
        <w:t>по работе среди молодежи крупных предприятий края.</w:t>
      </w:r>
      <w:r>
        <w:rPr>
          <w:rFonts w:ascii="Times New Roman" w:hAnsi="Times New Roman" w:cs="Times New Roman"/>
          <w:sz w:val="28"/>
          <w:szCs w:val="28"/>
        </w:rPr>
        <w:t xml:space="preserve"> С декабря 2019 </w:t>
      </w:r>
      <w:r>
        <w:rPr>
          <w:rFonts w:ascii="Times New Roman" w:hAnsi="Times New Roman" w:cs="Times New Roman"/>
          <w:sz w:val="28"/>
          <w:szCs w:val="28"/>
        </w:rPr>
        <w:lastRenderedPageBreak/>
        <w:t xml:space="preserve">года </w:t>
      </w:r>
      <w:r w:rsidR="00BA2177">
        <w:rPr>
          <w:rFonts w:ascii="Times New Roman" w:hAnsi="Times New Roman" w:cs="Times New Roman"/>
          <w:sz w:val="28"/>
          <w:szCs w:val="28"/>
        </w:rPr>
        <w:t>м</w:t>
      </w:r>
      <w:r w:rsidRPr="009E7576">
        <w:rPr>
          <w:rFonts w:ascii="Times New Roman" w:hAnsi="Times New Roman" w:cs="Times New Roman"/>
          <w:sz w:val="28"/>
          <w:szCs w:val="28"/>
        </w:rPr>
        <w:t xml:space="preserve">олодежный совет </w:t>
      </w:r>
      <w:r>
        <w:rPr>
          <w:rFonts w:ascii="Times New Roman" w:hAnsi="Times New Roman" w:cs="Times New Roman"/>
          <w:sz w:val="28"/>
          <w:szCs w:val="28"/>
        </w:rPr>
        <w:t>в</w:t>
      </w:r>
      <w:r w:rsidRPr="009E7576">
        <w:rPr>
          <w:rFonts w:ascii="Times New Roman" w:hAnsi="Times New Roman" w:cs="Times New Roman"/>
          <w:sz w:val="28"/>
          <w:szCs w:val="28"/>
        </w:rPr>
        <w:t xml:space="preserve">озглавляет </w:t>
      </w:r>
      <w:r>
        <w:rPr>
          <w:rFonts w:ascii="Times New Roman" w:hAnsi="Times New Roman" w:cs="Times New Roman"/>
          <w:sz w:val="28"/>
          <w:szCs w:val="28"/>
        </w:rPr>
        <w:t xml:space="preserve">председатель ППО администрации Мотовилихинского района г. Перми, </w:t>
      </w:r>
      <w:r w:rsidRPr="004C097B">
        <w:rPr>
          <w:rFonts w:ascii="Times New Roman" w:hAnsi="Times New Roman" w:cs="Times New Roman"/>
          <w:color w:val="000000"/>
          <w:sz w:val="28"/>
          <w:szCs w:val="28"/>
          <w:shd w:val="clear" w:color="auto" w:fill="FFFFFF"/>
        </w:rPr>
        <w:t>начальник отдела по культуре, спорту и молод</w:t>
      </w:r>
      <w:r w:rsidR="00BA2177">
        <w:rPr>
          <w:rFonts w:ascii="Times New Roman" w:hAnsi="Times New Roman" w:cs="Times New Roman"/>
          <w:color w:val="000000"/>
          <w:sz w:val="28"/>
          <w:szCs w:val="28"/>
          <w:shd w:val="clear" w:color="auto" w:fill="FFFFFF"/>
        </w:rPr>
        <w:t>е</w:t>
      </w:r>
      <w:r w:rsidRPr="004C097B">
        <w:rPr>
          <w:rFonts w:ascii="Times New Roman" w:hAnsi="Times New Roman" w:cs="Times New Roman"/>
          <w:color w:val="000000"/>
          <w:sz w:val="28"/>
          <w:szCs w:val="28"/>
          <w:shd w:val="clear" w:color="auto" w:fill="FFFFFF"/>
        </w:rPr>
        <w:t xml:space="preserve">жной политике </w:t>
      </w:r>
      <w:r w:rsidR="00BA2177">
        <w:rPr>
          <w:rFonts w:ascii="Times New Roman" w:hAnsi="Times New Roman" w:cs="Times New Roman"/>
          <w:color w:val="000000"/>
          <w:sz w:val="28"/>
          <w:szCs w:val="28"/>
          <w:shd w:val="clear" w:color="auto" w:fill="FFFFFF"/>
        </w:rPr>
        <w:t xml:space="preserve">Ю. И. </w:t>
      </w:r>
      <w:r w:rsidRPr="004C097B">
        <w:rPr>
          <w:rFonts w:ascii="Times New Roman" w:hAnsi="Times New Roman" w:cs="Times New Roman"/>
          <w:color w:val="000000"/>
          <w:sz w:val="28"/>
          <w:szCs w:val="28"/>
          <w:shd w:val="clear" w:color="auto" w:fill="FFFFFF"/>
        </w:rPr>
        <w:t>Залазаева</w:t>
      </w:r>
      <w:r>
        <w:rPr>
          <w:rFonts w:ascii="Times New Roman" w:hAnsi="Times New Roman" w:cs="Times New Roman"/>
          <w:sz w:val="28"/>
          <w:szCs w:val="28"/>
        </w:rPr>
        <w:t>.</w:t>
      </w:r>
      <w:r w:rsidRPr="00886B5A">
        <w:rPr>
          <w:rFonts w:ascii="Times New Roman" w:hAnsi="Times New Roman" w:cs="Times New Roman"/>
          <w:sz w:val="28"/>
          <w:szCs w:val="28"/>
        </w:rPr>
        <w:t xml:space="preserve"> </w:t>
      </w:r>
      <w:r>
        <w:rPr>
          <w:rFonts w:ascii="Times New Roman" w:hAnsi="Times New Roman" w:cs="Times New Roman"/>
          <w:sz w:val="28"/>
          <w:szCs w:val="28"/>
        </w:rPr>
        <w:t xml:space="preserve">На данный момент в состав </w:t>
      </w:r>
      <w:r w:rsidR="00BA2177">
        <w:rPr>
          <w:rFonts w:ascii="Times New Roman" w:hAnsi="Times New Roman" w:cs="Times New Roman"/>
          <w:sz w:val="28"/>
          <w:szCs w:val="28"/>
        </w:rPr>
        <w:t>м</w:t>
      </w:r>
      <w:r>
        <w:rPr>
          <w:rFonts w:ascii="Times New Roman" w:hAnsi="Times New Roman" w:cs="Times New Roman"/>
          <w:sz w:val="28"/>
          <w:szCs w:val="28"/>
        </w:rPr>
        <w:t>олодежного совета входят 11 человек.</w:t>
      </w:r>
      <w:r w:rsidR="00555833">
        <w:rPr>
          <w:rFonts w:ascii="Times New Roman" w:hAnsi="Times New Roman" w:cs="Times New Roman"/>
          <w:sz w:val="28"/>
          <w:szCs w:val="28"/>
        </w:rPr>
        <w:t xml:space="preserve"> </w:t>
      </w:r>
      <w:r w:rsidRPr="009E7576">
        <w:rPr>
          <w:rFonts w:ascii="Times New Roman" w:hAnsi="Times New Roman" w:cs="Times New Roman"/>
          <w:sz w:val="28"/>
          <w:szCs w:val="28"/>
        </w:rPr>
        <w:t xml:space="preserve">Заседания </w:t>
      </w:r>
      <w:r w:rsidR="00BA2177">
        <w:rPr>
          <w:rFonts w:ascii="Times New Roman" w:hAnsi="Times New Roman" w:cs="Times New Roman"/>
          <w:sz w:val="28"/>
          <w:szCs w:val="28"/>
        </w:rPr>
        <w:t>м</w:t>
      </w:r>
      <w:r w:rsidRPr="009E7576">
        <w:rPr>
          <w:rFonts w:ascii="Times New Roman" w:hAnsi="Times New Roman" w:cs="Times New Roman"/>
          <w:sz w:val="28"/>
          <w:szCs w:val="28"/>
        </w:rPr>
        <w:t>олодежного совета Пермского крайсовпрофа проходят 3-4 раза в год,</w:t>
      </w:r>
      <w:r>
        <w:rPr>
          <w:rFonts w:ascii="Times New Roman" w:hAnsi="Times New Roman" w:cs="Times New Roman"/>
          <w:sz w:val="28"/>
          <w:szCs w:val="28"/>
        </w:rPr>
        <w:t xml:space="preserve"> в соответствии с утвержденным планом работы. </w:t>
      </w:r>
    </w:p>
    <w:p w:rsidR="00D36964" w:rsidRDefault="006F2DDD" w:rsidP="00D36964">
      <w:pPr>
        <w:pStyle w:val="a4"/>
        <w:ind w:firstLine="709"/>
        <w:jc w:val="both"/>
        <w:rPr>
          <w:rFonts w:ascii="Times New Roman" w:hAnsi="Times New Roman" w:cs="Times New Roman"/>
          <w:sz w:val="28"/>
          <w:szCs w:val="28"/>
        </w:rPr>
      </w:pPr>
      <w:r w:rsidRPr="006F2DDD">
        <w:rPr>
          <w:rFonts w:ascii="Times New Roman" w:hAnsi="Times New Roman" w:cs="Times New Roman"/>
          <w:sz w:val="28"/>
          <w:szCs w:val="28"/>
        </w:rPr>
        <w:t xml:space="preserve">8 декабря 2016 г. </w:t>
      </w:r>
      <w:r>
        <w:rPr>
          <w:rFonts w:ascii="Times New Roman" w:hAnsi="Times New Roman" w:cs="Times New Roman"/>
          <w:sz w:val="28"/>
          <w:szCs w:val="28"/>
        </w:rPr>
        <w:t>подписано с</w:t>
      </w:r>
      <w:r w:rsidR="00D36964">
        <w:rPr>
          <w:rFonts w:ascii="Times New Roman" w:hAnsi="Times New Roman" w:cs="Times New Roman"/>
          <w:sz w:val="28"/>
          <w:szCs w:val="28"/>
        </w:rPr>
        <w:t xml:space="preserve">оглашение о сотрудничестве между </w:t>
      </w:r>
      <w:r w:rsidR="00BA2177">
        <w:rPr>
          <w:rFonts w:ascii="Times New Roman" w:hAnsi="Times New Roman" w:cs="Times New Roman"/>
          <w:sz w:val="28"/>
          <w:szCs w:val="28"/>
        </w:rPr>
        <w:t>м</w:t>
      </w:r>
      <w:r w:rsidR="00D36964">
        <w:rPr>
          <w:rFonts w:ascii="Times New Roman" w:hAnsi="Times New Roman" w:cs="Times New Roman"/>
          <w:sz w:val="28"/>
          <w:szCs w:val="28"/>
        </w:rPr>
        <w:t xml:space="preserve">олодежным советом Пермского крайсовпрофа и молодежным </w:t>
      </w:r>
      <w:r w:rsidR="00BA2177">
        <w:rPr>
          <w:rFonts w:ascii="Times New Roman" w:hAnsi="Times New Roman" w:cs="Times New Roman"/>
          <w:sz w:val="28"/>
          <w:szCs w:val="28"/>
        </w:rPr>
        <w:t>п</w:t>
      </w:r>
      <w:r w:rsidR="00D36964">
        <w:rPr>
          <w:rFonts w:ascii="Times New Roman" w:hAnsi="Times New Roman" w:cs="Times New Roman"/>
          <w:sz w:val="28"/>
          <w:szCs w:val="28"/>
        </w:rPr>
        <w:t>арламентом при Законодательном собрании Пермского края</w:t>
      </w:r>
      <w:r>
        <w:rPr>
          <w:rFonts w:ascii="Times New Roman" w:hAnsi="Times New Roman" w:cs="Times New Roman"/>
          <w:sz w:val="28"/>
          <w:szCs w:val="28"/>
        </w:rPr>
        <w:t>.</w:t>
      </w:r>
      <w:r w:rsidR="00D36964">
        <w:rPr>
          <w:rFonts w:ascii="Times New Roman" w:hAnsi="Times New Roman" w:cs="Times New Roman"/>
          <w:sz w:val="28"/>
          <w:szCs w:val="28"/>
        </w:rPr>
        <w:t xml:space="preserve"> </w:t>
      </w:r>
      <w:r>
        <w:rPr>
          <w:rFonts w:ascii="Times New Roman" w:hAnsi="Times New Roman" w:cs="Times New Roman"/>
          <w:sz w:val="28"/>
          <w:szCs w:val="28"/>
        </w:rPr>
        <w:t>В соответствии с данным соглашением а</w:t>
      </w:r>
      <w:r w:rsidR="00D36964">
        <w:rPr>
          <w:rFonts w:ascii="Times New Roman" w:hAnsi="Times New Roman" w:cs="Times New Roman"/>
          <w:sz w:val="28"/>
          <w:szCs w:val="28"/>
        </w:rPr>
        <w:t xml:space="preserve">ктивисты </w:t>
      </w:r>
      <w:r w:rsidR="00BA2177">
        <w:rPr>
          <w:rFonts w:ascii="Times New Roman" w:hAnsi="Times New Roman" w:cs="Times New Roman"/>
          <w:sz w:val="28"/>
          <w:szCs w:val="28"/>
        </w:rPr>
        <w:t>м</w:t>
      </w:r>
      <w:r w:rsidR="00D36964">
        <w:rPr>
          <w:rFonts w:ascii="Times New Roman" w:hAnsi="Times New Roman" w:cs="Times New Roman"/>
          <w:sz w:val="28"/>
          <w:szCs w:val="28"/>
        </w:rPr>
        <w:t>олодежного совета Пермского крайсовпрофа принимают участие в заседаниях по наиболее актуальным вопросам.</w:t>
      </w:r>
    </w:p>
    <w:p w:rsidR="00D36964" w:rsidRDefault="00D36964" w:rsidP="00D36964">
      <w:pPr>
        <w:pStyle w:val="a4"/>
        <w:ind w:firstLine="567"/>
        <w:jc w:val="both"/>
        <w:rPr>
          <w:rFonts w:ascii="Times New Roman" w:hAnsi="Times New Roman" w:cs="Times New Roman"/>
          <w:sz w:val="28"/>
          <w:szCs w:val="28"/>
        </w:rPr>
      </w:pPr>
      <w:r>
        <w:rPr>
          <w:rFonts w:ascii="Times New Roman" w:hAnsi="Times New Roman" w:cs="Times New Roman"/>
          <w:sz w:val="28"/>
          <w:szCs w:val="28"/>
        </w:rPr>
        <w:t>Молодые профактивисты, представители предприятий и организаций края, принимали участие в</w:t>
      </w:r>
      <w:r w:rsidR="00555833">
        <w:rPr>
          <w:rFonts w:ascii="Times New Roman" w:hAnsi="Times New Roman" w:cs="Times New Roman"/>
          <w:sz w:val="28"/>
          <w:szCs w:val="28"/>
        </w:rPr>
        <w:t xml:space="preserve"> </w:t>
      </w:r>
      <w:r>
        <w:rPr>
          <w:rFonts w:ascii="Times New Roman" w:hAnsi="Times New Roman" w:cs="Times New Roman"/>
          <w:sz w:val="28"/>
          <w:szCs w:val="28"/>
        </w:rPr>
        <w:t>публичных слушаниях по обсуждению проекта закона «О государственной молодежной политике в Пермском крае»</w:t>
      </w:r>
      <w:r w:rsidR="002C7062">
        <w:rPr>
          <w:rFonts w:ascii="Times New Roman" w:hAnsi="Times New Roman" w:cs="Times New Roman"/>
          <w:sz w:val="28"/>
          <w:szCs w:val="28"/>
        </w:rPr>
        <w:t>. П</w:t>
      </w:r>
      <w:r>
        <w:rPr>
          <w:rFonts w:ascii="Times New Roman" w:hAnsi="Times New Roman" w:cs="Times New Roman"/>
          <w:sz w:val="28"/>
          <w:szCs w:val="28"/>
        </w:rPr>
        <w:t>редседатель Молодежного совета вошла в состав рабочей группы по разработке краевого Закона о молодежной политике.</w:t>
      </w:r>
      <w:r w:rsidR="00555833">
        <w:rPr>
          <w:rFonts w:ascii="Times New Roman" w:hAnsi="Times New Roman" w:cs="Times New Roman"/>
          <w:sz w:val="28"/>
          <w:szCs w:val="28"/>
        </w:rPr>
        <w:t xml:space="preserve"> </w:t>
      </w:r>
    </w:p>
    <w:p w:rsidR="00D36964" w:rsidRDefault="00D36964" w:rsidP="00D36964">
      <w:pPr>
        <w:pStyle w:val="a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ноябре 2015</w:t>
      </w:r>
      <w:r w:rsidR="00DD111A">
        <w:rPr>
          <w:rFonts w:ascii="Times New Roman" w:hAnsi="Times New Roman" w:cs="Times New Roman"/>
          <w:sz w:val="28"/>
          <w:szCs w:val="28"/>
        </w:rPr>
        <w:t xml:space="preserve"> </w:t>
      </w:r>
      <w:r>
        <w:rPr>
          <w:rFonts w:ascii="Times New Roman" w:hAnsi="Times New Roman" w:cs="Times New Roman"/>
          <w:sz w:val="28"/>
          <w:szCs w:val="28"/>
        </w:rPr>
        <w:t xml:space="preserve">г., </w:t>
      </w:r>
      <w:r w:rsidR="00874660">
        <w:rPr>
          <w:rFonts w:ascii="Times New Roman" w:hAnsi="Times New Roman" w:cs="Times New Roman"/>
          <w:sz w:val="28"/>
          <w:szCs w:val="28"/>
        </w:rPr>
        <w:t xml:space="preserve">декабре </w:t>
      </w:r>
      <w:r w:rsidRPr="00874660">
        <w:rPr>
          <w:rFonts w:ascii="Times New Roman" w:hAnsi="Times New Roman" w:cs="Times New Roman"/>
          <w:sz w:val="28"/>
          <w:szCs w:val="28"/>
        </w:rPr>
        <w:t>2017</w:t>
      </w:r>
      <w:r w:rsidR="00DD111A" w:rsidRPr="00874660">
        <w:rPr>
          <w:rFonts w:ascii="Times New Roman" w:hAnsi="Times New Roman" w:cs="Times New Roman"/>
          <w:sz w:val="28"/>
          <w:szCs w:val="28"/>
        </w:rPr>
        <w:t xml:space="preserve"> </w:t>
      </w:r>
      <w:r w:rsidRPr="00874660">
        <w:rPr>
          <w:rFonts w:ascii="Times New Roman" w:hAnsi="Times New Roman" w:cs="Times New Roman"/>
          <w:sz w:val="28"/>
          <w:szCs w:val="28"/>
        </w:rPr>
        <w:t>г</w:t>
      </w:r>
      <w:r>
        <w:rPr>
          <w:rFonts w:ascii="Times New Roman" w:hAnsi="Times New Roman" w:cs="Times New Roman"/>
          <w:sz w:val="28"/>
          <w:szCs w:val="28"/>
        </w:rPr>
        <w:t>., в июне 2019</w:t>
      </w:r>
      <w:r w:rsidR="00DD111A">
        <w:rPr>
          <w:rFonts w:ascii="Times New Roman" w:hAnsi="Times New Roman" w:cs="Times New Roman"/>
          <w:sz w:val="28"/>
          <w:szCs w:val="28"/>
        </w:rPr>
        <w:t xml:space="preserve"> </w:t>
      </w:r>
      <w:r>
        <w:rPr>
          <w:rFonts w:ascii="Times New Roman" w:hAnsi="Times New Roman" w:cs="Times New Roman"/>
          <w:sz w:val="28"/>
          <w:szCs w:val="28"/>
        </w:rPr>
        <w:t>г., в декабре 2019</w:t>
      </w:r>
      <w:r w:rsidR="00DD111A">
        <w:rPr>
          <w:rFonts w:ascii="Times New Roman" w:hAnsi="Times New Roman" w:cs="Times New Roman"/>
          <w:sz w:val="28"/>
          <w:szCs w:val="28"/>
        </w:rPr>
        <w:t xml:space="preserve"> </w:t>
      </w:r>
      <w:r>
        <w:rPr>
          <w:rFonts w:ascii="Times New Roman" w:hAnsi="Times New Roman" w:cs="Times New Roman"/>
          <w:sz w:val="28"/>
          <w:szCs w:val="28"/>
        </w:rPr>
        <w:t>г. на заседаниях</w:t>
      </w:r>
      <w:r w:rsidR="00555833">
        <w:rPr>
          <w:rFonts w:ascii="Times New Roman" w:hAnsi="Times New Roman" w:cs="Times New Roman"/>
          <w:sz w:val="28"/>
          <w:szCs w:val="28"/>
        </w:rPr>
        <w:t xml:space="preserve"> </w:t>
      </w:r>
      <w:r>
        <w:rPr>
          <w:rFonts w:ascii="Times New Roman" w:hAnsi="Times New Roman" w:cs="Times New Roman"/>
          <w:sz w:val="28"/>
          <w:szCs w:val="28"/>
        </w:rPr>
        <w:t>городской и краевой трехсторонних комиссий по регулированию социально-трудовых отношений рассмотрены вопросы «О состоянии и перспективах развития молодежной политики». Использование рычагов социального партнерства на различных уровнях</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способствует решению многих социальных проблем молодежи. По инициативе стороны профсоюзов было принято решение об </w:t>
      </w:r>
      <w:r>
        <w:rPr>
          <w:rFonts w:ascii="Times New Roman" w:hAnsi="Times New Roman" w:cs="Times New Roman"/>
          <w:sz w:val="28"/>
          <w:szCs w:val="28"/>
          <w:shd w:val="clear" w:color="auto" w:fill="FFFFFF"/>
        </w:rPr>
        <w:t>обеспечении защиты социально-экономических прав работающей молодежи, создании условий, стимулирующих ее к созидательному, активному участию в жизни организации, города Перми, в профсоюзном, молодежном движении, оказании всесторонней поддержки на этапе начала трудовой деятельности, создания и укрепления семьи.</w:t>
      </w:r>
    </w:p>
    <w:p w:rsidR="00D36964" w:rsidRDefault="00D36964" w:rsidP="00D3696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Членами </w:t>
      </w:r>
      <w:r w:rsidR="00DD111A">
        <w:rPr>
          <w:rFonts w:ascii="Times New Roman" w:hAnsi="Times New Roman" w:cs="Times New Roman"/>
          <w:sz w:val="28"/>
          <w:szCs w:val="28"/>
        </w:rPr>
        <w:t>м</w:t>
      </w:r>
      <w:r>
        <w:rPr>
          <w:rFonts w:ascii="Times New Roman" w:hAnsi="Times New Roman" w:cs="Times New Roman"/>
          <w:sz w:val="28"/>
          <w:szCs w:val="28"/>
        </w:rPr>
        <w:t xml:space="preserve">олодежного совета были внесены поправки в </w:t>
      </w:r>
      <w:r w:rsidR="00DD111A">
        <w:rPr>
          <w:rFonts w:ascii="Times New Roman" w:hAnsi="Times New Roman" w:cs="Times New Roman"/>
          <w:sz w:val="28"/>
          <w:szCs w:val="28"/>
        </w:rPr>
        <w:t>з</w:t>
      </w:r>
      <w:r>
        <w:rPr>
          <w:rFonts w:ascii="Times New Roman" w:hAnsi="Times New Roman" w:cs="Times New Roman"/>
          <w:sz w:val="28"/>
          <w:szCs w:val="28"/>
        </w:rPr>
        <w:t>акон Пермского края «О стипендиальном обеспечении и дополнительных формах материальной поддержки обучающихся в общеобразовательных учреждениях, образовательных учреждениях начального и среднего профессионального образования».</w:t>
      </w:r>
    </w:p>
    <w:p w:rsidR="00D36964" w:rsidRPr="00885B70" w:rsidRDefault="00D36964" w:rsidP="00D36964">
      <w:pPr>
        <w:pStyle w:val="a4"/>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Члены </w:t>
      </w:r>
      <w:r w:rsidR="00DD111A">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олодежного совета активно взаимодействуют с органами местного самоуправлени</w:t>
      </w:r>
      <w:r w:rsidR="00DD111A">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и молодежными структурами города и края. Так</w:t>
      </w:r>
      <w:r w:rsidR="00DD111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председатель </w:t>
      </w:r>
      <w:r w:rsidR="00DD111A">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олодежного совета </w:t>
      </w:r>
      <w:r w:rsidR="00DD111A">
        <w:rPr>
          <w:rFonts w:ascii="Times New Roman" w:hAnsi="Times New Roman" w:cs="Times New Roman"/>
          <w:sz w:val="28"/>
          <w:szCs w:val="28"/>
          <w:shd w:val="clear" w:color="auto" w:fill="FFFFFF"/>
        </w:rPr>
        <w:t xml:space="preserve">Мария </w:t>
      </w:r>
      <w:r>
        <w:rPr>
          <w:rFonts w:ascii="Times New Roman" w:hAnsi="Times New Roman" w:cs="Times New Roman"/>
          <w:sz w:val="28"/>
          <w:szCs w:val="28"/>
          <w:shd w:val="clear" w:color="auto" w:fill="FFFFFF"/>
        </w:rPr>
        <w:t>Пластун в 2017</w:t>
      </w:r>
      <w:r w:rsidR="00DD111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г. вошла в состав </w:t>
      </w:r>
      <w:r w:rsidR="00DD111A">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олодежного парламента Пермского края</w:t>
      </w:r>
      <w:r w:rsidR="00DD111A">
        <w:rPr>
          <w:rFonts w:ascii="Times New Roman" w:hAnsi="Times New Roman" w:cs="Times New Roman"/>
          <w:sz w:val="28"/>
          <w:szCs w:val="28"/>
          <w:shd w:val="clear" w:color="auto" w:fill="FFFFFF"/>
        </w:rPr>
        <w:t>;</w:t>
      </w:r>
      <w:r w:rsidR="0055583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заместитель председателя молодежного совета Пермского крайсовпрофа</w:t>
      </w:r>
      <w:r w:rsidR="0055583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Алексей Монзин в 2017</w:t>
      </w:r>
      <w:r w:rsidR="00584C3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 избран председателем координационного совета работающей молодежи г. Перми.</w:t>
      </w:r>
      <w:r w:rsidRPr="00081868">
        <w:rPr>
          <w:rFonts w:ascii="Times New Roman" w:hAnsi="Times New Roman" w:cs="Times New Roman"/>
          <w:sz w:val="28"/>
          <w:szCs w:val="28"/>
        </w:rPr>
        <w:t xml:space="preserve"> </w:t>
      </w:r>
      <w:r>
        <w:rPr>
          <w:rFonts w:ascii="Times New Roman" w:hAnsi="Times New Roman" w:cs="Times New Roman"/>
          <w:sz w:val="28"/>
          <w:szCs w:val="28"/>
        </w:rPr>
        <w:t xml:space="preserve">Член молодежного совета Сергей </w:t>
      </w:r>
      <w:r w:rsidR="00584C3D">
        <w:rPr>
          <w:rFonts w:ascii="Times New Roman" w:hAnsi="Times New Roman" w:cs="Times New Roman"/>
          <w:sz w:val="28"/>
          <w:szCs w:val="28"/>
        </w:rPr>
        <w:t xml:space="preserve">Снегирев </w:t>
      </w:r>
      <w:r>
        <w:rPr>
          <w:rFonts w:ascii="Times New Roman" w:hAnsi="Times New Roman" w:cs="Times New Roman"/>
          <w:sz w:val="28"/>
          <w:szCs w:val="28"/>
        </w:rPr>
        <w:t>в мае 2017</w:t>
      </w:r>
      <w:r w:rsidR="00584C3D">
        <w:rPr>
          <w:rFonts w:ascii="Times New Roman" w:hAnsi="Times New Roman" w:cs="Times New Roman"/>
          <w:sz w:val="28"/>
          <w:szCs w:val="28"/>
        </w:rPr>
        <w:t xml:space="preserve"> </w:t>
      </w:r>
      <w:r>
        <w:rPr>
          <w:rFonts w:ascii="Times New Roman" w:hAnsi="Times New Roman" w:cs="Times New Roman"/>
          <w:sz w:val="28"/>
          <w:szCs w:val="28"/>
        </w:rPr>
        <w:t xml:space="preserve">г. был избран </w:t>
      </w:r>
      <w:r>
        <w:rPr>
          <w:rFonts w:ascii="Times New Roman" w:hAnsi="Times New Roman" w:cs="Times New Roman"/>
          <w:color w:val="000000"/>
          <w:sz w:val="28"/>
          <w:szCs w:val="28"/>
          <w:shd w:val="clear" w:color="auto" w:fill="FFFFFF"/>
        </w:rPr>
        <w:t>п</w:t>
      </w:r>
      <w:r w:rsidRPr="00671192">
        <w:rPr>
          <w:rFonts w:ascii="Times New Roman" w:hAnsi="Times New Roman" w:cs="Times New Roman"/>
          <w:color w:val="000000"/>
          <w:sz w:val="28"/>
          <w:szCs w:val="28"/>
          <w:shd w:val="clear" w:color="auto" w:fill="FFFFFF"/>
        </w:rPr>
        <w:t>редседател</w:t>
      </w:r>
      <w:r>
        <w:rPr>
          <w:rFonts w:ascii="Times New Roman" w:hAnsi="Times New Roman" w:cs="Times New Roman"/>
          <w:color w:val="000000"/>
          <w:sz w:val="28"/>
          <w:szCs w:val="28"/>
          <w:shd w:val="clear" w:color="auto" w:fill="FFFFFF"/>
        </w:rPr>
        <w:t>ем</w:t>
      </w:r>
      <w:r w:rsidRPr="00671192">
        <w:rPr>
          <w:rFonts w:ascii="Times New Roman" w:hAnsi="Times New Roman" w:cs="Times New Roman"/>
          <w:color w:val="000000"/>
          <w:sz w:val="28"/>
          <w:szCs w:val="28"/>
          <w:shd w:val="clear" w:color="auto" w:fill="FFFFFF"/>
        </w:rPr>
        <w:t xml:space="preserve"> молодёжного парламента Соликамского городского округа.</w:t>
      </w:r>
      <w:r>
        <w:rPr>
          <w:rFonts w:ascii="Times New Roman" w:hAnsi="Times New Roman" w:cs="Times New Roman"/>
          <w:b/>
          <w:sz w:val="28"/>
          <w:szCs w:val="28"/>
        </w:rPr>
        <w:t xml:space="preserve"> </w:t>
      </w:r>
      <w:r w:rsidRPr="009D6D9A">
        <w:rPr>
          <w:rFonts w:ascii="Times New Roman" w:hAnsi="Times New Roman" w:cs="Times New Roman"/>
          <w:sz w:val="28"/>
          <w:szCs w:val="28"/>
        </w:rPr>
        <w:t xml:space="preserve">Председатель комиссии по работе с молодежью ППО ОАО «Чусовской металлургический завод», член молодежного совета слесарь КИП </w:t>
      </w:r>
      <w:r w:rsidRPr="00584C3D">
        <w:rPr>
          <w:rFonts w:ascii="Times New Roman" w:hAnsi="Times New Roman" w:cs="Times New Roman"/>
          <w:sz w:val="28"/>
          <w:szCs w:val="28"/>
        </w:rPr>
        <w:t>Александр Братков изб</w:t>
      </w:r>
      <w:r w:rsidR="00584C3D">
        <w:rPr>
          <w:rFonts w:ascii="Times New Roman" w:hAnsi="Times New Roman" w:cs="Times New Roman"/>
          <w:sz w:val="28"/>
          <w:szCs w:val="28"/>
        </w:rPr>
        <w:t xml:space="preserve">ирался </w:t>
      </w:r>
      <w:r w:rsidRPr="00584C3D">
        <w:rPr>
          <w:rFonts w:ascii="Times New Roman" w:hAnsi="Times New Roman" w:cs="Times New Roman"/>
          <w:sz w:val="28"/>
          <w:szCs w:val="28"/>
        </w:rPr>
        <w:t xml:space="preserve">депутатом Чусовского городского поселения. </w:t>
      </w:r>
    </w:p>
    <w:p w:rsidR="00D36964" w:rsidRDefault="00D36964" w:rsidP="00D36964">
      <w:pPr>
        <w:pStyle w:val="a4"/>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Ведется работа по созданию и укреплению молодежных советов в территориях края. Членами </w:t>
      </w:r>
      <w:r w:rsidR="00584C3D">
        <w:rPr>
          <w:rFonts w:ascii="Times New Roman" w:hAnsi="Times New Roman" w:cs="Times New Roman"/>
          <w:color w:val="000000"/>
          <w:sz w:val="28"/>
          <w:szCs w:val="28"/>
        </w:rPr>
        <w:t>м</w:t>
      </w:r>
      <w:r>
        <w:rPr>
          <w:rFonts w:ascii="Times New Roman" w:hAnsi="Times New Roman" w:cs="Times New Roman"/>
          <w:color w:val="000000"/>
          <w:sz w:val="28"/>
          <w:szCs w:val="28"/>
        </w:rPr>
        <w:t>олодежного совета была оказана помощь</w:t>
      </w:r>
      <w:r w:rsidRPr="009E7576">
        <w:rPr>
          <w:rFonts w:ascii="Times New Roman" w:hAnsi="Times New Roman" w:cs="Times New Roman"/>
          <w:color w:val="000000"/>
          <w:sz w:val="28"/>
          <w:szCs w:val="28"/>
        </w:rPr>
        <w:t xml:space="preserve"> молодежи Кунгурского,</w:t>
      </w:r>
      <w:r>
        <w:rPr>
          <w:rFonts w:ascii="Times New Roman" w:hAnsi="Times New Roman" w:cs="Times New Roman"/>
          <w:color w:val="000000"/>
          <w:sz w:val="28"/>
          <w:szCs w:val="28"/>
        </w:rPr>
        <w:t xml:space="preserve"> Чайковского, Большесосновского, Лысьвенского, Соликамского</w:t>
      </w:r>
      <w:r w:rsidR="005558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районов, а также Коми-пермяцкого округа, а в РАНХИГС</w:t>
      </w:r>
      <w:r w:rsidRPr="009E75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9E7576">
        <w:rPr>
          <w:rFonts w:ascii="Times New Roman" w:hAnsi="Times New Roman" w:cs="Times New Roman"/>
          <w:color w:val="000000"/>
          <w:sz w:val="28"/>
          <w:szCs w:val="28"/>
        </w:rPr>
        <w:t xml:space="preserve"> в</w:t>
      </w:r>
      <w:r w:rsidR="00555833">
        <w:rPr>
          <w:rFonts w:ascii="Times New Roman" w:hAnsi="Times New Roman" w:cs="Times New Roman"/>
          <w:color w:val="000000"/>
          <w:sz w:val="28"/>
          <w:szCs w:val="28"/>
        </w:rPr>
        <w:t xml:space="preserve"> </w:t>
      </w:r>
      <w:r w:rsidRPr="009E7576">
        <w:rPr>
          <w:rFonts w:ascii="Times New Roman" w:hAnsi="Times New Roman" w:cs="Times New Roman"/>
          <w:color w:val="000000"/>
          <w:sz w:val="28"/>
          <w:szCs w:val="28"/>
        </w:rPr>
        <w:t xml:space="preserve">Чайковском государственном институте физической культуры </w:t>
      </w:r>
      <w:r>
        <w:rPr>
          <w:rFonts w:ascii="Times New Roman" w:hAnsi="Times New Roman" w:cs="Times New Roman"/>
          <w:color w:val="000000"/>
          <w:sz w:val="28"/>
          <w:szCs w:val="28"/>
        </w:rPr>
        <w:t>были созданы</w:t>
      </w:r>
      <w:r w:rsidRPr="009E7576">
        <w:rPr>
          <w:rFonts w:ascii="Times New Roman" w:hAnsi="Times New Roman" w:cs="Times New Roman"/>
          <w:color w:val="000000"/>
          <w:sz w:val="28"/>
          <w:szCs w:val="28"/>
        </w:rPr>
        <w:t xml:space="preserve"> первичн</w:t>
      </w:r>
      <w:r>
        <w:rPr>
          <w:rFonts w:ascii="Times New Roman" w:hAnsi="Times New Roman" w:cs="Times New Roman"/>
          <w:color w:val="000000"/>
          <w:sz w:val="28"/>
          <w:szCs w:val="28"/>
        </w:rPr>
        <w:t>ые</w:t>
      </w:r>
      <w:r w:rsidRPr="009E7576">
        <w:rPr>
          <w:rFonts w:ascii="Times New Roman" w:hAnsi="Times New Roman" w:cs="Times New Roman"/>
          <w:color w:val="000000"/>
          <w:sz w:val="28"/>
          <w:szCs w:val="28"/>
        </w:rPr>
        <w:t xml:space="preserve"> профорганизаци</w:t>
      </w:r>
      <w:r>
        <w:rPr>
          <w:rFonts w:ascii="Times New Roman" w:hAnsi="Times New Roman" w:cs="Times New Roman"/>
          <w:color w:val="000000"/>
          <w:sz w:val="28"/>
          <w:szCs w:val="28"/>
        </w:rPr>
        <w:t>и</w:t>
      </w:r>
      <w:r w:rsidRPr="009E7576">
        <w:rPr>
          <w:rFonts w:ascii="Times New Roman" w:hAnsi="Times New Roman" w:cs="Times New Roman"/>
          <w:color w:val="000000"/>
          <w:sz w:val="28"/>
          <w:szCs w:val="28"/>
        </w:rPr>
        <w:t xml:space="preserve"> студентов профсоюза работников науки и образования РФ. </w:t>
      </w:r>
    </w:p>
    <w:p w:rsidR="00D36964" w:rsidRPr="00885B70" w:rsidRDefault="00D36964" w:rsidP="00D36964">
      <w:pPr>
        <w:pStyle w:val="a4"/>
        <w:ind w:firstLine="567"/>
        <w:jc w:val="both"/>
        <w:rPr>
          <w:rFonts w:ascii="Times New Roman" w:hAnsi="Times New Roman"/>
          <w:sz w:val="28"/>
          <w:szCs w:val="28"/>
        </w:rPr>
      </w:pPr>
      <w:r>
        <w:rPr>
          <w:rFonts w:ascii="Times New Roman" w:hAnsi="Times New Roman" w:cs="Times New Roman"/>
          <w:color w:val="000000"/>
          <w:sz w:val="28"/>
          <w:szCs w:val="28"/>
        </w:rPr>
        <w:lastRenderedPageBreak/>
        <w:t>В 2019 году к возрождению молодежных организаций приступили и в Пермской краевой организации общероссийского профсоюза работников жизнеобеспечения. Были проведены встречи с руководителями предприятий и первич</w:t>
      </w:r>
      <w:r w:rsidR="00584C3D">
        <w:rPr>
          <w:rFonts w:ascii="Times New Roman" w:hAnsi="Times New Roman" w:cs="Times New Roman"/>
          <w:color w:val="000000"/>
          <w:sz w:val="28"/>
          <w:szCs w:val="28"/>
        </w:rPr>
        <w:t>ных профсоюзных организаций</w:t>
      </w:r>
      <w:r>
        <w:rPr>
          <w:rFonts w:ascii="Times New Roman" w:hAnsi="Times New Roman" w:cs="Times New Roman"/>
          <w:color w:val="000000"/>
          <w:sz w:val="28"/>
          <w:szCs w:val="28"/>
        </w:rPr>
        <w:t>, намечен план работы на 2020 год.</w:t>
      </w:r>
    </w:p>
    <w:p w:rsidR="00995CB0" w:rsidRDefault="00D36964" w:rsidP="00D36964">
      <w:pPr>
        <w:pStyle w:val="a4"/>
        <w:ind w:firstLine="567"/>
        <w:jc w:val="both"/>
        <w:rPr>
          <w:rFonts w:ascii="Times New Roman" w:hAnsi="Times New Roman"/>
          <w:color w:val="000000"/>
          <w:sz w:val="28"/>
          <w:szCs w:val="28"/>
          <w:shd w:val="clear" w:color="auto" w:fill="FFFFFF"/>
        </w:rPr>
      </w:pPr>
      <w:r>
        <w:rPr>
          <w:rFonts w:ascii="Times New Roman" w:hAnsi="Times New Roman" w:cs="Times New Roman"/>
          <w:color w:val="000000"/>
          <w:sz w:val="28"/>
          <w:szCs w:val="28"/>
        </w:rPr>
        <w:t>Подготовка и о</w:t>
      </w:r>
      <w:r w:rsidRPr="00501700">
        <w:rPr>
          <w:rFonts w:ascii="Times New Roman" w:hAnsi="Times New Roman" w:cs="Times New Roman"/>
          <w:color w:val="000000"/>
          <w:sz w:val="28"/>
          <w:szCs w:val="28"/>
        </w:rPr>
        <w:t>бучение молодых профсоюзны</w:t>
      </w:r>
      <w:r w:rsidR="00584C3D">
        <w:rPr>
          <w:rFonts w:ascii="Times New Roman" w:hAnsi="Times New Roman" w:cs="Times New Roman"/>
          <w:color w:val="000000"/>
          <w:sz w:val="28"/>
          <w:szCs w:val="28"/>
        </w:rPr>
        <w:t>х</w:t>
      </w:r>
      <w:r w:rsidRPr="00501700">
        <w:rPr>
          <w:rFonts w:ascii="Times New Roman" w:hAnsi="Times New Roman" w:cs="Times New Roman"/>
          <w:color w:val="000000"/>
          <w:sz w:val="28"/>
          <w:szCs w:val="28"/>
        </w:rPr>
        <w:t xml:space="preserve"> активистов – второй, но н</w:t>
      </w:r>
      <w:r>
        <w:rPr>
          <w:rFonts w:ascii="Times New Roman" w:hAnsi="Times New Roman" w:cs="Times New Roman"/>
          <w:color w:val="000000"/>
          <w:sz w:val="28"/>
          <w:szCs w:val="28"/>
        </w:rPr>
        <w:t>е мене</w:t>
      </w:r>
      <w:r w:rsidR="00584C3D">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важный аспект </w:t>
      </w:r>
      <w:r w:rsidR="00584C3D">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рограммы. </w:t>
      </w:r>
      <w:r w:rsidRPr="00501700">
        <w:rPr>
          <w:rFonts w:ascii="Times New Roman" w:hAnsi="Times New Roman" w:cs="Times New Roman"/>
          <w:sz w:val="28"/>
          <w:szCs w:val="28"/>
        </w:rPr>
        <w:t xml:space="preserve">Совместно с </w:t>
      </w:r>
      <w:r w:rsidR="00584C3D">
        <w:rPr>
          <w:rFonts w:ascii="Times New Roman" w:hAnsi="Times New Roman" w:cs="Times New Roman"/>
          <w:sz w:val="28"/>
          <w:szCs w:val="28"/>
        </w:rPr>
        <w:t>Р</w:t>
      </w:r>
      <w:r w:rsidRPr="00501700">
        <w:rPr>
          <w:rFonts w:ascii="Times New Roman" w:hAnsi="Times New Roman" w:cs="Times New Roman"/>
          <w:sz w:val="28"/>
          <w:szCs w:val="28"/>
        </w:rPr>
        <w:t xml:space="preserve">егиональным учебным центром </w:t>
      </w:r>
      <w:r w:rsidR="00584C3D">
        <w:rPr>
          <w:rFonts w:ascii="Times New Roman" w:hAnsi="Times New Roman" w:cs="Times New Roman"/>
          <w:sz w:val="28"/>
          <w:szCs w:val="28"/>
        </w:rPr>
        <w:t xml:space="preserve">профсоюзов </w:t>
      </w:r>
      <w:r w:rsidRPr="00501700">
        <w:rPr>
          <w:rFonts w:ascii="Times New Roman" w:hAnsi="Times New Roman" w:cs="Times New Roman"/>
          <w:sz w:val="28"/>
          <w:szCs w:val="28"/>
        </w:rPr>
        <w:t>о</w:t>
      </w:r>
      <w:r w:rsidRPr="00501700">
        <w:rPr>
          <w:rFonts w:ascii="Times New Roman" w:hAnsi="Times New Roman" w:cs="Times New Roman"/>
          <w:color w:val="000000"/>
          <w:sz w:val="28"/>
          <w:szCs w:val="28"/>
        </w:rPr>
        <w:t xml:space="preserve">рганизуются специальные молодежные образовательные проекты, проводятся форумы, семинары, «круглые столы» по конкретным молодежным проблемам. </w:t>
      </w:r>
      <w:r w:rsidRPr="00501700">
        <w:rPr>
          <w:rFonts w:ascii="Times New Roman" w:hAnsi="Times New Roman" w:cs="Times New Roman"/>
          <w:sz w:val="28"/>
          <w:szCs w:val="28"/>
        </w:rPr>
        <w:t>Из числа обученных молодых профактивистов формируется резерв, который готовится к предстоящей работе в профсоюзных</w:t>
      </w:r>
      <w:r w:rsidRPr="00D6571D">
        <w:rPr>
          <w:rFonts w:ascii="Times New Roman" w:hAnsi="Times New Roman" w:cs="Times New Roman"/>
          <w:sz w:val="28"/>
          <w:szCs w:val="28"/>
        </w:rPr>
        <w:t xml:space="preserve"> структурах.</w:t>
      </w:r>
      <w:r>
        <w:rPr>
          <w:rFonts w:ascii="Times New Roman" w:hAnsi="Times New Roman" w:cs="Times New Roman"/>
          <w:sz w:val="28"/>
          <w:szCs w:val="28"/>
        </w:rPr>
        <w:t xml:space="preserve"> </w:t>
      </w:r>
      <w:r>
        <w:rPr>
          <w:rFonts w:ascii="Times New Roman" w:hAnsi="Times New Roman" w:cs="Times New Roman"/>
          <w:color w:val="000000"/>
          <w:sz w:val="28"/>
          <w:szCs w:val="28"/>
        </w:rPr>
        <w:t>В ноябре 2017</w:t>
      </w:r>
      <w:r w:rsidR="00995C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 для профсоюзной молодежи был организован межотраслевой семинар «Обеспечение прав и гарантий молодежи», участие в котором приняли более 70 молодых профсоюзных активистов.</w:t>
      </w:r>
      <w:r w:rsidRPr="000305FE">
        <w:rPr>
          <w:rFonts w:ascii="Times New Roman" w:hAnsi="Times New Roman"/>
          <w:color w:val="000000"/>
          <w:sz w:val="28"/>
          <w:szCs w:val="28"/>
          <w:shd w:val="clear" w:color="auto" w:fill="FFFFFF"/>
        </w:rPr>
        <w:t xml:space="preserve"> </w:t>
      </w:r>
    </w:p>
    <w:p w:rsidR="00D36964" w:rsidRPr="00BD0A2A" w:rsidRDefault="00D36964" w:rsidP="00D36964">
      <w:pPr>
        <w:pStyle w:val="a4"/>
        <w:ind w:firstLine="567"/>
        <w:jc w:val="both"/>
        <w:rPr>
          <w:rFonts w:ascii="Times New Roman" w:eastAsia="Times New Roman" w:hAnsi="Times New Roman" w:cs="Times New Roman"/>
          <w:color w:val="000000"/>
          <w:sz w:val="28"/>
          <w:szCs w:val="28"/>
          <w:lang w:eastAsia="ru-RU"/>
        </w:rPr>
      </w:pPr>
      <w:r w:rsidRPr="009E7576">
        <w:rPr>
          <w:rFonts w:ascii="Times New Roman" w:hAnsi="Times New Roman"/>
          <w:color w:val="000000"/>
          <w:sz w:val="28"/>
          <w:szCs w:val="28"/>
          <w:shd w:val="clear" w:color="auto" w:fill="FFFFFF"/>
        </w:rPr>
        <w:t xml:space="preserve">В рамках Всемирного дня коллективных действий профсоюзов «За достойный труд!» </w:t>
      </w:r>
      <w:r w:rsidR="00995CB0">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олодежным советом П</w:t>
      </w:r>
      <w:r w:rsidRPr="009E7576">
        <w:rPr>
          <w:rFonts w:ascii="Times New Roman" w:hAnsi="Times New Roman"/>
          <w:color w:val="000000"/>
          <w:sz w:val="28"/>
          <w:szCs w:val="28"/>
          <w:shd w:val="clear" w:color="auto" w:fill="FFFFFF"/>
        </w:rPr>
        <w:t xml:space="preserve">ермского крайсовпрофа </w:t>
      </w:r>
      <w:r>
        <w:rPr>
          <w:rFonts w:ascii="Times New Roman" w:hAnsi="Times New Roman"/>
          <w:color w:val="000000"/>
          <w:sz w:val="28"/>
          <w:szCs w:val="28"/>
          <w:shd w:val="clear" w:color="auto" w:fill="FFFFFF"/>
        </w:rPr>
        <w:t xml:space="preserve">проводятся различные мероприятия. В 2018 году был проведен обучающий семинар для молодых профсоюзных активистов по основам трудового права. При подготовке к семинару членами </w:t>
      </w:r>
      <w:r w:rsidR="00995CB0">
        <w:rPr>
          <w:rFonts w:ascii="Times New Roman" w:hAnsi="Times New Roman"/>
          <w:color w:val="000000"/>
          <w:sz w:val="28"/>
          <w:szCs w:val="28"/>
          <w:shd w:val="clear" w:color="auto" w:fill="FFFFFF"/>
        </w:rPr>
        <w:t>м</w:t>
      </w:r>
      <w:r>
        <w:rPr>
          <w:rFonts w:ascii="Times New Roman" w:hAnsi="Times New Roman"/>
          <w:color w:val="000000"/>
          <w:sz w:val="28"/>
          <w:szCs w:val="28"/>
          <w:shd w:val="clear" w:color="auto" w:fill="FFFFFF"/>
        </w:rPr>
        <w:t xml:space="preserve">олодежного совета был проведен опрос среди молодых членов профсоюза по наиболее актуальным вопросам трудового законодательства. На основе собранных ответов была составлена программа семинара. </w:t>
      </w:r>
    </w:p>
    <w:p w:rsidR="00D36964" w:rsidRPr="00DB4ADC" w:rsidRDefault="00D36964" w:rsidP="00D36964">
      <w:pPr>
        <w:pStyle w:val="a5"/>
        <w:shd w:val="clear" w:color="auto" w:fill="FFFFFF"/>
        <w:spacing w:before="0" w:beforeAutospacing="0" w:after="0" w:afterAutospacing="0"/>
        <w:ind w:firstLine="709"/>
        <w:jc w:val="both"/>
        <w:rPr>
          <w:rStyle w:val="articletxt"/>
          <w:color w:val="000000"/>
          <w:sz w:val="28"/>
          <w:szCs w:val="28"/>
        </w:rPr>
      </w:pPr>
      <w:r w:rsidRPr="00107080">
        <w:rPr>
          <w:color w:val="000000"/>
          <w:sz w:val="28"/>
          <w:szCs w:val="28"/>
        </w:rPr>
        <w:t xml:space="preserve">Ежегодно в Региональном учебном центре профсоюзов проводится </w:t>
      </w:r>
      <w:r w:rsidRPr="008356EA">
        <w:rPr>
          <w:sz w:val="28"/>
          <w:szCs w:val="28"/>
        </w:rPr>
        <w:t xml:space="preserve">модульное </w:t>
      </w:r>
      <w:r w:rsidRPr="00107080">
        <w:rPr>
          <w:color w:val="000000"/>
          <w:sz w:val="28"/>
          <w:szCs w:val="28"/>
        </w:rPr>
        <w:t xml:space="preserve">обучение молодежного актива. </w:t>
      </w:r>
      <w:r w:rsidRPr="008356EA">
        <w:rPr>
          <w:color w:val="000000"/>
          <w:sz w:val="28"/>
          <w:szCs w:val="28"/>
        </w:rPr>
        <w:t>В 2019/20 учебном году сформировано три группы,</w:t>
      </w:r>
      <w:r w:rsidRPr="00107080">
        <w:rPr>
          <w:color w:val="000000"/>
          <w:sz w:val="28"/>
          <w:szCs w:val="28"/>
        </w:rPr>
        <w:t xml:space="preserve"> занятия в которых проводятся по субботам с октября по апрель.</w:t>
      </w:r>
      <w:r>
        <w:rPr>
          <w:color w:val="000000"/>
          <w:sz w:val="28"/>
          <w:szCs w:val="28"/>
        </w:rPr>
        <w:t xml:space="preserve"> Важным аспектом проведения такого обучения является то, что преподавателями некоторых дисциплин становятся члены молодежного профсоюзного актива, зарекомендовавшие себя как профсоюзные преподаватели. Ребята сами разрабатывают курс лекций и занятий и проводят обучение не только в своей отрасли, но и для обучающихся других отраслей.</w:t>
      </w:r>
      <w:r w:rsidRPr="00107080">
        <w:rPr>
          <w:color w:val="000000"/>
          <w:sz w:val="28"/>
          <w:szCs w:val="28"/>
        </w:rPr>
        <w:t xml:space="preserve"> </w:t>
      </w:r>
    </w:p>
    <w:p w:rsidR="00D36964" w:rsidRDefault="00D36964" w:rsidP="00D36964">
      <w:pPr>
        <w:pStyle w:val="a4"/>
        <w:ind w:firstLine="567"/>
        <w:jc w:val="both"/>
        <w:rPr>
          <w:rFonts w:ascii="Times New Roman" w:hAnsi="Times New Roman"/>
          <w:color w:val="000000"/>
          <w:sz w:val="28"/>
          <w:szCs w:val="28"/>
          <w:shd w:val="clear" w:color="auto" w:fill="FFFFFF"/>
        </w:rPr>
      </w:pPr>
      <w:r w:rsidRPr="00D6571D">
        <w:rPr>
          <w:rFonts w:ascii="Times New Roman" w:hAnsi="Times New Roman" w:cs="Times New Roman"/>
          <w:sz w:val="28"/>
          <w:szCs w:val="28"/>
        </w:rPr>
        <w:t xml:space="preserve">Ежегодно </w:t>
      </w:r>
      <w:r w:rsidR="008D7490">
        <w:rPr>
          <w:rFonts w:ascii="Times New Roman" w:hAnsi="Times New Roman" w:cs="Times New Roman"/>
          <w:sz w:val="28"/>
          <w:szCs w:val="28"/>
        </w:rPr>
        <w:t>м</w:t>
      </w:r>
      <w:r w:rsidRPr="00D6571D">
        <w:rPr>
          <w:rFonts w:ascii="Times New Roman" w:hAnsi="Times New Roman" w:cs="Times New Roman"/>
          <w:sz w:val="28"/>
          <w:szCs w:val="28"/>
        </w:rPr>
        <w:t>олодежный совет Пермского крайсовпрофа п</w:t>
      </w:r>
      <w:r>
        <w:rPr>
          <w:rFonts w:ascii="Times New Roman" w:hAnsi="Times New Roman" w:cs="Times New Roman"/>
          <w:sz w:val="28"/>
          <w:szCs w:val="28"/>
        </w:rPr>
        <w:t>роводит яркие профсоюзные акции и мероприятия. Это третье и не менее важное направление программы.</w:t>
      </w:r>
      <w:r w:rsidR="00555833">
        <w:rPr>
          <w:rFonts w:ascii="Times New Roman" w:hAnsi="Times New Roman" w:cs="Times New Roman"/>
          <w:sz w:val="28"/>
          <w:szCs w:val="28"/>
        </w:rPr>
        <w:t xml:space="preserve"> </w:t>
      </w:r>
      <w:r w:rsidRPr="009E7576">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2016</w:t>
      </w:r>
      <w:r w:rsidR="0079663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г. </w:t>
      </w:r>
      <w:r w:rsidRPr="009E7576">
        <w:rPr>
          <w:rFonts w:ascii="Times New Roman" w:hAnsi="Times New Roman"/>
          <w:color w:val="000000"/>
          <w:sz w:val="28"/>
          <w:szCs w:val="28"/>
          <w:shd w:val="clear" w:color="auto" w:fill="FFFFFF"/>
        </w:rPr>
        <w:t xml:space="preserve">молодежным советом </w:t>
      </w:r>
      <w:r>
        <w:rPr>
          <w:rFonts w:ascii="Times New Roman" w:hAnsi="Times New Roman"/>
          <w:color w:val="000000"/>
          <w:sz w:val="28"/>
          <w:szCs w:val="28"/>
          <w:shd w:val="clear" w:color="auto" w:fill="FFFFFF"/>
        </w:rPr>
        <w:t>П</w:t>
      </w:r>
      <w:r w:rsidRPr="009E7576">
        <w:rPr>
          <w:rFonts w:ascii="Times New Roman" w:hAnsi="Times New Roman"/>
          <w:color w:val="000000"/>
          <w:sz w:val="28"/>
          <w:szCs w:val="28"/>
          <w:shd w:val="clear" w:color="auto" w:fill="FFFFFF"/>
        </w:rPr>
        <w:t>ермского крайсовпрофа была проведена</w:t>
      </w:r>
      <w:r w:rsidRPr="009E7576">
        <w:rPr>
          <w:rFonts w:ascii="Times New Roman" w:hAnsi="Times New Roman"/>
          <w:color w:val="000000"/>
          <w:sz w:val="28"/>
          <w:szCs w:val="28"/>
        </w:rPr>
        <w:t xml:space="preserve"> </w:t>
      </w:r>
      <w:r w:rsidR="0079663F">
        <w:rPr>
          <w:rFonts w:ascii="Times New Roman" w:hAnsi="Times New Roman"/>
          <w:color w:val="000000"/>
          <w:sz w:val="28"/>
          <w:szCs w:val="28"/>
        </w:rPr>
        <w:t>к</w:t>
      </w:r>
      <w:r w:rsidRPr="009E7576">
        <w:rPr>
          <w:rFonts w:ascii="Times New Roman" w:hAnsi="Times New Roman"/>
          <w:color w:val="000000"/>
          <w:sz w:val="28"/>
          <w:szCs w:val="28"/>
          <w:shd w:val="clear" w:color="auto" w:fill="FFFFFF"/>
        </w:rPr>
        <w:t>вест-игра «Профсоюз рулит!». В квесте приняли участие более 100 человек и</w:t>
      </w:r>
      <w:r w:rsidR="0079663F">
        <w:rPr>
          <w:rFonts w:ascii="Times New Roman" w:hAnsi="Times New Roman"/>
          <w:color w:val="000000"/>
          <w:sz w:val="28"/>
          <w:szCs w:val="28"/>
          <w:shd w:val="clear" w:color="auto" w:fill="FFFFFF"/>
        </w:rPr>
        <w:t>з</w:t>
      </w:r>
      <w:r w:rsidRPr="009E7576">
        <w:rPr>
          <w:rFonts w:ascii="Times New Roman" w:hAnsi="Times New Roman"/>
          <w:color w:val="000000"/>
          <w:sz w:val="28"/>
          <w:szCs w:val="28"/>
          <w:shd w:val="clear" w:color="auto" w:fill="FFFFFF"/>
        </w:rPr>
        <w:t xml:space="preserve"> 7 отраслей.</w:t>
      </w:r>
    </w:p>
    <w:p w:rsidR="00D36964" w:rsidRPr="00A35A7E" w:rsidRDefault="00D36964" w:rsidP="00D36964">
      <w:pPr>
        <w:pStyle w:val="a4"/>
        <w:ind w:firstLine="567"/>
        <w:jc w:val="both"/>
        <w:rPr>
          <w:rFonts w:ascii="Times New Roman" w:hAnsi="Times New Roman" w:cs="Times New Roman"/>
          <w:sz w:val="28"/>
          <w:szCs w:val="28"/>
        </w:rPr>
      </w:pPr>
      <w:r w:rsidRPr="00A35A7E">
        <w:rPr>
          <w:rFonts w:ascii="Times New Roman" w:hAnsi="Times New Roman" w:cs="Times New Roman"/>
          <w:sz w:val="28"/>
          <w:szCs w:val="28"/>
        </w:rPr>
        <w:t>В 2019 году силами отраслевого молодежного совета краевой организации профсоюза работников государственных учреждений и общественного обслуживания РФ подготовлен и проведен отраслевой туристический слет. Участниками слета стали члены молодежного совета крайсовпрофа, председатель совета Мария Пластун вошла в состав жюри турслета.</w:t>
      </w:r>
      <w:r w:rsidR="00555833">
        <w:rPr>
          <w:rFonts w:ascii="Times New Roman" w:hAnsi="Times New Roman" w:cs="Times New Roman"/>
          <w:sz w:val="28"/>
          <w:szCs w:val="28"/>
        </w:rPr>
        <w:t xml:space="preserve"> </w:t>
      </w:r>
    </w:p>
    <w:p w:rsidR="00D36964" w:rsidRDefault="00D36964" w:rsidP="00D36964">
      <w:pPr>
        <w:pStyle w:val="a4"/>
        <w:ind w:firstLine="709"/>
        <w:jc w:val="both"/>
        <w:rPr>
          <w:rFonts w:ascii="Times New Roman" w:hAnsi="Times New Roman" w:cs="Times New Roman"/>
          <w:sz w:val="28"/>
          <w:szCs w:val="28"/>
        </w:rPr>
      </w:pPr>
      <w:r w:rsidRPr="00D22C5C">
        <w:rPr>
          <w:rFonts w:ascii="Times New Roman" w:hAnsi="Times New Roman" w:cs="Times New Roman"/>
          <w:sz w:val="28"/>
          <w:szCs w:val="28"/>
        </w:rPr>
        <w:t>Из года в год набирает популярность среди молодежи</w:t>
      </w:r>
      <w:r>
        <w:rPr>
          <w:rFonts w:ascii="Times New Roman" w:hAnsi="Times New Roman" w:cs="Times New Roman"/>
          <w:sz w:val="28"/>
          <w:szCs w:val="28"/>
        </w:rPr>
        <w:t xml:space="preserve"> ежегодный межотраслевой профсоюзный форум «Свежий ветер». В 2019 году он был посвящен роли лидера в молодежном объединении. Тема</w:t>
      </w:r>
      <w:r w:rsidR="00555833">
        <w:rPr>
          <w:rFonts w:ascii="Times New Roman" w:hAnsi="Times New Roman" w:cs="Times New Roman"/>
          <w:sz w:val="28"/>
          <w:szCs w:val="28"/>
        </w:rPr>
        <w:t xml:space="preserve"> </w:t>
      </w:r>
      <w:r>
        <w:rPr>
          <w:rFonts w:ascii="Times New Roman" w:hAnsi="Times New Roman" w:cs="Times New Roman"/>
          <w:sz w:val="28"/>
          <w:szCs w:val="28"/>
        </w:rPr>
        <w:t>краевого форума каждый год меняется в зависимости от тенденций года (</w:t>
      </w:r>
      <w:r w:rsidR="0079663F">
        <w:rPr>
          <w:rFonts w:ascii="Times New Roman" w:hAnsi="Times New Roman" w:cs="Times New Roman"/>
          <w:sz w:val="28"/>
          <w:szCs w:val="28"/>
        </w:rPr>
        <w:t>Г</w:t>
      </w:r>
      <w:r>
        <w:rPr>
          <w:rFonts w:ascii="Times New Roman" w:hAnsi="Times New Roman" w:cs="Times New Roman"/>
          <w:sz w:val="28"/>
          <w:szCs w:val="28"/>
        </w:rPr>
        <w:t xml:space="preserve">од кино, </w:t>
      </w:r>
      <w:r w:rsidR="0079663F">
        <w:rPr>
          <w:rFonts w:ascii="Times New Roman" w:hAnsi="Times New Roman" w:cs="Times New Roman"/>
          <w:sz w:val="28"/>
          <w:szCs w:val="28"/>
        </w:rPr>
        <w:t>Г</w:t>
      </w:r>
      <w:r>
        <w:rPr>
          <w:rFonts w:ascii="Times New Roman" w:hAnsi="Times New Roman" w:cs="Times New Roman"/>
          <w:sz w:val="28"/>
          <w:szCs w:val="28"/>
        </w:rPr>
        <w:t>од профсоюзной информации, 70-летие Пермского крайсовпрофа, 30-лети</w:t>
      </w:r>
      <w:r w:rsidR="0079663F">
        <w:rPr>
          <w:rFonts w:ascii="Times New Roman" w:hAnsi="Times New Roman" w:cs="Times New Roman"/>
          <w:sz w:val="28"/>
          <w:szCs w:val="28"/>
        </w:rPr>
        <w:t>е</w:t>
      </w:r>
      <w:r w:rsidR="00555833">
        <w:rPr>
          <w:rFonts w:ascii="Times New Roman" w:hAnsi="Times New Roman" w:cs="Times New Roman"/>
          <w:sz w:val="28"/>
          <w:szCs w:val="28"/>
        </w:rPr>
        <w:t xml:space="preserve"> </w:t>
      </w:r>
      <w:r>
        <w:rPr>
          <w:rFonts w:ascii="Times New Roman" w:hAnsi="Times New Roman" w:cs="Times New Roman"/>
          <w:sz w:val="28"/>
          <w:szCs w:val="28"/>
        </w:rPr>
        <w:t>ФНПР, 115-лети</w:t>
      </w:r>
      <w:r w:rsidR="0079663F">
        <w:rPr>
          <w:rFonts w:ascii="Times New Roman" w:hAnsi="Times New Roman" w:cs="Times New Roman"/>
          <w:sz w:val="28"/>
          <w:szCs w:val="28"/>
        </w:rPr>
        <w:t>е</w:t>
      </w:r>
      <w:r>
        <w:rPr>
          <w:rFonts w:ascii="Times New Roman" w:hAnsi="Times New Roman" w:cs="Times New Roman"/>
          <w:sz w:val="28"/>
          <w:szCs w:val="28"/>
        </w:rPr>
        <w:t xml:space="preserve"> профсоюзного движения в России). </w:t>
      </w:r>
    </w:p>
    <w:p w:rsidR="00D36964" w:rsidRDefault="00D36964" w:rsidP="00D36964">
      <w:pPr>
        <w:pStyle w:val="a4"/>
        <w:ind w:firstLine="709"/>
        <w:jc w:val="both"/>
        <w:rPr>
          <w:rFonts w:ascii="Times New Roman" w:hAnsi="Times New Roman" w:cs="Times New Roman"/>
          <w:sz w:val="28"/>
          <w:szCs w:val="28"/>
        </w:rPr>
      </w:pPr>
      <w:r>
        <w:rPr>
          <w:rFonts w:ascii="Times New Roman" w:hAnsi="Times New Roman" w:cs="Times New Roman"/>
          <w:sz w:val="28"/>
          <w:szCs w:val="28"/>
        </w:rPr>
        <w:t>В рамках слета</w:t>
      </w:r>
      <w:r w:rsidRPr="00D22C5C">
        <w:t xml:space="preserve"> </w:t>
      </w:r>
      <w:r w:rsidRPr="00D22C5C">
        <w:rPr>
          <w:rFonts w:ascii="Times New Roman" w:hAnsi="Times New Roman" w:cs="Times New Roman"/>
          <w:sz w:val="28"/>
          <w:szCs w:val="28"/>
        </w:rPr>
        <w:t>молодежного профактива</w:t>
      </w:r>
      <w:r>
        <w:rPr>
          <w:rFonts w:ascii="Times New Roman" w:hAnsi="Times New Roman" w:cs="Times New Roman"/>
          <w:sz w:val="28"/>
          <w:szCs w:val="28"/>
        </w:rPr>
        <w:t xml:space="preserve"> члены </w:t>
      </w:r>
      <w:r w:rsidR="0079663F">
        <w:rPr>
          <w:rFonts w:ascii="Times New Roman" w:hAnsi="Times New Roman" w:cs="Times New Roman"/>
          <w:sz w:val="28"/>
          <w:szCs w:val="28"/>
        </w:rPr>
        <w:t>м</w:t>
      </w:r>
      <w:r>
        <w:rPr>
          <w:rFonts w:ascii="Times New Roman" w:hAnsi="Times New Roman" w:cs="Times New Roman"/>
          <w:sz w:val="28"/>
          <w:szCs w:val="28"/>
        </w:rPr>
        <w:t xml:space="preserve">олодежного совета проводят авторские обучающие семинары, мастер-классы, курсовые занятия. Так, </w:t>
      </w:r>
      <w:r w:rsidR="0079663F">
        <w:rPr>
          <w:rFonts w:ascii="Times New Roman" w:hAnsi="Times New Roman" w:cs="Times New Roman"/>
          <w:sz w:val="28"/>
          <w:szCs w:val="28"/>
        </w:rPr>
        <w:t xml:space="preserve">Алексей </w:t>
      </w:r>
      <w:r>
        <w:rPr>
          <w:rFonts w:ascii="Times New Roman" w:hAnsi="Times New Roman" w:cs="Times New Roman"/>
          <w:sz w:val="28"/>
          <w:szCs w:val="28"/>
        </w:rPr>
        <w:t xml:space="preserve">Монзин традиционно рассказывает о коммуникациях, Стелла </w:t>
      </w:r>
      <w:r w:rsidR="0079663F">
        <w:rPr>
          <w:rFonts w:ascii="Times New Roman" w:hAnsi="Times New Roman" w:cs="Times New Roman"/>
          <w:sz w:val="28"/>
          <w:szCs w:val="28"/>
        </w:rPr>
        <w:t>Эмир-Вели –</w:t>
      </w:r>
      <w:r>
        <w:rPr>
          <w:rFonts w:ascii="Times New Roman" w:hAnsi="Times New Roman" w:cs="Times New Roman"/>
          <w:sz w:val="28"/>
          <w:szCs w:val="28"/>
        </w:rPr>
        <w:t xml:space="preserve"> о</w:t>
      </w:r>
      <w:r w:rsidR="0079663F">
        <w:rPr>
          <w:rFonts w:ascii="Times New Roman" w:hAnsi="Times New Roman" w:cs="Times New Roman"/>
          <w:sz w:val="28"/>
          <w:szCs w:val="28"/>
        </w:rPr>
        <w:t xml:space="preserve"> </w:t>
      </w:r>
      <w:r>
        <w:rPr>
          <w:rFonts w:ascii="Times New Roman" w:hAnsi="Times New Roman" w:cs="Times New Roman"/>
          <w:sz w:val="28"/>
          <w:szCs w:val="28"/>
        </w:rPr>
        <w:t>переговорном процессе и т.д. При подготовке</w:t>
      </w:r>
      <w:r w:rsidR="00555833">
        <w:rPr>
          <w:rFonts w:ascii="Times New Roman" w:hAnsi="Times New Roman" w:cs="Times New Roman"/>
          <w:sz w:val="28"/>
          <w:szCs w:val="28"/>
        </w:rPr>
        <w:t xml:space="preserve"> </w:t>
      </w:r>
      <w:r>
        <w:rPr>
          <w:rFonts w:ascii="Times New Roman" w:hAnsi="Times New Roman" w:cs="Times New Roman"/>
          <w:sz w:val="28"/>
          <w:szCs w:val="28"/>
        </w:rPr>
        <w:t>краевого молодежного форума</w:t>
      </w:r>
      <w:r w:rsidR="00555833">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молодежи видна преемственность поколений </w:t>
      </w:r>
      <w:r w:rsidR="0079663F">
        <w:rPr>
          <w:rFonts w:ascii="Times New Roman" w:hAnsi="Times New Roman" w:cs="Times New Roman"/>
          <w:sz w:val="28"/>
          <w:szCs w:val="28"/>
        </w:rPr>
        <w:t>м</w:t>
      </w:r>
      <w:r>
        <w:rPr>
          <w:rFonts w:ascii="Times New Roman" w:hAnsi="Times New Roman" w:cs="Times New Roman"/>
          <w:sz w:val="28"/>
          <w:szCs w:val="28"/>
        </w:rPr>
        <w:t>олодежного совета. Вновь пришедшие члены совета учатся подготовке и организации мероприятий. Например, Юлия</w:t>
      </w:r>
      <w:r w:rsidR="0079663F" w:rsidRPr="0079663F">
        <w:rPr>
          <w:rFonts w:ascii="Times New Roman" w:hAnsi="Times New Roman" w:cs="Times New Roman"/>
          <w:sz w:val="28"/>
          <w:szCs w:val="28"/>
        </w:rPr>
        <w:t xml:space="preserve"> </w:t>
      </w:r>
      <w:r w:rsidR="0079663F">
        <w:rPr>
          <w:rFonts w:ascii="Times New Roman" w:hAnsi="Times New Roman" w:cs="Times New Roman"/>
          <w:sz w:val="28"/>
          <w:szCs w:val="28"/>
        </w:rPr>
        <w:t>Кокшарова</w:t>
      </w:r>
      <w:r>
        <w:rPr>
          <w:rFonts w:ascii="Times New Roman" w:hAnsi="Times New Roman" w:cs="Times New Roman"/>
          <w:sz w:val="28"/>
          <w:szCs w:val="28"/>
        </w:rPr>
        <w:t xml:space="preserve">, </w:t>
      </w:r>
      <w:r w:rsidRPr="00640A2F">
        <w:rPr>
          <w:rFonts w:ascii="Times New Roman" w:hAnsi="Times New Roman" w:cs="Times New Roman"/>
          <w:sz w:val="28"/>
          <w:szCs w:val="28"/>
        </w:rPr>
        <w:t>которая</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с недавнего времени </w:t>
      </w:r>
      <w:r w:rsidRPr="00640A2F">
        <w:rPr>
          <w:rFonts w:ascii="Times New Roman" w:hAnsi="Times New Roman" w:cs="Times New Roman"/>
          <w:sz w:val="28"/>
          <w:szCs w:val="28"/>
        </w:rPr>
        <w:t xml:space="preserve">представляет </w:t>
      </w:r>
      <w:r>
        <w:rPr>
          <w:rFonts w:ascii="Times New Roman" w:hAnsi="Times New Roman" w:cs="Times New Roman"/>
          <w:sz w:val="28"/>
          <w:szCs w:val="28"/>
        </w:rPr>
        <w:t xml:space="preserve">в совете </w:t>
      </w:r>
      <w:r w:rsidRPr="00640A2F">
        <w:rPr>
          <w:rFonts w:ascii="Times New Roman" w:hAnsi="Times New Roman" w:cs="Times New Roman"/>
          <w:sz w:val="28"/>
          <w:szCs w:val="28"/>
        </w:rPr>
        <w:t>Пермскую краевую организацию общероссийс</w:t>
      </w:r>
      <w:r>
        <w:rPr>
          <w:rFonts w:ascii="Times New Roman" w:hAnsi="Times New Roman" w:cs="Times New Roman"/>
          <w:sz w:val="28"/>
          <w:szCs w:val="28"/>
        </w:rPr>
        <w:t>кого профсоюза работников связи,</w:t>
      </w:r>
      <w:r w:rsidR="00555833">
        <w:rPr>
          <w:rFonts w:ascii="Times New Roman" w:hAnsi="Times New Roman" w:cs="Times New Roman"/>
          <w:sz w:val="28"/>
          <w:szCs w:val="28"/>
        </w:rPr>
        <w:t xml:space="preserve"> </w:t>
      </w:r>
      <w:r>
        <w:rPr>
          <w:rFonts w:ascii="Times New Roman" w:hAnsi="Times New Roman" w:cs="Times New Roman"/>
          <w:sz w:val="28"/>
          <w:szCs w:val="28"/>
        </w:rPr>
        <w:t>опираясь на имеющийся</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опыт членов </w:t>
      </w:r>
      <w:r w:rsidR="0079663F">
        <w:rPr>
          <w:rFonts w:ascii="Times New Roman" w:hAnsi="Times New Roman" w:cs="Times New Roman"/>
          <w:sz w:val="28"/>
          <w:szCs w:val="28"/>
        </w:rPr>
        <w:t>м</w:t>
      </w:r>
      <w:r>
        <w:rPr>
          <w:rFonts w:ascii="Times New Roman" w:hAnsi="Times New Roman" w:cs="Times New Roman"/>
          <w:sz w:val="28"/>
          <w:szCs w:val="28"/>
        </w:rPr>
        <w:t xml:space="preserve">олодежного совета, </w:t>
      </w:r>
      <w:r w:rsidRPr="00640A2F">
        <w:rPr>
          <w:rFonts w:ascii="Times New Roman" w:hAnsi="Times New Roman" w:cs="Times New Roman"/>
          <w:sz w:val="28"/>
          <w:szCs w:val="28"/>
        </w:rPr>
        <w:t xml:space="preserve">начала активную работу по созданию в </w:t>
      </w:r>
      <w:r>
        <w:rPr>
          <w:rFonts w:ascii="Times New Roman" w:hAnsi="Times New Roman" w:cs="Times New Roman"/>
          <w:sz w:val="28"/>
          <w:szCs w:val="28"/>
        </w:rPr>
        <w:t>отраслевых организациях молодежных советов,</w:t>
      </w:r>
      <w:r w:rsidRPr="00640A2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40A2F">
        <w:rPr>
          <w:rFonts w:ascii="Times New Roman" w:hAnsi="Times New Roman" w:cs="Times New Roman"/>
          <w:sz w:val="28"/>
          <w:szCs w:val="28"/>
        </w:rPr>
        <w:t>уже второй год продвигает идеи профсоюзного движения</w:t>
      </w:r>
      <w:r>
        <w:rPr>
          <w:rFonts w:ascii="Times New Roman" w:hAnsi="Times New Roman" w:cs="Times New Roman"/>
          <w:sz w:val="28"/>
          <w:szCs w:val="28"/>
        </w:rPr>
        <w:t xml:space="preserve"> среди молодых работников почты</w:t>
      </w:r>
      <w:r w:rsidRPr="00640A2F">
        <w:rPr>
          <w:rFonts w:ascii="Times New Roman" w:hAnsi="Times New Roman" w:cs="Times New Roman"/>
          <w:sz w:val="28"/>
          <w:szCs w:val="28"/>
        </w:rPr>
        <w:t>.</w:t>
      </w:r>
    </w:p>
    <w:p w:rsidR="00D36964" w:rsidRPr="004423BD" w:rsidRDefault="00D36964" w:rsidP="00D36964">
      <w:pPr>
        <w:pStyle w:val="a4"/>
        <w:ind w:firstLine="709"/>
        <w:jc w:val="both"/>
        <w:rPr>
          <w:rFonts w:ascii="Times New Roman" w:hAnsi="Times New Roman" w:cs="Times New Roman"/>
          <w:sz w:val="28"/>
          <w:szCs w:val="28"/>
        </w:rPr>
      </w:pPr>
      <w:r w:rsidRPr="009E7576">
        <w:rPr>
          <w:rFonts w:ascii="Times New Roman" w:hAnsi="Times New Roman" w:cs="Times New Roman"/>
          <w:sz w:val="28"/>
          <w:szCs w:val="28"/>
        </w:rPr>
        <w:t xml:space="preserve">Стало хорошей традицией </w:t>
      </w:r>
      <w:r w:rsidR="000871BE">
        <w:rPr>
          <w:rFonts w:ascii="Times New Roman" w:hAnsi="Times New Roman" w:cs="Times New Roman"/>
          <w:sz w:val="28"/>
          <w:szCs w:val="28"/>
        </w:rPr>
        <w:t xml:space="preserve">на </w:t>
      </w:r>
      <w:r>
        <w:rPr>
          <w:rFonts w:ascii="Times New Roman" w:hAnsi="Times New Roman" w:cs="Times New Roman"/>
          <w:sz w:val="28"/>
          <w:szCs w:val="28"/>
        </w:rPr>
        <w:t>форум</w:t>
      </w:r>
      <w:r w:rsidR="000871BE">
        <w:rPr>
          <w:rFonts w:ascii="Times New Roman" w:hAnsi="Times New Roman" w:cs="Times New Roman"/>
          <w:sz w:val="28"/>
          <w:szCs w:val="28"/>
        </w:rPr>
        <w:t>е</w:t>
      </w:r>
      <w:r>
        <w:rPr>
          <w:rFonts w:ascii="Times New Roman" w:hAnsi="Times New Roman" w:cs="Times New Roman"/>
          <w:sz w:val="28"/>
          <w:szCs w:val="28"/>
        </w:rPr>
        <w:t xml:space="preserve"> «Свежий ветер» проводить конкурс мастерства среди молодых профсоюзных лидеров «Молодой профсоюзный лидер». Члены </w:t>
      </w:r>
      <w:r w:rsidR="0079663F">
        <w:rPr>
          <w:rFonts w:ascii="Times New Roman" w:hAnsi="Times New Roman" w:cs="Times New Roman"/>
          <w:sz w:val="28"/>
          <w:szCs w:val="28"/>
        </w:rPr>
        <w:t>м</w:t>
      </w:r>
      <w:r>
        <w:rPr>
          <w:rFonts w:ascii="Times New Roman" w:hAnsi="Times New Roman" w:cs="Times New Roman"/>
          <w:sz w:val="28"/>
          <w:szCs w:val="28"/>
        </w:rPr>
        <w:t xml:space="preserve">олодежного совета предлагают свое видение конкурса, новые интересные задания. </w:t>
      </w:r>
      <w:r w:rsidRPr="00FD0E2F">
        <w:rPr>
          <w:rFonts w:ascii="Times New Roman" w:hAnsi="Times New Roman" w:cs="Times New Roman"/>
          <w:sz w:val="28"/>
          <w:szCs w:val="28"/>
        </w:rPr>
        <w:t xml:space="preserve">В разные годы участниками этого конкурса были </w:t>
      </w:r>
      <w:r w:rsidRPr="004423BD">
        <w:rPr>
          <w:rFonts w:ascii="Times New Roman" w:hAnsi="Times New Roman" w:cs="Times New Roman"/>
          <w:sz w:val="28"/>
          <w:szCs w:val="28"/>
        </w:rPr>
        <w:t>Монзин А. - Пермская территориальная организация общероссийского профессионального союза работников нефтяной, газовой отраслей промышленности и строительства, Пластун М. - Пермская краевая организация Профсоюза работников агропромышленного комплекса РФ, Кузьминова Н.</w:t>
      </w:r>
      <w:r w:rsidR="0079663F">
        <w:rPr>
          <w:rFonts w:ascii="Times New Roman" w:hAnsi="Times New Roman" w:cs="Times New Roman"/>
          <w:sz w:val="28"/>
          <w:szCs w:val="28"/>
        </w:rPr>
        <w:t xml:space="preserve"> </w:t>
      </w:r>
      <w:r w:rsidRPr="004423BD">
        <w:rPr>
          <w:rFonts w:ascii="Times New Roman" w:hAnsi="Times New Roman" w:cs="Times New Roman"/>
          <w:sz w:val="28"/>
          <w:szCs w:val="28"/>
        </w:rPr>
        <w:t xml:space="preserve">- </w:t>
      </w:r>
      <w:r w:rsidRPr="004423BD">
        <w:rPr>
          <w:rFonts w:ascii="Times New Roman" w:hAnsi="Times New Roman" w:cs="Times New Roman"/>
          <w:color w:val="000000"/>
          <w:sz w:val="28"/>
          <w:szCs w:val="28"/>
        </w:rPr>
        <w:t>ОО «ППО АО «Пермский завод «Машиностроитель»</w:t>
      </w:r>
      <w:r w:rsidRPr="004423BD">
        <w:rPr>
          <w:rFonts w:ascii="Times New Roman" w:hAnsi="Times New Roman" w:cs="Times New Roman"/>
          <w:sz w:val="28"/>
          <w:szCs w:val="28"/>
        </w:rPr>
        <w:t>, Некрасов А.</w:t>
      </w:r>
      <w:r w:rsidR="0079663F">
        <w:rPr>
          <w:rFonts w:ascii="Times New Roman" w:hAnsi="Times New Roman" w:cs="Times New Roman"/>
          <w:sz w:val="28"/>
          <w:szCs w:val="28"/>
        </w:rPr>
        <w:t xml:space="preserve"> </w:t>
      </w:r>
      <w:r w:rsidRPr="004423BD">
        <w:rPr>
          <w:rFonts w:ascii="Times New Roman" w:hAnsi="Times New Roman" w:cs="Times New Roman"/>
          <w:sz w:val="28"/>
          <w:szCs w:val="28"/>
        </w:rPr>
        <w:t>- Пермская краевая организация</w:t>
      </w:r>
      <w:r w:rsidR="00555833">
        <w:rPr>
          <w:rFonts w:ascii="Times New Roman" w:hAnsi="Times New Roman" w:cs="Times New Roman"/>
          <w:sz w:val="28"/>
          <w:szCs w:val="28"/>
        </w:rPr>
        <w:t xml:space="preserve"> </w:t>
      </w:r>
      <w:r w:rsidRPr="004423BD">
        <w:rPr>
          <w:rFonts w:ascii="Times New Roman" w:hAnsi="Times New Roman" w:cs="Times New Roman"/>
          <w:sz w:val="28"/>
          <w:szCs w:val="28"/>
        </w:rPr>
        <w:t>общероссийского профсоюза работников государственных учреждений и общественного обслуживания Российской Федерации</w:t>
      </w:r>
      <w:r w:rsidR="0079663F">
        <w:rPr>
          <w:rFonts w:ascii="Times New Roman" w:hAnsi="Times New Roman" w:cs="Times New Roman"/>
          <w:sz w:val="28"/>
          <w:szCs w:val="28"/>
        </w:rPr>
        <w:t>,</w:t>
      </w:r>
      <w:r w:rsidR="00555833">
        <w:rPr>
          <w:rFonts w:ascii="Times New Roman" w:hAnsi="Times New Roman" w:cs="Times New Roman"/>
          <w:sz w:val="28"/>
          <w:szCs w:val="28"/>
        </w:rPr>
        <w:t xml:space="preserve"> </w:t>
      </w:r>
      <w:r w:rsidRPr="004423BD">
        <w:rPr>
          <w:rFonts w:ascii="Times New Roman" w:hAnsi="Times New Roman" w:cs="Times New Roman"/>
          <w:sz w:val="28"/>
          <w:szCs w:val="28"/>
        </w:rPr>
        <w:t>и другие. Многие из них в дальнейшем достойно представили Пермский край на Всероссийском</w:t>
      </w:r>
      <w:r w:rsidR="00555833">
        <w:rPr>
          <w:rFonts w:ascii="Times New Roman" w:hAnsi="Times New Roman" w:cs="Times New Roman"/>
          <w:sz w:val="28"/>
          <w:szCs w:val="28"/>
        </w:rPr>
        <w:t xml:space="preserve"> </w:t>
      </w:r>
      <w:r w:rsidRPr="004423BD">
        <w:rPr>
          <w:rFonts w:ascii="Times New Roman" w:hAnsi="Times New Roman" w:cs="Times New Roman"/>
          <w:sz w:val="28"/>
          <w:szCs w:val="28"/>
        </w:rPr>
        <w:t>молод</w:t>
      </w:r>
      <w:r w:rsidR="00C61F16">
        <w:rPr>
          <w:rFonts w:ascii="Times New Roman" w:hAnsi="Times New Roman" w:cs="Times New Roman"/>
          <w:sz w:val="28"/>
          <w:szCs w:val="28"/>
        </w:rPr>
        <w:t>е</w:t>
      </w:r>
      <w:r w:rsidRPr="004423BD">
        <w:rPr>
          <w:rFonts w:ascii="Times New Roman" w:hAnsi="Times New Roman" w:cs="Times New Roman"/>
          <w:sz w:val="28"/>
          <w:szCs w:val="28"/>
        </w:rPr>
        <w:t xml:space="preserve">жном профсоюзном форуме «Стратегический резерв». </w:t>
      </w:r>
    </w:p>
    <w:p w:rsidR="00D36964" w:rsidRDefault="00D36964" w:rsidP="00D36964">
      <w:pPr>
        <w:pStyle w:val="a4"/>
        <w:ind w:firstLine="851"/>
        <w:jc w:val="both"/>
        <w:rPr>
          <w:rFonts w:ascii="Times New Roman" w:hAnsi="Times New Roman" w:cs="Times New Roman"/>
          <w:sz w:val="28"/>
          <w:szCs w:val="28"/>
        </w:rPr>
      </w:pPr>
      <w:r w:rsidRPr="00D6571D">
        <w:rPr>
          <w:rFonts w:ascii="Times New Roman" w:hAnsi="Times New Roman" w:cs="Times New Roman"/>
          <w:sz w:val="28"/>
          <w:szCs w:val="28"/>
        </w:rPr>
        <w:t>В последнюю неделю апреля традиционно проходит «Неделя профсоюза», в которой принимают участие молодежные совет</w:t>
      </w:r>
      <w:r>
        <w:rPr>
          <w:rFonts w:ascii="Times New Roman" w:hAnsi="Times New Roman" w:cs="Times New Roman"/>
          <w:sz w:val="28"/>
          <w:szCs w:val="28"/>
        </w:rPr>
        <w:t>ы</w:t>
      </w:r>
      <w:r w:rsidRPr="00D6571D">
        <w:rPr>
          <w:rFonts w:ascii="Times New Roman" w:hAnsi="Times New Roman" w:cs="Times New Roman"/>
          <w:sz w:val="28"/>
          <w:szCs w:val="28"/>
        </w:rPr>
        <w:t xml:space="preserve"> предприятий и студенческие профсоюзные организации. </w:t>
      </w:r>
      <w:r w:rsidRPr="009E7576">
        <w:rPr>
          <w:rFonts w:ascii="Times New Roman" w:hAnsi="Times New Roman" w:cs="Times New Roman"/>
          <w:sz w:val="28"/>
          <w:szCs w:val="28"/>
        </w:rPr>
        <w:t>Цель недели – привлечение внимания молодежи к профсоюзному движению, агитация за вступление в его ряды, увеличение количества молодых людей, участвующих в первомайской демонстрации.</w:t>
      </w:r>
      <w:r>
        <w:rPr>
          <w:rFonts w:ascii="Times New Roman" w:hAnsi="Times New Roman" w:cs="Times New Roman"/>
          <w:sz w:val="28"/>
          <w:szCs w:val="28"/>
        </w:rPr>
        <w:t xml:space="preserve"> Ежегодно отраслевые молодежные советы принимают участие во флешмобе, организ</w:t>
      </w:r>
      <w:r w:rsidR="000871BE">
        <w:rPr>
          <w:rFonts w:ascii="Times New Roman" w:hAnsi="Times New Roman" w:cs="Times New Roman"/>
          <w:sz w:val="28"/>
          <w:szCs w:val="28"/>
        </w:rPr>
        <w:t xml:space="preserve">уемом </w:t>
      </w:r>
      <w:r>
        <w:rPr>
          <w:rFonts w:ascii="Times New Roman" w:hAnsi="Times New Roman" w:cs="Times New Roman"/>
          <w:sz w:val="28"/>
          <w:szCs w:val="28"/>
        </w:rPr>
        <w:t xml:space="preserve">Пермским крайсовпрофом. В социальной сети </w:t>
      </w:r>
      <w:r w:rsidRPr="00E92124">
        <w:rPr>
          <w:rFonts w:ascii="Times New Roman" w:hAnsi="Times New Roman" w:cs="Times New Roman"/>
          <w:sz w:val="28"/>
          <w:szCs w:val="28"/>
        </w:rPr>
        <w:t>«В</w:t>
      </w:r>
      <w:r w:rsidR="000871BE">
        <w:rPr>
          <w:rFonts w:ascii="Times New Roman" w:hAnsi="Times New Roman" w:cs="Times New Roman"/>
          <w:sz w:val="28"/>
          <w:szCs w:val="28"/>
        </w:rPr>
        <w:t>К</w:t>
      </w:r>
      <w:r w:rsidRPr="00E92124">
        <w:rPr>
          <w:rFonts w:ascii="Times New Roman" w:hAnsi="Times New Roman" w:cs="Times New Roman"/>
          <w:sz w:val="28"/>
          <w:szCs w:val="28"/>
        </w:rPr>
        <w:t>онтакте»</w:t>
      </w:r>
      <w:r>
        <w:rPr>
          <w:rFonts w:ascii="Times New Roman" w:hAnsi="Times New Roman" w:cs="Times New Roman"/>
          <w:sz w:val="28"/>
          <w:szCs w:val="28"/>
        </w:rPr>
        <w:t xml:space="preserve"> (группа молодежного совета)</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выставляют видеообращения к молодежи с призывом участвовать в профсоюзных первомайских мероприятиях. </w:t>
      </w:r>
    </w:p>
    <w:p w:rsidR="00D36964" w:rsidRPr="00885B70" w:rsidRDefault="00D36964" w:rsidP="00D36964">
      <w:pPr>
        <w:pStyle w:val="a4"/>
        <w:ind w:firstLine="709"/>
        <w:jc w:val="both"/>
        <w:rPr>
          <w:rFonts w:ascii="Times New Roman" w:hAnsi="Times New Roman"/>
          <w:sz w:val="28"/>
          <w:szCs w:val="28"/>
        </w:rPr>
      </w:pPr>
      <w:r w:rsidRPr="00215EFD">
        <w:rPr>
          <w:rFonts w:ascii="Times New Roman" w:hAnsi="Times New Roman" w:cs="Times New Roman"/>
          <w:sz w:val="28"/>
          <w:szCs w:val="28"/>
        </w:rPr>
        <w:t xml:space="preserve">Пропаганда профсоюзного движения – главная цель ежегодно проводимых краевых конкурсов профсоюзных агитбригад. </w:t>
      </w:r>
      <w:r>
        <w:rPr>
          <w:rFonts w:ascii="Times New Roman" w:hAnsi="Times New Roman" w:cs="Times New Roman"/>
          <w:sz w:val="28"/>
          <w:szCs w:val="28"/>
        </w:rPr>
        <w:t>Этот конкурс проходит под девизом «За достойный труд!», агитбригады</w:t>
      </w:r>
      <w:r w:rsidR="000871BE">
        <w:rPr>
          <w:rFonts w:ascii="Times New Roman" w:hAnsi="Times New Roman" w:cs="Times New Roman"/>
          <w:sz w:val="28"/>
          <w:szCs w:val="28"/>
        </w:rPr>
        <w:t xml:space="preserve"> – </w:t>
      </w:r>
      <w:r>
        <w:rPr>
          <w:rFonts w:ascii="Times New Roman" w:hAnsi="Times New Roman" w:cs="Times New Roman"/>
          <w:sz w:val="28"/>
          <w:szCs w:val="28"/>
        </w:rPr>
        <w:t>участники</w:t>
      </w:r>
      <w:r w:rsidR="000871BE">
        <w:rPr>
          <w:rFonts w:ascii="Times New Roman" w:hAnsi="Times New Roman" w:cs="Times New Roman"/>
          <w:sz w:val="28"/>
          <w:szCs w:val="28"/>
        </w:rPr>
        <w:t xml:space="preserve"> </w:t>
      </w:r>
      <w:r>
        <w:rPr>
          <w:rFonts w:ascii="Times New Roman" w:hAnsi="Times New Roman" w:cs="Times New Roman"/>
          <w:sz w:val="28"/>
          <w:szCs w:val="28"/>
        </w:rPr>
        <w:t>конкурса демонстрируют свои таланты не только в рамках конкурса, но и</w:t>
      </w:r>
      <w:r w:rsidR="00555833">
        <w:rPr>
          <w:rFonts w:ascii="Times New Roman" w:hAnsi="Times New Roman" w:cs="Times New Roman"/>
          <w:sz w:val="28"/>
          <w:szCs w:val="28"/>
        </w:rPr>
        <w:t xml:space="preserve"> </w:t>
      </w:r>
      <w:r>
        <w:rPr>
          <w:rFonts w:ascii="Times New Roman" w:hAnsi="Times New Roman" w:cs="Times New Roman"/>
          <w:sz w:val="28"/>
          <w:szCs w:val="28"/>
        </w:rPr>
        <w:t>на</w:t>
      </w:r>
      <w:r w:rsidR="00555833">
        <w:rPr>
          <w:rFonts w:ascii="Times New Roman" w:hAnsi="Times New Roman" w:cs="Times New Roman"/>
          <w:sz w:val="28"/>
          <w:szCs w:val="28"/>
        </w:rPr>
        <w:t xml:space="preserve"> </w:t>
      </w:r>
      <w:r>
        <w:rPr>
          <w:rFonts w:ascii="Times New Roman" w:hAnsi="Times New Roman" w:cs="Times New Roman"/>
          <w:sz w:val="28"/>
          <w:szCs w:val="28"/>
        </w:rPr>
        <w:t>отраслевых, краевых мероприятиях</w:t>
      </w:r>
      <w:r w:rsidRPr="00E92124">
        <w:t xml:space="preserve"> </w:t>
      </w:r>
      <w:r w:rsidRPr="00E92124">
        <w:rPr>
          <w:rFonts w:ascii="Times New Roman" w:hAnsi="Times New Roman" w:cs="Times New Roman"/>
          <w:sz w:val="28"/>
          <w:szCs w:val="28"/>
        </w:rPr>
        <w:t>в дальнейшем</w:t>
      </w:r>
      <w:r>
        <w:rPr>
          <w:rFonts w:ascii="Times New Roman" w:hAnsi="Times New Roman" w:cs="Times New Roman"/>
          <w:sz w:val="28"/>
          <w:szCs w:val="28"/>
        </w:rPr>
        <w:t xml:space="preserve">. </w:t>
      </w:r>
      <w:r w:rsidRPr="0068136B">
        <w:rPr>
          <w:rFonts w:ascii="Times New Roman" w:hAnsi="Times New Roman" w:cs="Times New Roman"/>
          <w:sz w:val="28"/>
          <w:szCs w:val="28"/>
        </w:rPr>
        <w:t>В ноябре 2018 г. студенческая агитбригада «</w:t>
      </w:r>
      <w:r w:rsidR="000871BE" w:rsidRPr="0068136B">
        <w:rPr>
          <w:rFonts w:ascii="Times New Roman" w:hAnsi="Times New Roman" w:cs="Times New Roman"/>
          <w:sz w:val="28"/>
          <w:szCs w:val="28"/>
          <w:lang w:val="en-US"/>
        </w:rPr>
        <w:t>PROF</w:t>
      </w:r>
      <w:r w:rsidRPr="0068136B">
        <w:rPr>
          <w:rFonts w:ascii="Times New Roman" w:hAnsi="Times New Roman" w:cs="Times New Roman"/>
          <w:sz w:val="28"/>
          <w:szCs w:val="28"/>
          <w:lang w:val="en-US"/>
        </w:rPr>
        <w:t>style</w:t>
      </w:r>
      <w:r w:rsidRPr="0068136B">
        <w:rPr>
          <w:rFonts w:ascii="Times New Roman" w:hAnsi="Times New Roman" w:cs="Times New Roman"/>
          <w:sz w:val="28"/>
          <w:szCs w:val="28"/>
        </w:rPr>
        <w:t xml:space="preserve">» стала почетным гостем конкурса профсоюзных агитбригад, проводимого координационным советом </w:t>
      </w:r>
      <w:r w:rsidR="000871BE">
        <w:rPr>
          <w:rFonts w:ascii="Times New Roman" w:hAnsi="Times New Roman" w:cs="Times New Roman"/>
          <w:sz w:val="28"/>
          <w:szCs w:val="28"/>
        </w:rPr>
        <w:t xml:space="preserve">организаций профсоюзов </w:t>
      </w:r>
      <w:r w:rsidRPr="0068136B">
        <w:rPr>
          <w:rFonts w:ascii="Times New Roman" w:hAnsi="Times New Roman" w:cs="Times New Roman"/>
          <w:sz w:val="28"/>
          <w:szCs w:val="28"/>
        </w:rPr>
        <w:t>Больш</w:t>
      </w:r>
      <w:r w:rsidR="000871BE">
        <w:rPr>
          <w:rFonts w:ascii="Times New Roman" w:hAnsi="Times New Roman" w:cs="Times New Roman"/>
          <w:sz w:val="28"/>
          <w:szCs w:val="28"/>
        </w:rPr>
        <w:t xml:space="preserve">есосновского района. </w:t>
      </w:r>
      <w:r w:rsidRPr="00885B70">
        <w:rPr>
          <w:rFonts w:ascii="Times New Roman" w:hAnsi="Times New Roman"/>
          <w:sz w:val="28"/>
          <w:szCs w:val="28"/>
        </w:rPr>
        <w:t xml:space="preserve"> </w:t>
      </w:r>
    </w:p>
    <w:p w:rsidR="00D36964" w:rsidRDefault="00D36964" w:rsidP="00D36964">
      <w:pPr>
        <w:pStyle w:val="a4"/>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Н</w:t>
      </w:r>
      <w:r w:rsidRPr="00215EFD">
        <w:rPr>
          <w:rFonts w:ascii="Times New Roman" w:hAnsi="Times New Roman" w:cs="Times New Roman"/>
          <w:sz w:val="28"/>
          <w:szCs w:val="28"/>
        </w:rPr>
        <w:t xml:space="preserve">а Всероссийском конкурсе агитбригад в г. </w:t>
      </w:r>
      <w:r>
        <w:rPr>
          <w:rFonts w:ascii="Times New Roman" w:hAnsi="Times New Roman" w:cs="Times New Roman"/>
          <w:sz w:val="28"/>
          <w:szCs w:val="28"/>
        </w:rPr>
        <w:t>Екатеринбург</w:t>
      </w:r>
      <w:r w:rsidR="000871BE">
        <w:rPr>
          <w:rFonts w:ascii="Times New Roman" w:hAnsi="Times New Roman" w:cs="Times New Roman"/>
          <w:sz w:val="28"/>
          <w:szCs w:val="28"/>
        </w:rPr>
        <w:t>е</w:t>
      </w:r>
      <w:r w:rsidRPr="00DB59F7">
        <w:rPr>
          <w:rFonts w:ascii="Times New Roman" w:hAnsi="Times New Roman" w:cs="Times New Roman"/>
          <w:sz w:val="28"/>
          <w:szCs w:val="28"/>
        </w:rPr>
        <w:t xml:space="preserve"> </w:t>
      </w:r>
      <w:r w:rsidRPr="00215EFD">
        <w:rPr>
          <w:rFonts w:ascii="Times New Roman" w:hAnsi="Times New Roman" w:cs="Times New Roman"/>
          <w:sz w:val="28"/>
          <w:szCs w:val="28"/>
        </w:rPr>
        <w:t>Пермский край</w:t>
      </w:r>
      <w:r>
        <w:rPr>
          <w:rFonts w:ascii="Times New Roman" w:hAnsi="Times New Roman" w:cs="Times New Roman"/>
          <w:sz w:val="28"/>
          <w:szCs w:val="28"/>
        </w:rPr>
        <w:t xml:space="preserve"> </w:t>
      </w:r>
      <w:r w:rsidRPr="00215EFD">
        <w:rPr>
          <w:rFonts w:ascii="Times New Roman" w:hAnsi="Times New Roman" w:cs="Times New Roman"/>
          <w:sz w:val="28"/>
          <w:szCs w:val="28"/>
        </w:rPr>
        <w:t>представлял</w:t>
      </w:r>
      <w:r>
        <w:rPr>
          <w:rFonts w:ascii="Times New Roman" w:hAnsi="Times New Roman" w:cs="Times New Roman"/>
          <w:sz w:val="28"/>
          <w:szCs w:val="28"/>
        </w:rPr>
        <w:t>и две агитбригады:</w:t>
      </w:r>
      <w:r w:rsidRPr="00DB59F7">
        <w:rPr>
          <w:rFonts w:ascii="Times New Roman" w:hAnsi="Times New Roman" w:cs="Times New Roman"/>
          <w:sz w:val="28"/>
          <w:szCs w:val="28"/>
        </w:rPr>
        <w:t xml:space="preserve"> </w:t>
      </w:r>
      <w:r>
        <w:rPr>
          <w:rFonts w:ascii="Times New Roman" w:hAnsi="Times New Roman" w:cs="Times New Roman"/>
          <w:sz w:val="28"/>
          <w:szCs w:val="28"/>
        </w:rPr>
        <w:t xml:space="preserve">агитбригада «Богатства России» </w:t>
      </w:r>
      <w:r w:rsidR="000871BE">
        <w:rPr>
          <w:rFonts w:ascii="Times New Roman" w:hAnsi="Times New Roman" w:cs="Times New Roman"/>
          <w:sz w:val="28"/>
          <w:szCs w:val="28"/>
        </w:rPr>
        <w:t xml:space="preserve">Пермской краевой организации </w:t>
      </w:r>
      <w:r>
        <w:rPr>
          <w:rFonts w:ascii="Times New Roman" w:hAnsi="Times New Roman" w:cs="Times New Roman"/>
          <w:sz w:val="28"/>
          <w:szCs w:val="28"/>
        </w:rPr>
        <w:t>Нефтегазстройпрофсоюза России и</w:t>
      </w:r>
      <w:r w:rsidRPr="009644C1">
        <w:t xml:space="preserve"> </w:t>
      </w:r>
      <w:r w:rsidRPr="009644C1">
        <w:rPr>
          <w:rFonts w:ascii="Times New Roman" w:hAnsi="Times New Roman" w:cs="Times New Roman"/>
          <w:sz w:val="28"/>
          <w:szCs w:val="28"/>
        </w:rPr>
        <w:t>агитбригада «</w:t>
      </w:r>
      <w:r w:rsidR="000871BE" w:rsidRPr="009644C1">
        <w:rPr>
          <w:rFonts w:ascii="Times New Roman" w:hAnsi="Times New Roman" w:cs="Times New Roman"/>
          <w:sz w:val="28"/>
          <w:szCs w:val="28"/>
        </w:rPr>
        <w:t>PROF</w:t>
      </w:r>
      <w:r w:rsidRPr="009644C1">
        <w:rPr>
          <w:rFonts w:ascii="Times New Roman" w:hAnsi="Times New Roman" w:cs="Times New Roman"/>
          <w:sz w:val="28"/>
          <w:szCs w:val="28"/>
        </w:rPr>
        <w:t>style» профсоюзной организации студентов</w:t>
      </w:r>
      <w:r w:rsidRPr="009644C1">
        <w:t xml:space="preserve"> </w:t>
      </w:r>
      <w:r w:rsidRPr="009644C1">
        <w:rPr>
          <w:rFonts w:ascii="Times New Roman" w:hAnsi="Times New Roman" w:cs="Times New Roman"/>
          <w:sz w:val="28"/>
          <w:szCs w:val="28"/>
        </w:rPr>
        <w:t xml:space="preserve">ФГБОУ ВО </w:t>
      </w:r>
      <w:r w:rsidR="000871BE">
        <w:rPr>
          <w:rFonts w:ascii="Times New Roman" w:hAnsi="Times New Roman" w:cs="Times New Roman"/>
          <w:sz w:val="28"/>
          <w:szCs w:val="28"/>
        </w:rPr>
        <w:t>«</w:t>
      </w:r>
      <w:r w:rsidRPr="009644C1">
        <w:rPr>
          <w:rFonts w:ascii="Times New Roman" w:hAnsi="Times New Roman" w:cs="Times New Roman"/>
          <w:sz w:val="28"/>
          <w:szCs w:val="28"/>
        </w:rPr>
        <w:t>Пермск</w:t>
      </w:r>
      <w:r w:rsidR="000871BE">
        <w:rPr>
          <w:rFonts w:ascii="Times New Roman" w:hAnsi="Times New Roman" w:cs="Times New Roman"/>
          <w:sz w:val="28"/>
          <w:szCs w:val="28"/>
        </w:rPr>
        <w:t>ий</w:t>
      </w:r>
      <w:r w:rsidRPr="009644C1">
        <w:rPr>
          <w:rFonts w:ascii="Times New Roman" w:hAnsi="Times New Roman" w:cs="Times New Roman"/>
          <w:sz w:val="28"/>
          <w:szCs w:val="28"/>
        </w:rPr>
        <w:t xml:space="preserve"> государственн</w:t>
      </w:r>
      <w:r w:rsidR="000871BE">
        <w:rPr>
          <w:rFonts w:ascii="Times New Roman" w:hAnsi="Times New Roman" w:cs="Times New Roman"/>
          <w:sz w:val="28"/>
          <w:szCs w:val="28"/>
        </w:rPr>
        <w:t>ый</w:t>
      </w:r>
      <w:r w:rsidRPr="009644C1">
        <w:rPr>
          <w:rFonts w:ascii="Times New Roman" w:hAnsi="Times New Roman" w:cs="Times New Roman"/>
          <w:sz w:val="28"/>
          <w:szCs w:val="28"/>
        </w:rPr>
        <w:t xml:space="preserve"> аграрно-технологическ</w:t>
      </w:r>
      <w:r w:rsidR="000871BE">
        <w:rPr>
          <w:rFonts w:ascii="Times New Roman" w:hAnsi="Times New Roman" w:cs="Times New Roman"/>
          <w:sz w:val="28"/>
          <w:szCs w:val="28"/>
        </w:rPr>
        <w:t>ий</w:t>
      </w:r>
      <w:r w:rsidRPr="009644C1">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 Обе агитбригады выиграли </w:t>
      </w:r>
      <w:r w:rsidR="000871BE">
        <w:rPr>
          <w:rFonts w:ascii="Times New Roman" w:hAnsi="Times New Roman" w:cs="Times New Roman"/>
          <w:sz w:val="28"/>
          <w:szCs w:val="28"/>
        </w:rPr>
        <w:t>г</w:t>
      </w:r>
      <w:r>
        <w:rPr>
          <w:rFonts w:ascii="Times New Roman" w:hAnsi="Times New Roman" w:cs="Times New Roman"/>
          <w:sz w:val="28"/>
          <w:szCs w:val="28"/>
        </w:rPr>
        <w:t xml:space="preserve">ран-при. </w:t>
      </w:r>
      <w:r w:rsidRPr="007E31CE">
        <w:rPr>
          <w:rFonts w:ascii="Times New Roman" w:hAnsi="Times New Roman" w:cs="Times New Roman"/>
          <w:color w:val="000000"/>
          <w:sz w:val="28"/>
          <w:szCs w:val="28"/>
          <w:shd w:val="clear" w:color="auto" w:fill="FFFFFF"/>
        </w:rPr>
        <w:t xml:space="preserve">Помимо главного приза агитбригада «Богатства России» </w:t>
      </w:r>
      <w:r>
        <w:rPr>
          <w:rFonts w:ascii="Times New Roman" w:hAnsi="Times New Roman" w:cs="Times New Roman"/>
          <w:color w:val="000000"/>
          <w:sz w:val="28"/>
          <w:szCs w:val="28"/>
          <w:shd w:val="clear" w:color="auto" w:fill="FFFFFF"/>
        </w:rPr>
        <w:t xml:space="preserve">стала победителем в </w:t>
      </w:r>
      <w:r w:rsidRPr="007E31CE">
        <w:rPr>
          <w:rFonts w:ascii="Times New Roman" w:hAnsi="Times New Roman" w:cs="Times New Roman"/>
          <w:color w:val="000000"/>
          <w:sz w:val="28"/>
          <w:szCs w:val="28"/>
          <w:shd w:val="clear" w:color="auto" w:fill="FFFFFF"/>
        </w:rPr>
        <w:t xml:space="preserve">номинации «Лучший профсоюзный агитатор», а «PROFStyle» - в номинации «Профсоюзная солидарность». Также «PROFStyle» удостоена специального приза от газеты «Солидарность», который </w:t>
      </w:r>
      <w:r>
        <w:rPr>
          <w:rFonts w:ascii="Times New Roman" w:hAnsi="Times New Roman" w:cs="Times New Roman"/>
          <w:color w:val="000000"/>
          <w:sz w:val="28"/>
          <w:szCs w:val="28"/>
          <w:shd w:val="clear" w:color="auto" w:fill="FFFFFF"/>
        </w:rPr>
        <w:t xml:space="preserve">был вручен </w:t>
      </w:r>
      <w:r w:rsidRPr="007E31CE">
        <w:rPr>
          <w:rFonts w:ascii="Times New Roman" w:hAnsi="Times New Roman" w:cs="Times New Roman"/>
          <w:color w:val="000000"/>
          <w:sz w:val="28"/>
          <w:szCs w:val="28"/>
          <w:shd w:val="clear" w:color="auto" w:fill="FFFFFF"/>
        </w:rPr>
        <w:t>главн</w:t>
      </w:r>
      <w:r>
        <w:rPr>
          <w:rFonts w:ascii="Times New Roman" w:hAnsi="Times New Roman" w:cs="Times New Roman"/>
          <w:color w:val="000000"/>
          <w:sz w:val="28"/>
          <w:szCs w:val="28"/>
          <w:shd w:val="clear" w:color="auto" w:fill="FFFFFF"/>
        </w:rPr>
        <w:t>ым</w:t>
      </w:r>
      <w:r w:rsidRPr="007E31CE">
        <w:rPr>
          <w:rFonts w:ascii="Times New Roman" w:hAnsi="Times New Roman" w:cs="Times New Roman"/>
          <w:color w:val="000000"/>
          <w:sz w:val="28"/>
          <w:szCs w:val="28"/>
          <w:shd w:val="clear" w:color="auto" w:fill="FFFFFF"/>
        </w:rPr>
        <w:t xml:space="preserve"> редактор</w:t>
      </w:r>
      <w:r>
        <w:rPr>
          <w:rFonts w:ascii="Times New Roman" w:hAnsi="Times New Roman" w:cs="Times New Roman"/>
          <w:color w:val="000000"/>
          <w:sz w:val="28"/>
          <w:szCs w:val="28"/>
          <w:shd w:val="clear" w:color="auto" w:fill="FFFFFF"/>
        </w:rPr>
        <w:t xml:space="preserve">ом газеты Александром </w:t>
      </w:r>
      <w:r w:rsidRPr="007E31CE">
        <w:rPr>
          <w:rFonts w:ascii="Times New Roman" w:hAnsi="Times New Roman" w:cs="Times New Roman"/>
          <w:color w:val="000000"/>
          <w:sz w:val="28"/>
          <w:szCs w:val="28"/>
          <w:shd w:val="clear" w:color="auto" w:fill="FFFFFF"/>
        </w:rPr>
        <w:t>Шершуков</w:t>
      </w:r>
      <w:r>
        <w:rPr>
          <w:rFonts w:ascii="Times New Roman" w:hAnsi="Times New Roman" w:cs="Times New Roman"/>
          <w:color w:val="000000"/>
          <w:sz w:val="28"/>
          <w:szCs w:val="28"/>
          <w:shd w:val="clear" w:color="auto" w:fill="FFFFFF"/>
        </w:rPr>
        <w:t xml:space="preserve">ым. </w:t>
      </w:r>
    </w:p>
    <w:p w:rsidR="00D36964" w:rsidRDefault="00D36964" w:rsidP="00D36964">
      <w:pPr>
        <w:pStyle w:val="a4"/>
        <w:ind w:firstLine="708"/>
        <w:jc w:val="both"/>
        <w:rPr>
          <w:rFonts w:ascii="Times New Roman" w:hAnsi="Times New Roman" w:cs="Times New Roman"/>
          <w:sz w:val="28"/>
          <w:szCs w:val="28"/>
        </w:rPr>
      </w:pPr>
      <w:r w:rsidRPr="009E7576">
        <w:rPr>
          <w:rFonts w:ascii="Times New Roman" w:hAnsi="Times New Roman" w:cs="Times New Roman"/>
          <w:sz w:val="28"/>
          <w:szCs w:val="28"/>
        </w:rPr>
        <w:lastRenderedPageBreak/>
        <w:t xml:space="preserve">Деятельность </w:t>
      </w:r>
      <w:r w:rsidR="007A3255">
        <w:rPr>
          <w:rFonts w:ascii="Times New Roman" w:hAnsi="Times New Roman" w:cs="Times New Roman"/>
          <w:sz w:val="28"/>
          <w:szCs w:val="28"/>
        </w:rPr>
        <w:t>м</w:t>
      </w:r>
      <w:r w:rsidRPr="009E7576">
        <w:rPr>
          <w:rFonts w:ascii="Times New Roman" w:hAnsi="Times New Roman" w:cs="Times New Roman"/>
          <w:sz w:val="28"/>
          <w:szCs w:val="28"/>
        </w:rPr>
        <w:t>олодежного совета Пермского крайсовпрофа и молодежных советов краевых территориальных организаций отраслевых профсоюзов и предприятий и организаций освещается</w:t>
      </w:r>
      <w:r w:rsidR="00555833">
        <w:rPr>
          <w:rFonts w:ascii="Times New Roman" w:hAnsi="Times New Roman" w:cs="Times New Roman"/>
          <w:sz w:val="28"/>
          <w:szCs w:val="28"/>
        </w:rPr>
        <w:t xml:space="preserve"> </w:t>
      </w:r>
      <w:r w:rsidRPr="009E7576">
        <w:rPr>
          <w:rFonts w:ascii="Times New Roman" w:hAnsi="Times New Roman" w:cs="Times New Roman"/>
          <w:sz w:val="28"/>
          <w:szCs w:val="28"/>
        </w:rPr>
        <w:t xml:space="preserve">в газете «Профсоюзный курьер» под рубрикой «Смена». </w:t>
      </w:r>
    </w:p>
    <w:p w:rsidR="00D36964" w:rsidRDefault="00D36964" w:rsidP="00D36964">
      <w:pPr>
        <w:pStyle w:val="a4"/>
        <w:ind w:firstLine="708"/>
        <w:jc w:val="both"/>
        <w:rPr>
          <w:rFonts w:ascii="Times New Roman" w:hAnsi="Times New Roman" w:cs="Times New Roman"/>
          <w:sz w:val="28"/>
          <w:szCs w:val="28"/>
        </w:rPr>
      </w:pPr>
      <w:r w:rsidRPr="009E7576">
        <w:rPr>
          <w:rFonts w:ascii="Times New Roman" w:hAnsi="Times New Roman" w:cs="Times New Roman"/>
          <w:sz w:val="28"/>
          <w:szCs w:val="28"/>
        </w:rPr>
        <w:t>В социальных сетях «В</w:t>
      </w:r>
      <w:r w:rsidR="007A3255">
        <w:rPr>
          <w:rFonts w:ascii="Times New Roman" w:hAnsi="Times New Roman" w:cs="Times New Roman"/>
          <w:sz w:val="28"/>
          <w:szCs w:val="28"/>
        </w:rPr>
        <w:t>К</w:t>
      </w:r>
      <w:r w:rsidRPr="009E7576">
        <w:rPr>
          <w:rFonts w:ascii="Times New Roman" w:hAnsi="Times New Roman" w:cs="Times New Roman"/>
          <w:sz w:val="28"/>
          <w:szCs w:val="28"/>
        </w:rPr>
        <w:t>онтакте»</w:t>
      </w:r>
      <w:r>
        <w:rPr>
          <w:rFonts w:ascii="Times New Roman" w:hAnsi="Times New Roman" w:cs="Times New Roman"/>
          <w:sz w:val="28"/>
          <w:szCs w:val="28"/>
        </w:rPr>
        <w:t xml:space="preserve"> и в «Фейсбуке» зарегистрированы группы</w:t>
      </w:r>
      <w:r w:rsidRPr="009E7576">
        <w:rPr>
          <w:rFonts w:ascii="Times New Roman" w:hAnsi="Times New Roman" w:cs="Times New Roman"/>
          <w:sz w:val="28"/>
          <w:szCs w:val="28"/>
        </w:rPr>
        <w:t xml:space="preserve"> «Молодежны</w:t>
      </w:r>
      <w:r>
        <w:rPr>
          <w:rFonts w:ascii="Times New Roman" w:hAnsi="Times New Roman" w:cs="Times New Roman"/>
          <w:sz w:val="28"/>
          <w:szCs w:val="28"/>
        </w:rPr>
        <w:t>й совет Пермского крайсовпрофа». Их</w:t>
      </w:r>
      <w:r w:rsidRPr="009E7576">
        <w:rPr>
          <w:rFonts w:ascii="Times New Roman" w:hAnsi="Times New Roman" w:cs="Times New Roman"/>
          <w:sz w:val="28"/>
          <w:szCs w:val="28"/>
        </w:rPr>
        <w:t xml:space="preserve"> участники оставляют много отзывов и предложений</w:t>
      </w:r>
      <w:r>
        <w:rPr>
          <w:rFonts w:ascii="Times New Roman" w:hAnsi="Times New Roman" w:cs="Times New Roman"/>
          <w:sz w:val="28"/>
          <w:szCs w:val="28"/>
        </w:rPr>
        <w:t xml:space="preserve"> по проведению мероприятий</w:t>
      </w:r>
      <w:r w:rsidRPr="009E7576">
        <w:rPr>
          <w:rFonts w:ascii="Times New Roman" w:hAnsi="Times New Roman" w:cs="Times New Roman"/>
          <w:sz w:val="28"/>
          <w:szCs w:val="28"/>
        </w:rPr>
        <w:t>.</w:t>
      </w:r>
      <w:r>
        <w:rPr>
          <w:rFonts w:ascii="Times New Roman" w:hAnsi="Times New Roman" w:cs="Times New Roman"/>
          <w:sz w:val="28"/>
          <w:szCs w:val="28"/>
        </w:rPr>
        <w:t xml:space="preserve"> За 2018-2019 год число участников группы </w:t>
      </w:r>
      <w:r w:rsidR="007A3255">
        <w:rPr>
          <w:rFonts w:ascii="Times New Roman" w:hAnsi="Times New Roman" w:cs="Times New Roman"/>
          <w:sz w:val="28"/>
          <w:szCs w:val="28"/>
        </w:rPr>
        <w:t>м</w:t>
      </w:r>
      <w:r>
        <w:rPr>
          <w:rFonts w:ascii="Times New Roman" w:hAnsi="Times New Roman" w:cs="Times New Roman"/>
          <w:sz w:val="28"/>
          <w:szCs w:val="28"/>
        </w:rPr>
        <w:t>олодежного совета в «В</w:t>
      </w:r>
      <w:r w:rsidR="007A3255">
        <w:rPr>
          <w:rFonts w:ascii="Times New Roman" w:hAnsi="Times New Roman" w:cs="Times New Roman"/>
          <w:sz w:val="28"/>
          <w:szCs w:val="28"/>
        </w:rPr>
        <w:t>К</w:t>
      </w:r>
      <w:r>
        <w:rPr>
          <w:rFonts w:ascii="Times New Roman" w:hAnsi="Times New Roman" w:cs="Times New Roman"/>
          <w:sz w:val="28"/>
          <w:szCs w:val="28"/>
        </w:rPr>
        <w:t xml:space="preserve">онтакте» выросло с 800 человек до 1252. Статистика группы по посещаемости в пиковые моменты превышает 1000 человек в день. Максимальное посещение группы зарегистрировано в феврале 2019 года во время подготовки и проведения краевого конкурса профсоюзных агитбригад </w:t>
      </w:r>
      <w:r w:rsidR="007A3255">
        <w:rPr>
          <w:rFonts w:ascii="Times New Roman" w:hAnsi="Times New Roman" w:cs="Times New Roman"/>
          <w:sz w:val="28"/>
          <w:szCs w:val="28"/>
        </w:rPr>
        <w:t>–</w:t>
      </w:r>
      <w:r>
        <w:rPr>
          <w:rFonts w:ascii="Times New Roman" w:hAnsi="Times New Roman" w:cs="Times New Roman"/>
          <w:sz w:val="28"/>
          <w:szCs w:val="28"/>
        </w:rPr>
        <w:t xml:space="preserve"> 3354</w:t>
      </w:r>
      <w:r w:rsidR="007A3255">
        <w:rPr>
          <w:rFonts w:ascii="Times New Roman" w:hAnsi="Times New Roman" w:cs="Times New Roman"/>
          <w:sz w:val="28"/>
          <w:szCs w:val="28"/>
        </w:rPr>
        <w:t xml:space="preserve"> </w:t>
      </w:r>
      <w:r>
        <w:rPr>
          <w:rFonts w:ascii="Times New Roman" w:hAnsi="Times New Roman" w:cs="Times New Roman"/>
          <w:sz w:val="28"/>
          <w:szCs w:val="28"/>
        </w:rPr>
        <w:t>человека в день.</w:t>
      </w:r>
    </w:p>
    <w:p w:rsidR="00D36964" w:rsidRPr="00F41E41" w:rsidRDefault="00D36964" w:rsidP="00D36964">
      <w:pPr>
        <w:pStyle w:val="a4"/>
        <w:ind w:firstLine="708"/>
        <w:jc w:val="both"/>
        <w:rPr>
          <w:rFonts w:ascii="Times New Roman" w:hAnsi="Times New Roman" w:cs="Times New Roman"/>
          <w:sz w:val="28"/>
          <w:szCs w:val="28"/>
        </w:rPr>
      </w:pPr>
      <w:r w:rsidRPr="00F41E41">
        <w:rPr>
          <w:rFonts w:ascii="Times New Roman" w:hAnsi="Times New Roman" w:cs="Times New Roman"/>
          <w:color w:val="000000"/>
          <w:sz w:val="28"/>
          <w:szCs w:val="28"/>
          <w:shd w:val="clear" w:color="auto" w:fill="FFFFFF"/>
        </w:rPr>
        <w:t>В ноябре 2019 года первична</w:t>
      </w:r>
      <w:r>
        <w:rPr>
          <w:rFonts w:ascii="Times New Roman" w:hAnsi="Times New Roman" w:cs="Times New Roman"/>
          <w:color w:val="000000"/>
          <w:sz w:val="28"/>
          <w:szCs w:val="28"/>
          <w:shd w:val="clear" w:color="auto" w:fill="FFFFFF"/>
        </w:rPr>
        <w:t>я</w:t>
      </w:r>
      <w:r w:rsidRPr="00F41E41">
        <w:rPr>
          <w:rFonts w:ascii="Times New Roman" w:hAnsi="Times New Roman" w:cs="Times New Roman"/>
          <w:color w:val="000000"/>
          <w:sz w:val="28"/>
          <w:szCs w:val="28"/>
          <w:shd w:val="clear" w:color="auto" w:fill="FFFFFF"/>
        </w:rPr>
        <w:t xml:space="preserve"> профсоюзная организация обучающихся Пермского государственного университета имени академика Е. А. Вагнера с проектом «Профсоюзный подкаст» стала победителем грантового конкурса на лучший проект информационной и агитационно-пропагандистской работы «Убеждай делом! Побеждай словом!». </w:t>
      </w:r>
      <w:r>
        <w:rPr>
          <w:rFonts w:ascii="Times New Roman" w:hAnsi="Times New Roman" w:cs="Times New Roman"/>
          <w:color w:val="000000"/>
          <w:sz w:val="28"/>
          <w:szCs w:val="28"/>
          <w:shd w:val="clear" w:color="auto" w:fill="FFFFFF"/>
        </w:rPr>
        <w:t xml:space="preserve">В 2020 году будут </w:t>
      </w:r>
      <w:r w:rsidRPr="00F41E41">
        <w:rPr>
          <w:rFonts w:ascii="Times New Roman" w:hAnsi="Times New Roman" w:cs="Times New Roman"/>
          <w:color w:val="000000"/>
          <w:sz w:val="28"/>
          <w:szCs w:val="28"/>
          <w:shd w:val="clear" w:color="auto" w:fill="FFFFFF"/>
        </w:rPr>
        <w:t>создан</w:t>
      </w:r>
      <w:r>
        <w:rPr>
          <w:rFonts w:ascii="Times New Roman" w:hAnsi="Times New Roman" w:cs="Times New Roman"/>
          <w:color w:val="000000"/>
          <w:sz w:val="28"/>
          <w:szCs w:val="28"/>
          <w:shd w:val="clear" w:color="auto" w:fill="FFFFFF"/>
        </w:rPr>
        <w:t>ы</w:t>
      </w:r>
      <w:r w:rsidRPr="00F41E41">
        <w:rPr>
          <w:rFonts w:ascii="Times New Roman" w:hAnsi="Times New Roman" w:cs="Times New Roman"/>
          <w:color w:val="000000"/>
          <w:sz w:val="28"/>
          <w:szCs w:val="28"/>
          <w:shd w:val="clear" w:color="auto" w:fill="FFFFFF"/>
        </w:rPr>
        <w:t xml:space="preserve"> аудиоблог</w:t>
      </w:r>
      <w:r>
        <w:rPr>
          <w:rFonts w:ascii="Times New Roman" w:hAnsi="Times New Roman" w:cs="Times New Roman"/>
          <w:color w:val="000000"/>
          <w:sz w:val="28"/>
          <w:szCs w:val="28"/>
          <w:shd w:val="clear" w:color="auto" w:fill="FFFFFF"/>
        </w:rPr>
        <w:t>и</w:t>
      </w:r>
      <w:r w:rsidRPr="00F41E41">
        <w:rPr>
          <w:rFonts w:ascii="Times New Roman" w:hAnsi="Times New Roman" w:cs="Times New Roman"/>
          <w:color w:val="000000"/>
          <w:sz w:val="28"/>
          <w:szCs w:val="28"/>
          <w:shd w:val="clear" w:color="auto" w:fill="FFFFFF"/>
        </w:rPr>
        <w:t xml:space="preserve"> и программ</w:t>
      </w:r>
      <w:r>
        <w:rPr>
          <w:rFonts w:ascii="Times New Roman" w:hAnsi="Times New Roman" w:cs="Times New Roman"/>
          <w:color w:val="000000"/>
          <w:sz w:val="28"/>
          <w:szCs w:val="28"/>
          <w:shd w:val="clear" w:color="auto" w:fill="FFFFFF"/>
        </w:rPr>
        <w:t>ы</w:t>
      </w:r>
      <w:r w:rsidRPr="00F41E41">
        <w:rPr>
          <w:rFonts w:ascii="Times New Roman" w:hAnsi="Times New Roman" w:cs="Times New Roman"/>
          <w:color w:val="000000"/>
          <w:sz w:val="28"/>
          <w:szCs w:val="28"/>
          <w:shd w:val="clear" w:color="auto" w:fill="FFFFFF"/>
        </w:rPr>
        <w:t xml:space="preserve"> с целью оперативного донесения информации до членов профсоюза.</w:t>
      </w:r>
    </w:p>
    <w:p w:rsidR="00D36964" w:rsidRDefault="00D36964" w:rsidP="00D36964">
      <w:pPr>
        <w:pStyle w:val="a4"/>
        <w:jc w:val="both"/>
        <w:rPr>
          <w:rFonts w:ascii="Times New Roman" w:hAnsi="Times New Roman" w:cs="Times New Roman"/>
          <w:sz w:val="28"/>
          <w:szCs w:val="28"/>
        </w:rPr>
      </w:pPr>
      <w:r w:rsidRPr="009E7576">
        <w:rPr>
          <w:rFonts w:ascii="Times New Roman" w:hAnsi="Times New Roman" w:cs="Times New Roman"/>
          <w:sz w:val="28"/>
          <w:szCs w:val="28"/>
        </w:rPr>
        <w:tab/>
        <w:t xml:space="preserve">Сюжеты о деятельности </w:t>
      </w:r>
      <w:r w:rsidR="007A3255">
        <w:rPr>
          <w:rFonts w:ascii="Times New Roman" w:hAnsi="Times New Roman" w:cs="Times New Roman"/>
          <w:sz w:val="28"/>
          <w:szCs w:val="28"/>
        </w:rPr>
        <w:t>м</w:t>
      </w:r>
      <w:r w:rsidRPr="009E7576">
        <w:rPr>
          <w:rFonts w:ascii="Times New Roman" w:hAnsi="Times New Roman" w:cs="Times New Roman"/>
          <w:sz w:val="28"/>
          <w:szCs w:val="28"/>
        </w:rPr>
        <w:t xml:space="preserve">олодежного совета регулярно появляются в телепередаче «Право на труд», в эфире краевого радио. На сайтах Министерства культуры, молодежной политики и массовых коммуникаций Пермского края, комитета по молодежной политике администрации г. Перми размещены баннеры </w:t>
      </w:r>
      <w:r w:rsidR="007A3255">
        <w:rPr>
          <w:rFonts w:ascii="Times New Roman" w:hAnsi="Times New Roman" w:cs="Times New Roman"/>
          <w:sz w:val="28"/>
          <w:szCs w:val="28"/>
        </w:rPr>
        <w:t>м</w:t>
      </w:r>
      <w:r w:rsidRPr="009E7576">
        <w:rPr>
          <w:rFonts w:ascii="Times New Roman" w:hAnsi="Times New Roman" w:cs="Times New Roman"/>
          <w:sz w:val="28"/>
          <w:szCs w:val="28"/>
        </w:rPr>
        <w:t xml:space="preserve">олодежного совета Пермского крайсовпрофа. </w:t>
      </w:r>
    </w:p>
    <w:p w:rsidR="00D36964" w:rsidRDefault="00D36964" w:rsidP="00D36964">
      <w:pPr>
        <w:pStyle w:val="a5"/>
        <w:shd w:val="clear" w:color="auto" w:fill="FFFFFF"/>
        <w:spacing w:before="0" w:beforeAutospacing="0" w:after="0" w:afterAutospacing="0"/>
        <w:ind w:firstLine="709"/>
        <w:jc w:val="both"/>
        <w:rPr>
          <w:sz w:val="28"/>
          <w:szCs w:val="28"/>
        </w:rPr>
      </w:pPr>
      <w:r>
        <w:rPr>
          <w:sz w:val="28"/>
          <w:szCs w:val="28"/>
        </w:rPr>
        <w:t>В каждом предприятии авиационной отрасли имеет</w:t>
      </w:r>
      <w:r w:rsidR="007A3255">
        <w:rPr>
          <w:sz w:val="28"/>
          <w:szCs w:val="28"/>
        </w:rPr>
        <w:t>ся</w:t>
      </w:r>
      <w:r>
        <w:rPr>
          <w:sz w:val="28"/>
          <w:szCs w:val="28"/>
        </w:rPr>
        <w:t xml:space="preserve"> свой профсоюзный стенд, где ежемесячно обновляется информация о деятельности профсоюзной организации предприятий, молодежной комиссии. На заседания</w:t>
      </w:r>
      <w:r w:rsidR="007A3255">
        <w:rPr>
          <w:sz w:val="28"/>
          <w:szCs w:val="28"/>
        </w:rPr>
        <w:t>х</w:t>
      </w:r>
      <w:r>
        <w:rPr>
          <w:sz w:val="28"/>
          <w:szCs w:val="28"/>
        </w:rPr>
        <w:t xml:space="preserve"> молодежных советов предприятий, а затем и на заседании отраслевого молодежного совета заслушивается вопрос о внесении изменений в раздел по молодежной политике коллективного договора, а также в отраслевое соглашение.</w:t>
      </w:r>
      <w:r w:rsidR="00555833">
        <w:rPr>
          <w:sz w:val="28"/>
          <w:szCs w:val="28"/>
        </w:rPr>
        <w:t xml:space="preserve"> </w:t>
      </w:r>
    </w:p>
    <w:p w:rsidR="007A3255" w:rsidRDefault="00D36964" w:rsidP="007A3255">
      <w:pPr>
        <w:pStyle w:val="a5"/>
        <w:shd w:val="clear" w:color="auto" w:fill="FFFFFF"/>
        <w:spacing w:before="0" w:beforeAutospacing="0" w:after="0" w:afterAutospacing="0"/>
        <w:ind w:firstLine="709"/>
        <w:jc w:val="both"/>
        <w:rPr>
          <w:sz w:val="28"/>
          <w:szCs w:val="28"/>
        </w:rPr>
      </w:pPr>
      <w:r w:rsidRPr="00991F40">
        <w:rPr>
          <w:sz w:val="28"/>
          <w:szCs w:val="28"/>
        </w:rPr>
        <w:t xml:space="preserve">Во всех </w:t>
      </w:r>
      <w:r>
        <w:rPr>
          <w:sz w:val="28"/>
          <w:szCs w:val="28"/>
        </w:rPr>
        <w:t xml:space="preserve">первичных профсоюзных </w:t>
      </w:r>
      <w:r w:rsidRPr="00991F40">
        <w:rPr>
          <w:sz w:val="28"/>
          <w:szCs w:val="28"/>
        </w:rPr>
        <w:t xml:space="preserve">организациях </w:t>
      </w:r>
      <w:r w:rsidRPr="00753DDE">
        <w:rPr>
          <w:sz w:val="28"/>
          <w:szCs w:val="28"/>
        </w:rPr>
        <w:t>Пермской краевой территориальной организации профсоюза работников народного образования и науки РФ</w:t>
      </w:r>
      <w:r w:rsidRPr="00991F40">
        <w:rPr>
          <w:sz w:val="28"/>
          <w:szCs w:val="28"/>
        </w:rPr>
        <w:t xml:space="preserve"> имеются активы, организующие информационную работу, в ПГНИУ работает студенческий пресс</w:t>
      </w:r>
      <w:r w:rsidR="007A3255">
        <w:rPr>
          <w:sz w:val="28"/>
          <w:szCs w:val="28"/>
        </w:rPr>
        <w:t>-</w:t>
      </w:r>
      <w:r w:rsidRPr="00991F40">
        <w:rPr>
          <w:sz w:val="28"/>
          <w:szCs w:val="28"/>
        </w:rPr>
        <w:t>центр,</w:t>
      </w:r>
      <w:r w:rsidR="00555833">
        <w:rPr>
          <w:sz w:val="28"/>
          <w:szCs w:val="28"/>
        </w:rPr>
        <w:t xml:space="preserve"> </w:t>
      </w:r>
      <w:r w:rsidRPr="00991F40">
        <w:rPr>
          <w:sz w:val="28"/>
          <w:szCs w:val="28"/>
        </w:rPr>
        <w:t>выпускают газету «</w:t>
      </w:r>
      <w:r w:rsidRPr="00991F40">
        <w:rPr>
          <w:sz w:val="28"/>
          <w:szCs w:val="28"/>
          <w:lang w:val="en-US"/>
        </w:rPr>
        <w:t>Prof</w:t>
      </w:r>
      <w:r w:rsidRPr="00991F40">
        <w:rPr>
          <w:sz w:val="28"/>
          <w:szCs w:val="28"/>
        </w:rPr>
        <w:t>.</w:t>
      </w:r>
      <w:r w:rsidRPr="00991F40">
        <w:rPr>
          <w:sz w:val="28"/>
          <w:szCs w:val="28"/>
          <w:lang w:val="en-US"/>
        </w:rPr>
        <w:t>com</w:t>
      </w:r>
      <w:r w:rsidRPr="00991F40">
        <w:rPr>
          <w:sz w:val="28"/>
          <w:szCs w:val="28"/>
        </w:rPr>
        <w:t>», в ПГГПУ – газету «Стена», в ПНИПУ заполняют информацией о студенческой жизни</w:t>
      </w:r>
      <w:r w:rsidR="00555833">
        <w:rPr>
          <w:sz w:val="28"/>
          <w:szCs w:val="28"/>
        </w:rPr>
        <w:t xml:space="preserve"> </w:t>
      </w:r>
      <w:r w:rsidRPr="00991F40">
        <w:rPr>
          <w:sz w:val="28"/>
          <w:szCs w:val="28"/>
        </w:rPr>
        <w:t xml:space="preserve">страницу «Информационного бюллетеня». </w:t>
      </w:r>
    </w:p>
    <w:p w:rsidR="00D36964" w:rsidRPr="007A3255" w:rsidRDefault="00D36964" w:rsidP="007A3255">
      <w:pPr>
        <w:pStyle w:val="a5"/>
        <w:shd w:val="clear" w:color="auto" w:fill="FFFFFF"/>
        <w:spacing w:before="0" w:beforeAutospacing="0" w:after="0" w:afterAutospacing="0"/>
        <w:ind w:firstLine="709"/>
        <w:jc w:val="both"/>
        <w:rPr>
          <w:sz w:val="28"/>
          <w:szCs w:val="28"/>
        </w:rPr>
      </w:pPr>
      <w:r w:rsidRPr="007A3255">
        <w:rPr>
          <w:sz w:val="28"/>
          <w:szCs w:val="28"/>
        </w:rPr>
        <w:t xml:space="preserve">Членами </w:t>
      </w:r>
      <w:r w:rsidR="007A3255">
        <w:rPr>
          <w:sz w:val="28"/>
          <w:szCs w:val="28"/>
        </w:rPr>
        <w:t>м</w:t>
      </w:r>
      <w:r w:rsidRPr="007A3255">
        <w:rPr>
          <w:sz w:val="28"/>
          <w:szCs w:val="28"/>
        </w:rPr>
        <w:t xml:space="preserve">олодежного совета краевой организации профсоюза работников государственных учреждений и общественного обслуживания РФ разработан </w:t>
      </w:r>
      <w:r w:rsidRPr="00874660">
        <w:rPr>
          <w:sz w:val="28"/>
          <w:szCs w:val="28"/>
        </w:rPr>
        <w:t>свой</w:t>
      </w:r>
      <w:r w:rsidR="00874660" w:rsidRPr="00874660">
        <w:rPr>
          <w:sz w:val="28"/>
          <w:szCs w:val="28"/>
        </w:rPr>
        <w:t xml:space="preserve"> буклет</w:t>
      </w:r>
      <w:r w:rsidRPr="00874660">
        <w:rPr>
          <w:sz w:val="28"/>
          <w:szCs w:val="28"/>
        </w:rPr>
        <w:t xml:space="preserve">. </w:t>
      </w:r>
      <w:r w:rsidRPr="007A3255">
        <w:rPr>
          <w:sz w:val="28"/>
          <w:szCs w:val="28"/>
        </w:rPr>
        <w:t>Буклет направлен в профсоюзные организации для использования в работе с молодежью.</w:t>
      </w:r>
      <w:r w:rsidR="00555833" w:rsidRPr="007A3255">
        <w:rPr>
          <w:sz w:val="28"/>
          <w:szCs w:val="28"/>
        </w:rPr>
        <w:t xml:space="preserve"> </w:t>
      </w:r>
      <w:r w:rsidRPr="007A3255">
        <w:rPr>
          <w:sz w:val="28"/>
          <w:szCs w:val="28"/>
        </w:rPr>
        <w:t xml:space="preserve">Членами отраслевого молодежного совета ведутся страницы в социальных сетях </w:t>
      </w:r>
      <w:r w:rsidR="007A3255">
        <w:rPr>
          <w:sz w:val="28"/>
          <w:szCs w:val="28"/>
        </w:rPr>
        <w:t>«</w:t>
      </w:r>
      <w:r w:rsidRPr="007A3255">
        <w:rPr>
          <w:sz w:val="28"/>
          <w:szCs w:val="28"/>
        </w:rPr>
        <w:t>ВКонтакте</w:t>
      </w:r>
      <w:r w:rsidR="007A3255">
        <w:rPr>
          <w:sz w:val="28"/>
          <w:szCs w:val="28"/>
        </w:rPr>
        <w:t>»</w:t>
      </w:r>
      <w:r w:rsidRPr="007A3255">
        <w:rPr>
          <w:sz w:val="28"/>
          <w:szCs w:val="28"/>
        </w:rPr>
        <w:t xml:space="preserve">, </w:t>
      </w:r>
      <w:r w:rsidR="007A3255">
        <w:rPr>
          <w:sz w:val="28"/>
          <w:szCs w:val="28"/>
        </w:rPr>
        <w:t>«</w:t>
      </w:r>
      <w:r w:rsidRPr="007A3255">
        <w:rPr>
          <w:sz w:val="28"/>
          <w:szCs w:val="28"/>
        </w:rPr>
        <w:t>Фейсбук</w:t>
      </w:r>
      <w:r w:rsidR="007A3255">
        <w:rPr>
          <w:sz w:val="28"/>
          <w:szCs w:val="28"/>
        </w:rPr>
        <w:t>»</w:t>
      </w:r>
      <w:r w:rsidRPr="007A3255">
        <w:rPr>
          <w:sz w:val="28"/>
          <w:szCs w:val="28"/>
        </w:rPr>
        <w:t xml:space="preserve">, </w:t>
      </w:r>
      <w:r w:rsidR="007A3255">
        <w:rPr>
          <w:sz w:val="28"/>
          <w:szCs w:val="28"/>
        </w:rPr>
        <w:t>«</w:t>
      </w:r>
      <w:r w:rsidRPr="007A3255">
        <w:rPr>
          <w:sz w:val="28"/>
          <w:szCs w:val="28"/>
        </w:rPr>
        <w:t>Инстаграм</w:t>
      </w:r>
      <w:r w:rsidR="007A3255">
        <w:rPr>
          <w:sz w:val="28"/>
          <w:szCs w:val="28"/>
        </w:rPr>
        <w:t>»</w:t>
      </w:r>
      <w:r w:rsidRPr="007A3255">
        <w:rPr>
          <w:sz w:val="28"/>
          <w:szCs w:val="28"/>
        </w:rPr>
        <w:t xml:space="preserve">, где активно публикуется информация о работе </w:t>
      </w:r>
      <w:r w:rsidR="007A3255">
        <w:rPr>
          <w:sz w:val="28"/>
          <w:szCs w:val="28"/>
        </w:rPr>
        <w:t>м</w:t>
      </w:r>
      <w:r w:rsidRPr="007A3255">
        <w:rPr>
          <w:sz w:val="28"/>
          <w:szCs w:val="28"/>
        </w:rPr>
        <w:t>олодежного совета.</w:t>
      </w:r>
      <w:r w:rsidR="00555833" w:rsidRPr="007A3255">
        <w:rPr>
          <w:sz w:val="28"/>
          <w:szCs w:val="28"/>
        </w:rPr>
        <w:t xml:space="preserve"> </w:t>
      </w:r>
      <w:r w:rsidRPr="007A3255">
        <w:rPr>
          <w:sz w:val="28"/>
          <w:szCs w:val="28"/>
        </w:rPr>
        <w:t>Мероприятия совета освещались в газете «Профсоюзный курьер», на официальном</w:t>
      </w:r>
      <w:r w:rsidR="00555833" w:rsidRPr="007A3255">
        <w:rPr>
          <w:sz w:val="28"/>
          <w:szCs w:val="28"/>
        </w:rPr>
        <w:t xml:space="preserve"> </w:t>
      </w:r>
      <w:r w:rsidRPr="007A3255">
        <w:rPr>
          <w:sz w:val="28"/>
          <w:szCs w:val="28"/>
        </w:rPr>
        <w:t xml:space="preserve">сайте </w:t>
      </w:r>
      <w:r w:rsidR="000806DF" w:rsidRPr="007A3255">
        <w:rPr>
          <w:sz w:val="28"/>
          <w:szCs w:val="28"/>
        </w:rPr>
        <w:t>prgu.ru</w:t>
      </w:r>
      <w:r w:rsidRPr="007A3255">
        <w:rPr>
          <w:caps/>
          <w:sz w:val="28"/>
          <w:szCs w:val="28"/>
        </w:rPr>
        <w:t xml:space="preserve">, </w:t>
      </w:r>
      <w:r w:rsidRPr="007A3255">
        <w:rPr>
          <w:sz w:val="28"/>
          <w:szCs w:val="28"/>
        </w:rPr>
        <w:t xml:space="preserve">информационных бюллетенях, стендах. Членами молодежного совета разработан пресс-волл </w:t>
      </w:r>
      <w:r w:rsidR="000806DF">
        <w:rPr>
          <w:sz w:val="28"/>
          <w:szCs w:val="28"/>
        </w:rPr>
        <w:t xml:space="preserve">для </w:t>
      </w:r>
      <w:r w:rsidRPr="007A3255">
        <w:rPr>
          <w:sz w:val="28"/>
          <w:szCs w:val="28"/>
        </w:rPr>
        <w:t>краевой профорганизации.</w:t>
      </w:r>
    </w:p>
    <w:p w:rsidR="00D36964" w:rsidRDefault="00D36964" w:rsidP="00D36964">
      <w:pPr>
        <w:pStyle w:val="a5"/>
        <w:shd w:val="clear" w:color="auto" w:fill="FFFFFF"/>
        <w:spacing w:before="0" w:beforeAutospacing="0" w:after="0" w:afterAutospacing="0"/>
        <w:ind w:firstLine="709"/>
        <w:jc w:val="both"/>
        <w:rPr>
          <w:color w:val="000000"/>
          <w:sz w:val="28"/>
          <w:szCs w:val="28"/>
        </w:rPr>
      </w:pPr>
      <w:r w:rsidRPr="004255FE">
        <w:rPr>
          <w:rFonts w:ascii="Times New Roman CYR" w:hAnsi="Times New Roman CYR" w:cs="Times New Roman CYR"/>
          <w:sz w:val="28"/>
          <w:szCs w:val="28"/>
        </w:rPr>
        <w:t xml:space="preserve">Однако наряду с положительными тенденциями в реализации молодежной политики профсоюзов имеются недостатки, препятствующие активному участию </w:t>
      </w:r>
      <w:r w:rsidRPr="004255FE">
        <w:rPr>
          <w:rFonts w:ascii="Times New Roman CYR" w:hAnsi="Times New Roman CYR" w:cs="Times New Roman CYR"/>
          <w:sz w:val="28"/>
          <w:szCs w:val="28"/>
        </w:rPr>
        <w:lastRenderedPageBreak/>
        <w:t>молодежи в профдвижении</w:t>
      </w:r>
      <w:r w:rsidR="000806DF">
        <w:rPr>
          <w:rFonts w:ascii="Times New Roman CYR" w:hAnsi="Times New Roman CYR" w:cs="Times New Roman CYR"/>
          <w:sz w:val="28"/>
          <w:szCs w:val="28"/>
        </w:rPr>
        <w:t>. Н</w:t>
      </w:r>
      <w:r>
        <w:rPr>
          <w:color w:val="000000"/>
          <w:sz w:val="28"/>
          <w:szCs w:val="28"/>
        </w:rPr>
        <w:t>е все членские организации уделяют необходимое внимание укреплению имиджа профсоюза в молодежной среде, повышению профсоюзной мотивации.</w:t>
      </w:r>
    </w:p>
    <w:p w:rsidR="00D36964" w:rsidRPr="00606EFF" w:rsidRDefault="00D36964" w:rsidP="00D36964">
      <w:pPr>
        <w:pStyle w:val="a5"/>
        <w:shd w:val="clear" w:color="auto" w:fill="FFFFFF"/>
        <w:spacing w:before="0" w:beforeAutospacing="0" w:after="0" w:afterAutospacing="0"/>
        <w:ind w:firstLine="709"/>
        <w:jc w:val="both"/>
        <w:rPr>
          <w:color w:val="000000"/>
          <w:sz w:val="28"/>
          <w:szCs w:val="28"/>
        </w:rPr>
      </w:pPr>
      <w:r>
        <w:rPr>
          <w:color w:val="000000"/>
          <w:sz w:val="28"/>
          <w:szCs w:val="28"/>
        </w:rPr>
        <w:t>Н</w:t>
      </w:r>
      <w:r w:rsidRPr="009E7576">
        <w:rPr>
          <w:color w:val="000000"/>
          <w:sz w:val="28"/>
          <w:szCs w:val="28"/>
        </w:rPr>
        <w:t xml:space="preserve">е во всех </w:t>
      </w:r>
      <w:r w:rsidRPr="009E7576">
        <w:rPr>
          <w:sz w:val="28"/>
          <w:szCs w:val="28"/>
        </w:rPr>
        <w:t>краевых территориальных организациях отраслевых профсоюзов</w:t>
      </w:r>
      <w:r>
        <w:rPr>
          <w:sz w:val="28"/>
          <w:szCs w:val="28"/>
        </w:rPr>
        <w:t xml:space="preserve"> и</w:t>
      </w:r>
      <w:r w:rsidR="00555833">
        <w:rPr>
          <w:sz w:val="28"/>
          <w:szCs w:val="28"/>
        </w:rPr>
        <w:t xml:space="preserve"> </w:t>
      </w:r>
      <w:r w:rsidRPr="00E22F99">
        <w:rPr>
          <w:sz w:val="28"/>
          <w:szCs w:val="28"/>
        </w:rPr>
        <w:t xml:space="preserve"> первичных профсоюзных организациях</w:t>
      </w:r>
      <w:r w:rsidRPr="009E7576">
        <w:rPr>
          <w:sz w:val="28"/>
          <w:szCs w:val="28"/>
        </w:rPr>
        <w:t xml:space="preserve"> созданы и действуют молодежные советы, комиссии профкомов по работе с молодежью</w:t>
      </w:r>
      <w:r>
        <w:rPr>
          <w:sz w:val="28"/>
          <w:szCs w:val="28"/>
        </w:rPr>
        <w:t xml:space="preserve">, </w:t>
      </w:r>
      <w:r>
        <w:rPr>
          <w:color w:val="000000"/>
          <w:sz w:val="28"/>
          <w:szCs w:val="28"/>
        </w:rPr>
        <w:t xml:space="preserve">отсутствуют </w:t>
      </w:r>
      <w:r w:rsidRPr="00690A0E">
        <w:rPr>
          <w:color w:val="000000"/>
          <w:sz w:val="28"/>
          <w:szCs w:val="28"/>
        </w:rPr>
        <w:t>раздел</w:t>
      </w:r>
      <w:r>
        <w:rPr>
          <w:color w:val="000000"/>
          <w:sz w:val="28"/>
          <w:szCs w:val="28"/>
        </w:rPr>
        <w:t>ы</w:t>
      </w:r>
      <w:r w:rsidR="00555833">
        <w:rPr>
          <w:color w:val="000000"/>
          <w:sz w:val="28"/>
          <w:szCs w:val="28"/>
        </w:rPr>
        <w:t xml:space="preserve"> </w:t>
      </w:r>
      <w:r w:rsidRPr="00690A0E">
        <w:rPr>
          <w:color w:val="000000"/>
          <w:sz w:val="28"/>
          <w:szCs w:val="28"/>
        </w:rPr>
        <w:t>по работе с мол</w:t>
      </w:r>
      <w:r>
        <w:rPr>
          <w:color w:val="000000"/>
          <w:sz w:val="28"/>
          <w:szCs w:val="28"/>
        </w:rPr>
        <w:t xml:space="preserve">одежью в </w:t>
      </w:r>
      <w:r w:rsidRPr="00606EFF">
        <w:rPr>
          <w:color w:val="000000"/>
          <w:sz w:val="28"/>
          <w:szCs w:val="28"/>
        </w:rPr>
        <w:t>коллективных договорах</w:t>
      </w:r>
      <w:r w:rsidRPr="009E7576">
        <w:rPr>
          <w:sz w:val="28"/>
          <w:szCs w:val="28"/>
        </w:rPr>
        <w:t xml:space="preserve">. </w:t>
      </w:r>
      <w:r w:rsidRPr="00E22F99">
        <w:rPr>
          <w:sz w:val="28"/>
          <w:szCs w:val="28"/>
        </w:rPr>
        <w:t>Имеются недочеты в организации системы обучения молодежного актива и её финансового обеспечения, недостаточен уровень правовой защиты молодых работников предприятий.</w:t>
      </w:r>
      <w:r>
        <w:rPr>
          <w:sz w:val="28"/>
          <w:szCs w:val="28"/>
        </w:rPr>
        <w:t xml:space="preserve"> </w:t>
      </w:r>
    </w:p>
    <w:p w:rsidR="00D36964" w:rsidRDefault="00D36964" w:rsidP="00D36964">
      <w:pPr>
        <w:pStyle w:val="a4"/>
        <w:ind w:firstLine="708"/>
        <w:jc w:val="both"/>
        <w:rPr>
          <w:rFonts w:ascii="Times New Roman" w:hAnsi="Times New Roman" w:cs="Times New Roman"/>
          <w:sz w:val="28"/>
          <w:szCs w:val="28"/>
        </w:rPr>
      </w:pPr>
      <w:r w:rsidRPr="00E22F99">
        <w:rPr>
          <w:rFonts w:ascii="Times New Roman" w:hAnsi="Times New Roman" w:cs="Times New Roman"/>
          <w:sz w:val="28"/>
          <w:szCs w:val="28"/>
        </w:rPr>
        <w:t>Зачастую на предприятиях есть лишь человек, который отвечает за работу с молодежью.</w:t>
      </w:r>
      <w:r w:rsidRPr="00E22F99">
        <w:rPr>
          <w:rFonts w:ascii="Times New Roman" w:hAnsi="Times New Roman" w:cs="Times New Roman"/>
        </w:rPr>
        <w:t xml:space="preserve"> </w:t>
      </w:r>
      <w:r>
        <w:rPr>
          <w:rFonts w:ascii="Times New Roman" w:hAnsi="Times New Roman" w:cs="Times New Roman"/>
          <w:sz w:val="28"/>
          <w:szCs w:val="28"/>
        </w:rPr>
        <w:t>Во многих профсоюзных организациях молодежные советы и комиссии</w:t>
      </w:r>
      <w:r w:rsidR="00555833">
        <w:rPr>
          <w:rFonts w:ascii="Times New Roman" w:hAnsi="Times New Roman" w:cs="Times New Roman"/>
          <w:sz w:val="28"/>
          <w:szCs w:val="28"/>
        </w:rPr>
        <w:t xml:space="preserve"> </w:t>
      </w:r>
      <w:r>
        <w:rPr>
          <w:rFonts w:ascii="Times New Roman" w:hAnsi="Times New Roman" w:cs="Times New Roman"/>
          <w:sz w:val="28"/>
          <w:szCs w:val="28"/>
        </w:rPr>
        <w:t>занимаются проведением только культурно-массовых и спортивных мероприятий, форумов и слетов.</w:t>
      </w:r>
    </w:p>
    <w:p w:rsidR="00D36964" w:rsidRDefault="00D36964" w:rsidP="00D36964">
      <w:pPr>
        <w:pStyle w:val="a4"/>
        <w:ind w:firstLine="708"/>
        <w:jc w:val="both"/>
        <w:rPr>
          <w:rFonts w:ascii="Times New Roman" w:hAnsi="Times New Roman" w:cs="Times New Roman"/>
          <w:sz w:val="28"/>
          <w:szCs w:val="28"/>
        </w:rPr>
      </w:pPr>
      <w:r>
        <w:rPr>
          <w:rFonts w:ascii="Times New Roman" w:hAnsi="Times New Roman" w:cs="Times New Roman"/>
          <w:sz w:val="28"/>
          <w:szCs w:val="28"/>
        </w:rPr>
        <w:t>Представительство молодежи на выборных должностях и в коллегиальных органах профсоюзных структур не соответствует ее удельному весу.</w:t>
      </w:r>
      <w:r w:rsidRPr="00E22F99">
        <w:rPr>
          <w:sz w:val="28"/>
          <w:szCs w:val="28"/>
        </w:rPr>
        <w:t xml:space="preserve"> </w:t>
      </w:r>
      <w:r w:rsidRPr="00E22F99">
        <w:rPr>
          <w:rFonts w:ascii="Times New Roman" w:hAnsi="Times New Roman" w:cs="Times New Roman"/>
          <w:sz w:val="28"/>
          <w:szCs w:val="28"/>
        </w:rPr>
        <w:t>Не проводится краевой конкурс на лучшую молодежную организацию</w:t>
      </w:r>
      <w:r w:rsidR="00555833">
        <w:rPr>
          <w:rFonts w:ascii="Times New Roman" w:hAnsi="Times New Roman" w:cs="Times New Roman"/>
          <w:sz w:val="28"/>
          <w:szCs w:val="28"/>
        </w:rPr>
        <w:t xml:space="preserve"> </w:t>
      </w:r>
      <w:r w:rsidRPr="00E22F99">
        <w:rPr>
          <w:rFonts w:ascii="Times New Roman" w:hAnsi="Times New Roman" w:cs="Times New Roman"/>
          <w:sz w:val="28"/>
          <w:szCs w:val="28"/>
        </w:rPr>
        <w:t>Пермского крайсовпрофа.</w:t>
      </w:r>
    </w:p>
    <w:p w:rsidR="00D36964" w:rsidRDefault="00D36964" w:rsidP="00D36964">
      <w:pPr>
        <w:pStyle w:val="a4"/>
        <w:ind w:firstLine="708"/>
        <w:jc w:val="both"/>
        <w:rPr>
          <w:rFonts w:ascii="Times New Roman" w:hAnsi="Times New Roman" w:cs="Times New Roman"/>
          <w:sz w:val="28"/>
          <w:szCs w:val="28"/>
        </w:rPr>
      </w:pPr>
      <w:r>
        <w:rPr>
          <w:rFonts w:ascii="Times New Roman" w:hAnsi="Times New Roman" w:cs="Times New Roman"/>
          <w:sz w:val="28"/>
          <w:szCs w:val="28"/>
        </w:rPr>
        <w:t>Д</w:t>
      </w:r>
      <w:r w:rsidRPr="009E7576">
        <w:rPr>
          <w:rFonts w:ascii="Times New Roman" w:hAnsi="Times New Roman" w:cs="Times New Roman"/>
          <w:sz w:val="28"/>
          <w:szCs w:val="28"/>
        </w:rPr>
        <w:t>ля координ</w:t>
      </w:r>
      <w:r>
        <w:rPr>
          <w:rFonts w:ascii="Times New Roman" w:hAnsi="Times New Roman" w:cs="Times New Roman"/>
          <w:sz w:val="28"/>
          <w:szCs w:val="28"/>
        </w:rPr>
        <w:t>ации</w:t>
      </w:r>
      <w:r w:rsidRPr="009E7576">
        <w:rPr>
          <w:rFonts w:ascii="Times New Roman" w:hAnsi="Times New Roman" w:cs="Times New Roman"/>
          <w:sz w:val="28"/>
          <w:szCs w:val="28"/>
        </w:rPr>
        <w:t xml:space="preserve"> деятельности молодежных советов и комиссий профкомов по работе с молодежью необходимо создать реестр отраслевых моло</w:t>
      </w:r>
      <w:r>
        <w:rPr>
          <w:rFonts w:ascii="Times New Roman" w:hAnsi="Times New Roman" w:cs="Times New Roman"/>
          <w:sz w:val="28"/>
          <w:szCs w:val="28"/>
        </w:rPr>
        <w:t>деж</w:t>
      </w:r>
      <w:r w:rsidRPr="009E7576">
        <w:rPr>
          <w:rFonts w:ascii="Times New Roman" w:hAnsi="Times New Roman" w:cs="Times New Roman"/>
          <w:sz w:val="28"/>
          <w:szCs w:val="28"/>
        </w:rPr>
        <w:t xml:space="preserve">ных советов и комиссий профкомов по работе среди молодежи. </w:t>
      </w:r>
      <w:r w:rsidRPr="00606EFF">
        <w:rPr>
          <w:rFonts w:ascii="Times New Roman" w:hAnsi="Times New Roman" w:cs="Times New Roman"/>
          <w:sz w:val="28"/>
          <w:szCs w:val="28"/>
        </w:rPr>
        <w:t xml:space="preserve">Координационным советам организаций профсоюзов </w:t>
      </w:r>
      <w:r>
        <w:rPr>
          <w:rFonts w:ascii="Times New Roman" w:hAnsi="Times New Roman" w:cs="Times New Roman"/>
          <w:sz w:val="28"/>
          <w:szCs w:val="28"/>
        </w:rPr>
        <w:t xml:space="preserve">необходимо </w:t>
      </w:r>
      <w:r w:rsidRPr="00606EFF">
        <w:rPr>
          <w:rFonts w:ascii="Times New Roman" w:hAnsi="Times New Roman" w:cs="Times New Roman"/>
          <w:sz w:val="28"/>
          <w:szCs w:val="28"/>
        </w:rPr>
        <w:t>активизировать работу по созданию межотраслевых молодежных советов в муниципалитетах.</w:t>
      </w:r>
    </w:p>
    <w:p w:rsidR="006C479F" w:rsidRDefault="006C479F" w:rsidP="00D36964">
      <w:pPr>
        <w:pStyle w:val="a4"/>
        <w:ind w:firstLine="708"/>
        <w:jc w:val="both"/>
        <w:rPr>
          <w:rFonts w:ascii="Times New Roman" w:hAnsi="Times New Roman" w:cs="Times New Roman"/>
          <w:sz w:val="28"/>
          <w:szCs w:val="28"/>
        </w:rPr>
      </w:pPr>
    </w:p>
    <w:p w:rsidR="002563F7" w:rsidRPr="00B80264" w:rsidRDefault="002563F7" w:rsidP="002563F7">
      <w:pPr>
        <w:spacing w:after="0" w:line="240" w:lineRule="auto"/>
        <w:jc w:val="center"/>
        <w:rPr>
          <w:rFonts w:ascii="Times New Roman" w:hAnsi="Times New Roman" w:cs="Times New Roman"/>
          <w:sz w:val="28"/>
          <w:szCs w:val="28"/>
          <w:u w:val="single"/>
        </w:rPr>
      </w:pPr>
      <w:r w:rsidRPr="00B80264">
        <w:rPr>
          <w:rFonts w:ascii="Times New Roman" w:hAnsi="Times New Roman" w:cs="Times New Roman"/>
          <w:sz w:val="28"/>
          <w:szCs w:val="28"/>
          <w:u w:val="single"/>
        </w:rPr>
        <w:t>Отчет о выполнении</w:t>
      </w:r>
    </w:p>
    <w:p w:rsidR="002563F7" w:rsidRPr="00B80264" w:rsidRDefault="000806DF" w:rsidP="002563F7">
      <w:pPr>
        <w:spacing w:after="0" w:line="240" w:lineRule="auto"/>
        <w:jc w:val="center"/>
        <w:rPr>
          <w:rFonts w:ascii="Times New Roman" w:hAnsi="Times New Roman" w:cs="Times New Roman"/>
          <w:sz w:val="28"/>
          <w:szCs w:val="28"/>
          <w:u w:val="single"/>
        </w:rPr>
      </w:pPr>
      <w:r w:rsidRPr="00B80264">
        <w:rPr>
          <w:rFonts w:ascii="Times New Roman" w:hAnsi="Times New Roman" w:cs="Times New Roman"/>
          <w:sz w:val="28"/>
          <w:szCs w:val="28"/>
          <w:u w:val="single"/>
        </w:rPr>
        <w:t>п</w:t>
      </w:r>
      <w:r w:rsidR="002563F7" w:rsidRPr="00B80264">
        <w:rPr>
          <w:rFonts w:ascii="Times New Roman" w:hAnsi="Times New Roman" w:cs="Times New Roman"/>
          <w:sz w:val="28"/>
          <w:szCs w:val="28"/>
          <w:u w:val="single"/>
        </w:rPr>
        <w:t>рограммы «Подготовка и переподготовка профсоюзных кадров и актива»</w:t>
      </w:r>
    </w:p>
    <w:p w:rsidR="002563F7" w:rsidRPr="00B80264" w:rsidRDefault="00555833" w:rsidP="002563F7">
      <w:pPr>
        <w:spacing w:after="0" w:line="240" w:lineRule="auto"/>
        <w:ind w:firstLine="708"/>
        <w:jc w:val="both"/>
        <w:rPr>
          <w:rFonts w:ascii="Times New Roman" w:hAnsi="Times New Roman" w:cs="Times New Roman"/>
          <w:bCs/>
          <w:sz w:val="28"/>
          <w:szCs w:val="28"/>
          <w:u w:val="single"/>
        </w:rPr>
      </w:pPr>
      <w:r w:rsidRPr="00B80264">
        <w:rPr>
          <w:rFonts w:ascii="Times New Roman" w:hAnsi="Times New Roman" w:cs="Times New Roman"/>
          <w:bCs/>
          <w:sz w:val="28"/>
          <w:szCs w:val="28"/>
          <w:u w:val="single"/>
        </w:rPr>
        <w:t xml:space="preserve">  </w:t>
      </w:r>
    </w:p>
    <w:p w:rsidR="002563F7" w:rsidRDefault="002563F7" w:rsidP="002563F7">
      <w:pPr>
        <w:spacing w:after="0" w:line="240" w:lineRule="auto"/>
        <w:ind w:firstLine="708"/>
        <w:jc w:val="both"/>
        <w:rPr>
          <w:rFonts w:ascii="Times New Roman" w:hAnsi="Times New Roman" w:cs="Times New Roman"/>
          <w:sz w:val="28"/>
          <w:szCs w:val="28"/>
        </w:rPr>
      </w:pPr>
      <w:r w:rsidRPr="004A511F">
        <w:rPr>
          <w:rFonts w:ascii="Times New Roman" w:hAnsi="Times New Roman" w:cs="Times New Roman"/>
          <w:bCs/>
          <w:sz w:val="28"/>
          <w:szCs w:val="28"/>
        </w:rPr>
        <w:t>Автономная некоммерческая организация дополнительного образования «Региональный учебный центр профсоюзов»</w:t>
      </w:r>
      <w:r w:rsidRPr="004A511F">
        <w:rPr>
          <w:rFonts w:ascii="Times New Roman" w:hAnsi="Times New Roman" w:cs="Times New Roman"/>
          <w:b/>
          <w:bCs/>
          <w:sz w:val="28"/>
          <w:szCs w:val="28"/>
        </w:rPr>
        <w:t xml:space="preserve"> </w:t>
      </w:r>
      <w:r w:rsidRPr="004A511F">
        <w:rPr>
          <w:rFonts w:ascii="Times New Roman" w:hAnsi="Times New Roman" w:cs="Times New Roman"/>
          <w:sz w:val="28"/>
          <w:szCs w:val="28"/>
        </w:rPr>
        <w:t>проводит</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реализацию мероприятий «Программы подготовки и переподготовки профсоюзных кадров и актива по Пермскому краевому союзу организаций профсоюзов «Пермский</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крайсовпроф» на 2015-2020 годы».</w:t>
      </w:r>
    </w:p>
    <w:p w:rsidR="002563F7" w:rsidRPr="00321738" w:rsidRDefault="002563F7" w:rsidP="002563F7">
      <w:pPr>
        <w:spacing w:after="0" w:line="240" w:lineRule="auto"/>
        <w:ind w:firstLine="708"/>
        <w:jc w:val="both"/>
        <w:rPr>
          <w:rFonts w:ascii="Times New Roman" w:hAnsi="Times New Roman" w:cs="Times New Roman"/>
          <w:bCs/>
          <w:iCs/>
          <w:sz w:val="28"/>
          <w:szCs w:val="28"/>
        </w:rPr>
      </w:pPr>
      <w:r w:rsidRPr="00321738">
        <w:rPr>
          <w:rFonts w:ascii="Times New Roman" w:hAnsi="Times New Roman" w:cs="Times New Roman"/>
          <w:bCs/>
          <w:iCs/>
          <w:sz w:val="28"/>
          <w:szCs w:val="28"/>
        </w:rPr>
        <w:t xml:space="preserve">В июне 2016 года на заседании президиума был рассмотрен вопрос «О деятельности автономной некоммерческой организации дополнительного образования «Региональный учебный центр профсоюзов» в 2015-2016 годах по подготовке и переподготовке профсоюзных кадров». </w:t>
      </w:r>
    </w:p>
    <w:p w:rsidR="002563F7" w:rsidRPr="004A511F" w:rsidRDefault="002563F7" w:rsidP="002563F7">
      <w:pPr>
        <w:spacing w:after="0" w:line="240" w:lineRule="auto"/>
        <w:ind w:firstLine="708"/>
        <w:jc w:val="both"/>
        <w:rPr>
          <w:rFonts w:ascii="Times New Roman" w:hAnsi="Times New Roman" w:cs="Times New Roman"/>
          <w:sz w:val="28"/>
          <w:szCs w:val="28"/>
        </w:rPr>
      </w:pPr>
      <w:r w:rsidRPr="004A511F">
        <w:rPr>
          <w:rFonts w:ascii="Times New Roman" w:hAnsi="Times New Roman" w:cs="Times New Roman"/>
          <w:sz w:val="28"/>
          <w:szCs w:val="28"/>
        </w:rPr>
        <w:t xml:space="preserve">Приоритетными задачами учебного центра в </w:t>
      </w:r>
      <w:r>
        <w:rPr>
          <w:rFonts w:ascii="Times New Roman" w:hAnsi="Times New Roman" w:cs="Times New Roman"/>
          <w:sz w:val="28"/>
          <w:szCs w:val="28"/>
        </w:rPr>
        <w:t xml:space="preserve">отчетный </w:t>
      </w:r>
      <w:r w:rsidRPr="004A511F">
        <w:rPr>
          <w:rFonts w:ascii="Times New Roman" w:hAnsi="Times New Roman" w:cs="Times New Roman"/>
          <w:sz w:val="28"/>
          <w:szCs w:val="28"/>
        </w:rPr>
        <w:t>период являлись:</w:t>
      </w:r>
    </w:p>
    <w:p w:rsidR="002563F7" w:rsidRPr="004A511F" w:rsidRDefault="002563F7" w:rsidP="002563F7">
      <w:pPr>
        <w:spacing w:after="0" w:line="240" w:lineRule="auto"/>
        <w:ind w:firstLine="708"/>
        <w:jc w:val="both"/>
        <w:rPr>
          <w:rFonts w:ascii="Times New Roman" w:hAnsi="Times New Roman" w:cs="Times New Roman"/>
          <w:sz w:val="28"/>
          <w:szCs w:val="28"/>
        </w:rPr>
      </w:pPr>
      <w:r w:rsidRPr="004A511F">
        <w:rPr>
          <w:rFonts w:ascii="Times New Roman" w:hAnsi="Times New Roman" w:cs="Times New Roman"/>
          <w:sz w:val="28"/>
          <w:szCs w:val="28"/>
        </w:rPr>
        <w:t>1. Разработка тем профсоюзного обучения в соответствии с актуальными проблемами профсоюзного движения, внедрение новых информационных технологий.</w:t>
      </w:r>
    </w:p>
    <w:p w:rsidR="002563F7" w:rsidRPr="004A511F" w:rsidRDefault="002563F7" w:rsidP="002563F7">
      <w:pPr>
        <w:spacing w:after="0" w:line="240" w:lineRule="auto"/>
        <w:ind w:firstLine="708"/>
        <w:jc w:val="both"/>
        <w:rPr>
          <w:rFonts w:ascii="Times New Roman" w:hAnsi="Times New Roman" w:cs="Times New Roman"/>
          <w:sz w:val="28"/>
          <w:szCs w:val="28"/>
        </w:rPr>
      </w:pPr>
      <w:r w:rsidRPr="004A511F">
        <w:rPr>
          <w:rFonts w:ascii="Times New Roman" w:hAnsi="Times New Roman" w:cs="Times New Roman"/>
          <w:sz w:val="28"/>
          <w:szCs w:val="28"/>
        </w:rPr>
        <w:t>2. Работа</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по</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увеличению</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охвата</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обучением</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большего</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количества членских организаций Пермского крайсовпрофа.</w:t>
      </w:r>
    </w:p>
    <w:p w:rsidR="002563F7" w:rsidRPr="004A511F" w:rsidRDefault="002563F7" w:rsidP="002563F7">
      <w:pPr>
        <w:spacing w:after="0" w:line="240" w:lineRule="auto"/>
        <w:ind w:firstLine="708"/>
        <w:jc w:val="both"/>
        <w:rPr>
          <w:rFonts w:ascii="Times New Roman" w:hAnsi="Times New Roman" w:cs="Times New Roman"/>
          <w:sz w:val="28"/>
          <w:szCs w:val="28"/>
        </w:rPr>
      </w:pPr>
      <w:r w:rsidRPr="004A511F">
        <w:rPr>
          <w:rFonts w:ascii="Times New Roman" w:hAnsi="Times New Roman" w:cs="Times New Roman"/>
          <w:sz w:val="28"/>
          <w:szCs w:val="28"/>
        </w:rPr>
        <w:t>3. Повышение</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качества</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образования</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через</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привлечение</w:t>
      </w:r>
      <w:r w:rsidR="00555833">
        <w:rPr>
          <w:rFonts w:ascii="Times New Roman" w:hAnsi="Times New Roman" w:cs="Times New Roman"/>
          <w:sz w:val="28"/>
          <w:szCs w:val="28"/>
        </w:rPr>
        <w:t xml:space="preserve"> </w:t>
      </w:r>
      <w:r w:rsidRPr="004A511F">
        <w:rPr>
          <w:rFonts w:ascii="Times New Roman" w:hAnsi="Times New Roman" w:cs="Times New Roman"/>
          <w:sz w:val="28"/>
          <w:szCs w:val="28"/>
        </w:rPr>
        <w:t xml:space="preserve">новых преподавателей и систематическое повышение квалификации профсоюзных преподавателей. </w:t>
      </w:r>
    </w:p>
    <w:p w:rsidR="002563F7" w:rsidRDefault="002563F7" w:rsidP="002563F7">
      <w:pPr>
        <w:spacing w:after="0" w:line="240" w:lineRule="auto"/>
        <w:ind w:firstLine="708"/>
        <w:jc w:val="both"/>
        <w:rPr>
          <w:rFonts w:ascii="Times New Roman" w:hAnsi="Times New Roman" w:cs="Times New Roman"/>
          <w:sz w:val="28"/>
          <w:szCs w:val="28"/>
        </w:rPr>
      </w:pPr>
      <w:r w:rsidRPr="004A511F">
        <w:rPr>
          <w:rFonts w:ascii="Times New Roman" w:hAnsi="Times New Roman" w:cs="Times New Roman"/>
          <w:sz w:val="28"/>
          <w:szCs w:val="28"/>
        </w:rPr>
        <w:t>4. Расширение базы предоставляемых образовательных услуг в области дополнительного образования.</w:t>
      </w:r>
    </w:p>
    <w:p w:rsidR="002563F7" w:rsidRPr="00CA2394" w:rsidRDefault="002563F7" w:rsidP="002563F7">
      <w:pPr>
        <w:widowControl w:val="0"/>
        <w:suppressAutoHyphens/>
        <w:spacing w:after="0" w:line="240" w:lineRule="auto"/>
        <w:ind w:firstLine="708"/>
        <w:jc w:val="both"/>
        <w:rPr>
          <w:rFonts w:ascii="Times New Roman" w:eastAsia="Lucida Sans Unicode" w:hAnsi="Times New Roman" w:cs="Times New Roman"/>
          <w:bCs/>
          <w:kern w:val="1"/>
          <w:sz w:val="28"/>
          <w:szCs w:val="34"/>
        </w:rPr>
      </w:pPr>
      <w:r w:rsidRPr="00CA2394">
        <w:rPr>
          <w:rFonts w:ascii="Times New Roman" w:eastAsia="Lucida Sans Unicode" w:hAnsi="Times New Roman" w:cs="Times New Roman"/>
          <w:bCs/>
          <w:kern w:val="1"/>
          <w:sz w:val="28"/>
          <w:szCs w:val="34"/>
        </w:rPr>
        <w:t>Выполнение плана обучения в рамках программы</w:t>
      </w:r>
      <w:r>
        <w:rPr>
          <w:rFonts w:ascii="Times New Roman" w:eastAsia="Lucida Sans Unicode" w:hAnsi="Times New Roman" w:cs="Times New Roman"/>
          <w:bCs/>
          <w:kern w:val="1"/>
          <w:sz w:val="28"/>
          <w:szCs w:val="34"/>
        </w:rPr>
        <w:t xml:space="preserve"> </w:t>
      </w:r>
      <w:r w:rsidRPr="00E1109A">
        <w:rPr>
          <w:rFonts w:ascii="Times New Roman" w:eastAsia="Lucida Sans Unicode" w:hAnsi="Times New Roman" w:cs="Times New Roman"/>
          <w:kern w:val="1"/>
          <w:sz w:val="28"/>
          <w:szCs w:val="34"/>
        </w:rPr>
        <w:t>подготовки и переподготовки профсоюзных кадров и актива</w:t>
      </w:r>
      <w:r>
        <w:rPr>
          <w:rFonts w:ascii="Times New Roman" w:eastAsia="Lucida Sans Unicode" w:hAnsi="Times New Roman" w:cs="Times New Roman"/>
          <w:bCs/>
          <w:kern w:val="1"/>
          <w:sz w:val="28"/>
          <w:szCs w:val="34"/>
        </w:rPr>
        <w:t xml:space="preserve"> </w:t>
      </w:r>
      <w:r>
        <w:rPr>
          <w:rFonts w:ascii="Times New Roman" w:eastAsia="Lucida Sans Unicode" w:hAnsi="Times New Roman" w:cs="Times New Roman"/>
          <w:kern w:val="1"/>
          <w:sz w:val="28"/>
          <w:szCs w:val="34"/>
        </w:rPr>
        <w:t>з</w:t>
      </w:r>
      <w:r w:rsidRPr="00E1109A">
        <w:rPr>
          <w:rFonts w:ascii="Times New Roman" w:eastAsia="Lucida Sans Unicode" w:hAnsi="Times New Roman" w:cs="Times New Roman"/>
          <w:kern w:val="1"/>
          <w:sz w:val="28"/>
          <w:szCs w:val="34"/>
        </w:rPr>
        <w:t>а 2016-2020 годы</w:t>
      </w:r>
      <w:r>
        <w:rPr>
          <w:rFonts w:ascii="Times New Roman" w:eastAsia="Lucida Sans Unicode" w:hAnsi="Times New Roman" w:cs="Times New Roman"/>
          <w:kern w:val="1"/>
          <w:sz w:val="28"/>
          <w:szCs w:val="34"/>
        </w:rPr>
        <w:t xml:space="preserve"> представлено в таблице:</w:t>
      </w:r>
    </w:p>
    <w:p w:rsidR="002563F7" w:rsidRPr="00E1109A" w:rsidRDefault="002563F7" w:rsidP="002563F7">
      <w:pPr>
        <w:widowControl w:val="0"/>
        <w:suppressAutoHyphens/>
        <w:spacing w:after="0" w:line="240" w:lineRule="auto"/>
        <w:jc w:val="center"/>
        <w:rPr>
          <w:rFonts w:ascii="Times New Roman" w:eastAsia="Lucida Sans Unicode" w:hAnsi="Times New Roman" w:cs="Times New Roman"/>
          <w:kern w:val="1"/>
          <w:sz w:val="28"/>
          <w:szCs w:val="34"/>
        </w:rPr>
      </w:pPr>
    </w:p>
    <w:tbl>
      <w:tblPr>
        <w:tblW w:w="9166" w:type="dxa"/>
        <w:tblInd w:w="-180" w:type="dxa"/>
        <w:tblLayout w:type="fixed"/>
        <w:tblCellMar>
          <w:top w:w="55" w:type="dxa"/>
          <w:left w:w="55" w:type="dxa"/>
          <w:bottom w:w="55" w:type="dxa"/>
          <w:right w:w="55" w:type="dxa"/>
        </w:tblCellMar>
        <w:tblLook w:val="0000" w:firstRow="0" w:lastRow="0" w:firstColumn="0" w:lastColumn="0" w:noHBand="0" w:noVBand="0"/>
      </w:tblPr>
      <w:tblGrid>
        <w:gridCol w:w="540"/>
        <w:gridCol w:w="3239"/>
        <w:gridCol w:w="1418"/>
        <w:gridCol w:w="1417"/>
        <w:gridCol w:w="1276"/>
        <w:gridCol w:w="1276"/>
      </w:tblGrid>
      <w:tr w:rsidR="002563F7" w:rsidRPr="00CA2394" w:rsidTr="00703527">
        <w:trPr>
          <w:tblHeader/>
        </w:trPr>
        <w:tc>
          <w:tcPr>
            <w:tcW w:w="540" w:type="dxa"/>
            <w:tcBorders>
              <w:top w:val="single" w:sz="1" w:space="0" w:color="000000"/>
              <w:left w:val="single" w:sz="1" w:space="0" w:color="000000"/>
              <w:bottom w:val="single" w:sz="1" w:space="0" w:color="000000"/>
            </w:tcBorders>
          </w:tcPr>
          <w:p w:rsidR="002563F7" w:rsidRPr="00CA2394"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b/>
                <w:kern w:val="1"/>
                <w:sz w:val="28"/>
                <w:szCs w:val="28"/>
              </w:rPr>
            </w:pPr>
            <w:r w:rsidRPr="00CA2394">
              <w:rPr>
                <w:rFonts w:ascii="Times New Roman" w:eastAsia="Lucida Sans Unicode" w:hAnsi="Times New Roman" w:cs="Times New Roman"/>
                <w:b/>
                <w:kern w:val="1"/>
                <w:sz w:val="28"/>
                <w:szCs w:val="28"/>
              </w:rPr>
              <w:lastRenderedPageBreak/>
              <w:t>№ п/п</w:t>
            </w:r>
          </w:p>
        </w:tc>
        <w:tc>
          <w:tcPr>
            <w:tcW w:w="3239" w:type="dxa"/>
            <w:tcBorders>
              <w:top w:val="single" w:sz="1" w:space="0" w:color="000000"/>
              <w:left w:val="single" w:sz="1" w:space="0" w:color="000000"/>
              <w:bottom w:val="single" w:sz="1" w:space="0" w:color="000000"/>
            </w:tcBorders>
          </w:tcPr>
          <w:p w:rsidR="002563F7" w:rsidRPr="00CA2394"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b/>
                <w:kern w:val="1"/>
                <w:sz w:val="28"/>
                <w:szCs w:val="28"/>
              </w:rPr>
            </w:pPr>
            <w:r w:rsidRPr="00CA2394">
              <w:rPr>
                <w:rFonts w:ascii="Times New Roman" w:eastAsia="Lucida Sans Unicode" w:hAnsi="Times New Roman" w:cs="Times New Roman"/>
                <w:b/>
                <w:kern w:val="1"/>
                <w:sz w:val="28"/>
                <w:szCs w:val="28"/>
              </w:rPr>
              <w:t>Категория обучаемых</w:t>
            </w:r>
          </w:p>
        </w:tc>
        <w:tc>
          <w:tcPr>
            <w:tcW w:w="1418" w:type="dxa"/>
            <w:tcBorders>
              <w:top w:val="single" w:sz="1" w:space="0" w:color="000000"/>
              <w:left w:val="single" w:sz="1" w:space="0" w:color="000000"/>
              <w:bottom w:val="single" w:sz="1" w:space="0" w:color="000000"/>
            </w:tcBorders>
          </w:tcPr>
          <w:p w:rsidR="002563F7" w:rsidRPr="00CA2394"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b/>
                <w:kern w:val="1"/>
                <w:sz w:val="28"/>
                <w:szCs w:val="28"/>
              </w:rPr>
            </w:pPr>
            <w:r w:rsidRPr="00CA2394">
              <w:rPr>
                <w:rFonts w:ascii="Times New Roman" w:eastAsia="Lucida Sans Unicode" w:hAnsi="Times New Roman" w:cs="Times New Roman"/>
                <w:b/>
                <w:kern w:val="1"/>
                <w:sz w:val="28"/>
                <w:szCs w:val="28"/>
              </w:rPr>
              <w:t>2016</w:t>
            </w:r>
          </w:p>
        </w:tc>
        <w:tc>
          <w:tcPr>
            <w:tcW w:w="1417" w:type="dxa"/>
            <w:tcBorders>
              <w:top w:val="single" w:sz="1" w:space="0" w:color="000000"/>
              <w:left w:val="single" w:sz="1" w:space="0" w:color="000000"/>
              <w:bottom w:val="single" w:sz="1" w:space="0" w:color="000000"/>
            </w:tcBorders>
          </w:tcPr>
          <w:p w:rsidR="002563F7" w:rsidRPr="00CA2394"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b/>
                <w:kern w:val="1"/>
                <w:sz w:val="28"/>
                <w:szCs w:val="28"/>
              </w:rPr>
            </w:pPr>
            <w:r w:rsidRPr="00CA2394">
              <w:rPr>
                <w:rFonts w:ascii="Times New Roman" w:eastAsia="Lucida Sans Unicode" w:hAnsi="Times New Roman" w:cs="Times New Roman"/>
                <w:b/>
                <w:kern w:val="1"/>
                <w:sz w:val="28"/>
                <w:szCs w:val="28"/>
              </w:rPr>
              <w:t>2017</w:t>
            </w:r>
          </w:p>
        </w:tc>
        <w:tc>
          <w:tcPr>
            <w:tcW w:w="1276" w:type="dxa"/>
            <w:tcBorders>
              <w:top w:val="single" w:sz="1" w:space="0" w:color="000000"/>
              <w:left w:val="single" w:sz="1" w:space="0" w:color="000000"/>
              <w:bottom w:val="single" w:sz="1" w:space="0" w:color="000000"/>
              <w:right w:val="single" w:sz="1" w:space="0" w:color="000000"/>
            </w:tcBorders>
          </w:tcPr>
          <w:p w:rsidR="002563F7" w:rsidRPr="00CA2394"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b/>
                <w:kern w:val="1"/>
                <w:sz w:val="28"/>
                <w:szCs w:val="28"/>
              </w:rPr>
            </w:pPr>
            <w:r w:rsidRPr="00CA2394">
              <w:rPr>
                <w:rFonts w:ascii="Times New Roman" w:eastAsia="Lucida Sans Unicode" w:hAnsi="Times New Roman" w:cs="Times New Roman"/>
                <w:b/>
                <w:kern w:val="1"/>
                <w:sz w:val="28"/>
                <w:szCs w:val="28"/>
              </w:rPr>
              <w:t>2018</w:t>
            </w:r>
          </w:p>
          <w:p w:rsidR="002563F7" w:rsidRPr="00CA2394" w:rsidRDefault="002563F7" w:rsidP="00703527">
            <w:pPr>
              <w:widowControl w:val="0"/>
              <w:suppressLineNumbers/>
              <w:suppressAutoHyphens/>
              <w:spacing w:after="0" w:line="240" w:lineRule="auto"/>
              <w:jc w:val="center"/>
              <w:rPr>
                <w:rFonts w:ascii="Times New Roman" w:eastAsia="Lucida Sans Unicode" w:hAnsi="Times New Roman" w:cs="Times New Roman"/>
                <w:b/>
                <w:kern w:val="1"/>
                <w:sz w:val="28"/>
                <w:szCs w:val="28"/>
              </w:rPr>
            </w:pPr>
          </w:p>
        </w:tc>
        <w:tc>
          <w:tcPr>
            <w:tcW w:w="1276" w:type="dxa"/>
            <w:tcBorders>
              <w:top w:val="single" w:sz="1" w:space="0" w:color="000000"/>
              <w:left w:val="single" w:sz="1" w:space="0" w:color="000000"/>
              <w:bottom w:val="single" w:sz="1" w:space="0" w:color="000000"/>
              <w:right w:val="single" w:sz="1" w:space="0" w:color="000000"/>
            </w:tcBorders>
          </w:tcPr>
          <w:p w:rsidR="002563F7" w:rsidRPr="00CA2394"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2019</w:t>
            </w:r>
          </w:p>
        </w:tc>
      </w:tr>
      <w:tr w:rsidR="002563F7" w:rsidRPr="00E1109A" w:rsidTr="00703527">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Председатели краевых отраслей организаций профсоюзов</w:t>
            </w:r>
          </w:p>
          <w:p w:rsidR="002563F7" w:rsidRPr="00E1109A" w:rsidRDefault="002563F7" w:rsidP="00703527">
            <w:pPr>
              <w:widowControl w:val="0"/>
              <w:suppressLineNumbers/>
              <w:suppressAutoHyphens/>
              <w:spacing w:after="0" w:line="240" w:lineRule="auto"/>
              <w:jc w:val="both"/>
              <w:rPr>
                <w:rFonts w:ascii="Times New Roman" w:eastAsia="Lucida Sans Unicode" w:hAnsi="Times New Roman" w:cs="Times New Roman"/>
                <w:i/>
                <w:iCs/>
                <w:kern w:val="1"/>
                <w:sz w:val="24"/>
                <w:szCs w:val="24"/>
              </w:rPr>
            </w:pP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rPr>
            </w:pPr>
            <w:r w:rsidRPr="00E1109A">
              <w:rPr>
                <w:rFonts w:ascii="Times New Roman" w:eastAsia="Lucida Sans Unicode" w:hAnsi="Times New Roman" w:cs="Times New Roman"/>
                <w:kern w:val="1"/>
                <w:sz w:val="24"/>
                <w:szCs w:val="24"/>
              </w:rPr>
              <w:t>20 чел</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30 чел</w:t>
            </w:r>
          </w:p>
        </w:tc>
      </w:tr>
      <w:tr w:rsidR="002563F7" w:rsidRPr="00E1109A" w:rsidTr="00703527">
        <w:trPr>
          <w:trHeight w:val="937"/>
        </w:trPr>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w:t>
            </w:r>
            <w:r w:rsidRPr="00E1109A">
              <w:rPr>
                <w:rFonts w:ascii="Times New Roman" w:eastAsia="Lucida Sans Unicode" w:hAnsi="Times New Roman" w:cs="Times New Roman"/>
                <w:kern w:val="1"/>
                <w:sz w:val="24"/>
                <w:szCs w:val="24"/>
              </w:rPr>
              <w:t>аместители председателей краевых отраслевых организаций профсоюзов</w:t>
            </w:r>
          </w:p>
          <w:p w:rsidR="002563F7" w:rsidRPr="00E1109A" w:rsidRDefault="002563F7" w:rsidP="00703527">
            <w:pPr>
              <w:widowControl w:val="0"/>
              <w:suppressLineNumbers/>
              <w:suppressAutoHyphens/>
              <w:spacing w:after="0" w:line="240" w:lineRule="auto"/>
              <w:jc w:val="both"/>
              <w:rPr>
                <w:rFonts w:ascii="Times New Roman" w:eastAsia="Lucida Sans Unicode" w:hAnsi="Times New Roman" w:cs="Times New Roman"/>
                <w:i/>
                <w:iCs/>
                <w:kern w:val="1"/>
                <w:sz w:val="24"/>
                <w:szCs w:val="24"/>
              </w:rPr>
            </w:pP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rPr>
            </w:pPr>
            <w:r>
              <w:rPr>
                <w:rFonts w:ascii="Times New Roman" w:eastAsia="Lucida Sans Unicode" w:hAnsi="Times New Roman" w:cs="Times New Roman"/>
                <w:kern w:val="1"/>
                <w:sz w:val="24"/>
                <w:szCs w:val="24"/>
              </w:rPr>
              <w:t>-</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r>
      <w:tr w:rsidR="002563F7" w:rsidRPr="00E1109A" w:rsidTr="00703527">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3</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Специалисты аппаратов краевых отраслевых организаций профсоюзов и крайсовпрофа</w:t>
            </w:r>
          </w:p>
          <w:p w:rsidR="002563F7" w:rsidRPr="00E1109A" w:rsidRDefault="002563F7" w:rsidP="00703527">
            <w:pPr>
              <w:widowControl w:val="0"/>
              <w:suppressLineNumbers/>
              <w:suppressAutoHyphens/>
              <w:spacing w:after="0" w:line="240" w:lineRule="auto"/>
              <w:jc w:val="both"/>
              <w:rPr>
                <w:rFonts w:ascii="Times New Roman" w:eastAsia="Lucida Sans Unicode" w:hAnsi="Times New Roman" w:cs="Times New Roman"/>
                <w:i/>
                <w:iCs/>
                <w:kern w:val="1"/>
                <w:sz w:val="24"/>
                <w:szCs w:val="24"/>
              </w:rPr>
            </w:pP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Специалис</w:t>
            </w:r>
            <w:r>
              <w:rPr>
                <w:rFonts w:ascii="Times New Roman" w:eastAsia="Lucida Sans Unicode" w:hAnsi="Times New Roman" w:cs="Times New Roman"/>
                <w:kern w:val="1"/>
                <w:sz w:val="24"/>
                <w:szCs w:val="24"/>
              </w:rPr>
              <w:t>-</w:t>
            </w:r>
            <w:r w:rsidRPr="00E1109A">
              <w:rPr>
                <w:rFonts w:ascii="Times New Roman" w:eastAsia="Lucida Sans Unicode" w:hAnsi="Times New Roman" w:cs="Times New Roman"/>
                <w:kern w:val="1"/>
                <w:sz w:val="24"/>
                <w:szCs w:val="24"/>
              </w:rPr>
              <w:t>ты</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(бухгалтера)</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20 чел</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Крайсов</w:t>
            </w:r>
            <w:r>
              <w:rPr>
                <w:rFonts w:ascii="Times New Roman" w:eastAsia="Lucida Sans Unicode" w:hAnsi="Times New Roman" w:cs="Times New Roman"/>
                <w:kern w:val="1"/>
                <w:sz w:val="24"/>
                <w:szCs w:val="24"/>
              </w:rPr>
              <w:t>-</w:t>
            </w:r>
            <w:r w:rsidRPr="00E1109A">
              <w:rPr>
                <w:rFonts w:ascii="Times New Roman" w:eastAsia="Lucida Sans Unicode" w:hAnsi="Times New Roman" w:cs="Times New Roman"/>
                <w:kern w:val="1"/>
                <w:sz w:val="24"/>
                <w:szCs w:val="24"/>
              </w:rPr>
              <w:t>проф</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4 семинара</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72 чел</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Крайсов-проф</w:t>
            </w:r>
          </w:p>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20 чел</w:t>
            </w:r>
          </w:p>
        </w:tc>
      </w:tr>
      <w:tr w:rsidR="002563F7" w:rsidRPr="00E1109A" w:rsidTr="00703527">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4</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Председатели городских, районных организаций и советов профсоюзов</w:t>
            </w:r>
          </w:p>
          <w:p w:rsidR="002563F7" w:rsidRPr="00E1109A" w:rsidRDefault="002563F7" w:rsidP="00703527">
            <w:pPr>
              <w:widowControl w:val="0"/>
              <w:suppressLineNumbers/>
              <w:suppressAutoHyphens/>
              <w:spacing w:after="0" w:line="240" w:lineRule="auto"/>
              <w:jc w:val="both"/>
              <w:rPr>
                <w:rFonts w:ascii="Times New Roman" w:eastAsia="Lucida Sans Unicode" w:hAnsi="Times New Roman" w:cs="Times New Roman"/>
                <w:i/>
                <w:iCs/>
                <w:kern w:val="1"/>
                <w:sz w:val="24"/>
                <w:szCs w:val="24"/>
              </w:rPr>
            </w:pP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p>
        </w:tc>
      </w:tr>
      <w:tr w:rsidR="002563F7" w:rsidRPr="00E1109A" w:rsidTr="00703527">
        <w:trPr>
          <w:trHeight w:val="724"/>
        </w:trPr>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5</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i/>
                <w:iCs/>
                <w:kern w:val="1"/>
                <w:sz w:val="24"/>
                <w:szCs w:val="24"/>
              </w:rPr>
            </w:pPr>
            <w:r w:rsidRPr="00E1109A">
              <w:rPr>
                <w:rFonts w:ascii="Times New Roman" w:eastAsia="Lucida Sans Unicode" w:hAnsi="Times New Roman" w:cs="Times New Roman"/>
                <w:kern w:val="1"/>
                <w:sz w:val="24"/>
                <w:szCs w:val="24"/>
              </w:rPr>
              <w:t>Председатели ППО</w:t>
            </w: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23 семинара</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400 чел</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36 семинаров</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468 чел</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18 семинаров</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150 чел</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30</w:t>
            </w:r>
          </w:p>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семинаров</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498 чел</w:t>
            </w:r>
          </w:p>
        </w:tc>
      </w:tr>
      <w:tr w:rsidR="002563F7" w:rsidRPr="00E1109A" w:rsidTr="00703527">
        <w:trPr>
          <w:trHeight w:val="722"/>
        </w:trPr>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6</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Председатели цеховых комитетов</w:t>
            </w:r>
          </w:p>
          <w:p w:rsidR="002563F7" w:rsidRPr="00E1109A" w:rsidRDefault="002563F7" w:rsidP="00703527">
            <w:pPr>
              <w:widowControl w:val="0"/>
              <w:suppressLineNumbers/>
              <w:suppressAutoHyphens/>
              <w:spacing w:after="0" w:line="240" w:lineRule="auto"/>
              <w:jc w:val="both"/>
              <w:rPr>
                <w:rFonts w:ascii="Times New Roman" w:eastAsia="Lucida Sans Unicode" w:hAnsi="Times New Roman" w:cs="Times New Roman"/>
                <w:i/>
                <w:iCs/>
                <w:kern w:val="1"/>
                <w:sz w:val="24"/>
                <w:szCs w:val="24"/>
              </w:rPr>
            </w:pP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25 семинаров</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625 чел</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10 семинаров</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300 чел</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5 семинаров</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125 чел</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 семинаров</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320 чел</w:t>
            </w:r>
          </w:p>
        </w:tc>
      </w:tr>
      <w:tr w:rsidR="002563F7" w:rsidRPr="00E1109A" w:rsidTr="00703527">
        <w:trPr>
          <w:trHeight w:val="733"/>
        </w:trPr>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7</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Профгрупорги</w:t>
            </w:r>
          </w:p>
          <w:p w:rsidR="002563F7" w:rsidRPr="00E1109A" w:rsidRDefault="002563F7" w:rsidP="00703527">
            <w:pPr>
              <w:widowControl w:val="0"/>
              <w:suppressLineNumbers/>
              <w:suppressAutoHyphens/>
              <w:spacing w:after="0" w:line="240" w:lineRule="auto"/>
              <w:jc w:val="both"/>
              <w:rPr>
                <w:rFonts w:ascii="Times New Roman" w:eastAsia="Lucida Sans Unicode" w:hAnsi="Times New Roman" w:cs="Times New Roman"/>
                <w:i/>
                <w:iCs/>
                <w:kern w:val="1"/>
                <w:sz w:val="24"/>
                <w:szCs w:val="24"/>
              </w:rPr>
            </w:pP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5 семинаров</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135 чел</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4 семинара</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120 чел</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 семинара</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60 чел</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 семинаров</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180 чел</w:t>
            </w:r>
          </w:p>
        </w:tc>
      </w:tr>
      <w:tr w:rsidR="002563F7" w:rsidRPr="00E1109A" w:rsidTr="00703527">
        <w:trPr>
          <w:trHeight w:val="746"/>
        </w:trPr>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8</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i/>
                <w:iCs/>
                <w:kern w:val="1"/>
                <w:sz w:val="24"/>
                <w:szCs w:val="24"/>
              </w:rPr>
            </w:pPr>
            <w:r w:rsidRPr="00E1109A">
              <w:rPr>
                <w:rFonts w:ascii="Times New Roman" w:eastAsia="Lucida Sans Unicode" w:hAnsi="Times New Roman" w:cs="Times New Roman"/>
                <w:kern w:val="1"/>
                <w:sz w:val="24"/>
                <w:szCs w:val="24"/>
              </w:rPr>
              <w:t>Председатели</w:t>
            </w:r>
            <w:r>
              <w:rPr>
                <w:rFonts w:ascii="Times New Roman" w:eastAsia="Lucida Sans Unicode" w:hAnsi="Times New Roman" w:cs="Times New Roman"/>
                <w:kern w:val="1"/>
                <w:sz w:val="24"/>
                <w:szCs w:val="24"/>
              </w:rPr>
              <w:t xml:space="preserve"> ревизионных</w:t>
            </w:r>
            <w:r w:rsidRPr="00E1109A">
              <w:rPr>
                <w:rFonts w:ascii="Times New Roman" w:eastAsia="Lucida Sans Unicode" w:hAnsi="Times New Roman" w:cs="Times New Roman"/>
                <w:kern w:val="1"/>
                <w:sz w:val="24"/>
                <w:szCs w:val="24"/>
              </w:rPr>
              <w:t xml:space="preserve"> комиссий ППО </w:t>
            </w: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54 чел</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30 чел</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45 чел.</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51 чел</w:t>
            </w:r>
          </w:p>
        </w:tc>
      </w:tr>
      <w:tr w:rsidR="002563F7" w:rsidRPr="00E1109A" w:rsidTr="00703527">
        <w:trPr>
          <w:trHeight w:val="743"/>
        </w:trPr>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9</w:t>
            </w: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Молодёжный профактив</w:t>
            </w: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27 семинаров</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549 чел.</w:t>
            </w: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23 семинара</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885 чел.</w:t>
            </w: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18 семинаров</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360 чел.</w:t>
            </w:r>
          </w:p>
        </w:tc>
        <w:tc>
          <w:tcPr>
            <w:tcW w:w="1276" w:type="dxa"/>
            <w:tcBorders>
              <w:left w:val="single" w:sz="1" w:space="0" w:color="000000"/>
              <w:bottom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31</w:t>
            </w:r>
          </w:p>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семинар</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905</w:t>
            </w:r>
          </w:p>
        </w:tc>
      </w:tr>
      <w:tr w:rsidR="002563F7" w:rsidRPr="00E1109A" w:rsidTr="00703527">
        <w:tc>
          <w:tcPr>
            <w:tcW w:w="540" w:type="dxa"/>
            <w:tcBorders>
              <w:lef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10</w:t>
            </w:r>
          </w:p>
        </w:tc>
        <w:tc>
          <w:tcPr>
            <w:tcW w:w="3239" w:type="dxa"/>
            <w:tcBorders>
              <w:left w:val="single" w:sz="1" w:space="0" w:color="000000"/>
            </w:tcBorders>
          </w:tcPr>
          <w:p w:rsidR="002563F7" w:rsidRPr="00E1109A" w:rsidRDefault="002563F7" w:rsidP="000806DF">
            <w:pPr>
              <w:widowControl w:val="0"/>
              <w:suppressLineNumbers/>
              <w:suppressAutoHyphens/>
              <w:snapToGrid w:val="0"/>
              <w:spacing w:after="0" w:line="240" w:lineRule="auto"/>
              <w:jc w:val="both"/>
              <w:rPr>
                <w:rFonts w:ascii="Times New Roman" w:eastAsia="Lucida Sans Unicode" w:hAnsi="Times New Roman" w:cs="Times New Roman"/>
                <w:i/>
                <w:iCs/>
                <w:kern w:val="1"/>
                <w:sz w:val="24"/>
                <w:szCs w:val="24"/>
              </w:rPr>
            </w:pPr>
            <w:r w:rsidRPr="00E1109A">
              <w:rPr>
                <w:rFonts w:ascii="Times New Roman" w:eastAsia="Lucida Sans Unicode" w:hAnsi="Times New Roman" w:cs="Times New Roman"/>
                <w:kern w:val="1"/>
                <w:sz w:val="24"/>
                <w:szCs w:val="24"/>
              </w:rPr>
              <w:t>Председатели координационных советов</w:t>
            </w:r>
            <w:r>
              <w:rPr>
                <w:rFonts w:ascii="Times New Roman" w:eastAsia="Lucida Sans Unicode" w:hAnsi="Times New Roman" w:cs="Times New Roman"/>
                <w:kern w:val="1"/>
                <w:sz w:val="24"/>
                <w:szCs w:val="24"/>
              </w:rPr>
              <w:t xml:space="preserve"> организаций профсоюзов</w:t>
            </w:r>
          </w:p>
        </w:tc>
        <w:tc>
          <w:tcPr>
            <w:tcW w:w="1418" w:type="dxa"/>
            <w:tcBorders>
              <w:lef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 семинара</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70 чел</w:t>
            </w:r>
          </w:p>
        </w:tc>
        <w:tc>
          <w:tcPr>
            <w:tcW w:w="1417" w:type="dxa"/>
            <w:tcBorders>
              <w:lef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2 семинара</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70 чел.</w:t>
            </w:r>
          </w:p>
        </w:tc>
        <w:tc>
          <w:tcPr>
            <w:tcW w:w="1276" w:type="dxa"/>
            <w:tcBorders>
              <w:left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1 семинар</w:t>
            </w:r>
          </w:p>
          <w:p w:rsidR="002563F7" w:rsidRPr="00E1109A" w:rsidRDefault="002563F7" w:rsidP="00703527">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E1109A">
              <w:rPr>
                <w:rFonts w:ascii="Times New Roman" w:eastAsia="Lucida Sans Unicode" w:hAnsi="Times New Roman" w:cs="Times New Roman"/>
                <w:kern w:val="1"/>
                <w:sz w:val="24"/>
                <w:szCs w:val="24"/>
              </w:rPr>
              <w:t>70 чел.</w:t>
            </w:r>
          </w:p>
        </w:tc>
        <w:tc>
          <w:tcPr>
            <w:tcW w:w="1276" w:type="dxa"/>
            <w:tcBorders>
              <w:left w:val="single" w:sz="1" w:space="0" w:color="000000"/>
              <w:right w:val="single" w:sz="1" w:space="0" w:color="000000"/>
            </w:tcBorders>
          </w:tcPr>
          <w:p w:rsidR="002563F7"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 семинара</w:t>
            </w:r>
          </w:p>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60 чел.</w:t>
            </w:r>
          </w:p>
        </w:tc>
      </w:tr>
      <w:tr w:rsidR="002563F7" w:rsidRPr="00E1109A" w:rsidTr="00703527">
        <w:tc>
          <w:tcPr>
            <w:tcW w:w="540"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3239"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p>
        </w:tc>
        <w:tc>
          <w:tcPr>
            <w:tcW w:w="1418"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417" w:type="dxa"/>
            <w:tcBorders>
              <w:left w:val="single" w:sz="1" w:space="0" w:color="000000"/>
              <w:bottom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c>
          <w:tcPr>
            <w:tcW w:w="1276" w:type="dxa"/>
            <w:tcBorders>
              <w:left w:val="single" w:sz="1" w:space="0" w:color="000000"/>
              <w:bottom w:val="single" w:sz="1" w:space="0" w:color="000000"/>
              <w:right w:val="single" w:sz="1" w:space="0" w:color="000000"/>
            </w:tcBorders>
          </w:tcPr>
          <w:p w:rsidR="002563F7" w:rsidRPr="00E1109A" w:rsidRDefault="002563F7" w:rsidP="00703527">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bl>
    <w:p w:rsidR="002563F7" w:rsidRPr="004A511F" w:rsidRDefault="002563F7" w:rsidP="002563F7">
      <w:pPr>
        <w:spacing w:after="0" w:line="240" w:lineRule="auto"/>
        <w:jc w:val="both"/>
        <w:rPr>
          <w:rFonts w:ascii="Times New Roman" w:hAnsi="Times New Roman" w:cs="Times New Roman"/>
          <w:sz w:val="28"/>
          <w:szCs w:val="28"/>
        </w:rPr>
      </w:pP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В настоящий момент для обучения профактива предлагается 30 программ профсоюзного обучения, из которых 29 финансируются в долевом участии Пермского крайсовпрофа и его членских организаций. Программа для вновь избранных председателей первичных профсоюзных организаций на 100% финансируется</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Пермским крайсовпрофом. Во всех программах совмеща</w:t>
      </w:r>
      <w:r w:rsidR="000806DF">
        <w:rPr>
          <w:rFonts w:ascii="Times New Roman" w:hAnsi="Times New Roman" w:cs="Times New Roman"/>
          <w:bCs/>
          <w:sz w:val="28"/>
          <w:szCs w:val="28"/>
        </w:rPr>
        <w:t>ю</w:t>
      </w:r>
      <w:r w:rsidRPr="006015C8">
        <w:rPr>
          <w:rFonts w:ascii="Times New Roman" w:hAnsi="Times New Roman" w:cs="Times New Roman"/>
          <w:bCs/>
          <w:sz w:val="28"/>
          <w:szCs w:val="28"/>
        </w:rPr>
        <w:t>тся теоретическая подготовка и практическая деятельность. По окончании 16-, 40-, 72-часовых программ слушатели получают документы о прохождении обучения.</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lastRenderedPageBreak/>
        <w:t>С 2016 года программа «Основы профсоюзной деятельности для впервые избранных председателей первичных профсоюзных организаций» переработана с учётом пожеланий заказчиков, реализуется в объеме</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40 часов и проводится в </w:t>
      </w:r>
      <w:r w:rsidR="000806DF">
        <w:rPr>
          <w:rFonts w:ascii="Times New Roman" w:hAnsi="Times New Roman" w:cs="Times New Roman"/>
          <w:bCs/>
          <w:sz w:val="28"/>
          <w:szCs w:val="28"/>
        </w:rPr>
        <w:t>два</w:t>
      </w:r>
      <w:r w:rsidRPr="006015C8">
        <w:rPr>
          <w:rFonts w:ascii="Times New Roman" w:hAnsi="Times New Roman" w:cs="Times New Roman"/>
          <w:bCs/>
          <w:sz w:val="28"/>
          <w:szCs w:val="28"/>
        </w:rPr>
        <w:t xml:space="preserve"> блока. Таким образом, решена проблема посещаемости.</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 xml:space="preserve">За </w:t>
      </w:r>
      <w:r w:rsidR="000806DF">
        <w:rPr>
          <w:rFonts w:ascii="Times New Roman" w:hAnsi="Times New Roman" w:cs="Times New Roman"/>
          <w:bCs/>
          <w:sz w:val="28"/>
          <w:szCs w:val="28"/>
        </w:rPr>
        <w:t>четыре</w:t>
      </w:r>
      <w:r w:rsidRPr="006015C8">
        <w:rPr>
          <w:rFonts w:ascii="Times New Roman" w:hAnsi="Times New Roman" w:cs="Times New Roman"/>
          <w:bCs/>
          <w:sz w:val="28"/>
          <w:szCs w:val="28"/>
        </w:rPr>
        <w:t xml:space="preserve"> года по этой программе прошли обучение</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 </w:t>
      </w:r>
      <w:r>
        <w:rPr>
          <w:rFonts w:ascii="Times New Roman" w:hAnsi="Times New Roman" w:cs="Times New Roman"/>
          <w:bCs/>
          <w:sz w:val="28"/>
          <w:szCs w:val="28"/>
        </w:rPr>
        <w:t>20</w:t>
      </w:r>
      <w:r w:rsidRPr="006015C8">
        <w:rPr>
          <w:rFonts w:ascii="Times New Roman" w:hAnsi="Times New Roman" w:cs="Times New Roman"/>
          <w:bCs/>
          <w:sz w:val="28"/>
          <w:szCs w:val="28"/>
        </w:rPr>
        <w:t xml:space="preserve"> групп профсоюзных активистов в г. Перми</w:t>
      </w:r>
      <w:r>
        <w:rPr>
          <w:rFonts w:ascii="Times New Roman" w:hAnsi="Times New Roman" w:cs="Times New Roman"/>
          <w:bCs/>
          <w:sz w:val="28"/>
          <w:szCs w:val="28"/>
        </w:rPr>
        <w:t xml:space="preserve"> и </w:t>
      </w:r>
      <w:r w:rsidR="000806DF">
        <w:rPr>
          <w:rFonts w:ascii="Times New Roman" w:hAnsi="Times New Roman" w:cs="Times New Roman"/>
          <w:bCs/>
          <w:sz w:val="28"/>
          <w:szCs w:val="28"/>
        </w:rPr>
        <w:t xml:space="preserve">шесть </w:t>
      </w:r>
      <w:r w:rsidRPr="006015C8">
        <w:rPr>
          <w:rFonts w:ascii="Times New Roman" w:hAnsi="Times New Roman" w:cs="Times New Roman"/>
          <w:bCs/>
          <w:sz w:val="28"/>
          <w:szCs w:val="28"/>
        </w:rPr>
        <w:t>групп</w:t>
      </w:r>
      <w:r>
        <w:rPr>
          <w:rFonts w:ascii="Times New Roman" w:hAnsi="Times New Roman" w:cs="Times New Roman"/>
          <w:bCs/>
          <w:sz w:val="28"/>
          <w:szCs w:val="28"/>
        </w:rPr>
        <w:t xml:space="preserve"> в муниципальных образованиях края.</w:t>
      </w:r>
      <w:r w:rsidRPr="006015C8">
        <w:rPr>
          <w:rFonts w:ascii="Times New Roman" w:hAnsi="Times New Roman" w:cs="Times New Roman"/>
          <w:bCs/>
          <w:sz w:val="28"/>
          <w:szCs w:val="28"/>
        </w:rPr>
        <w:t xml:space="preserve"> </w:t>
      </w:r>
    </w:p>
    <w:p w:rsidR="002563F7" w:rsidRPr="006015C8" w:rsidRDefault="000806DF"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О</w:t>
      </w:r>
      <w:r w:rsidR="002563F7" w:rsidRPr="006015C8">
        <w:rPr>
          <w:rFonts w:ascii="Times New Roman" w:hAnsi="Times New Roman" w:cs="Times New Roman"/>
          <w:bCs/>
          <w:sz w:val="28"/>
          <w:szCs w:val="28"/>
        </w:rPr>
        <w:t>бучение</w:t>
      </w:r>
      <w:r>
        <w:rPr>
          <w:rFonts w:ascii="Times New Roman" w:hAnsi="Times New Roman" w:cs="Times New Roman"/>
          <w:bCs/>
          <w:sz w:val="28"/>
          <w:szCs w:val="28"/>
        </w:rPr>
        <w:t xml:space="preserve"> </w:t>
      </w:r>
      <w:r w:rsidR="002563F7" w:rsidRPr="006015C8">
        <w:rPr>
          <w:rFonts w:ascii="Times New Roman" w:hAnsi="Times New Roman" w:cs="Times New Roman"/>
          <w:bCs/>
          <w:sz w:val="28"/>
          <w:szCs w:val="28"/>
        </w:rPr>
        <w:t>в межотраслевых группах особенно эффективн</w:t>
      </w:r>
      <w:r>
        <w:rPr>
          <w:rFonts w:ascii="Times New Roman" w:hAnsi="Times New Roman" w:cs="Times New Roman"/>
          <w:bCs/>
          <w:sz w:val="28"/>
          <w:szCs w:val="28"/>
        </w:rPr>
        <w:t>о</w:t>
      </w:r>
      <w:r w:rsidR="002563F7" w:rsidRPr="006015C8">
        <w:rPr>
          <w:rFonts w:ascii="Times New Roman" w:hAnsi="Times New Roman" w:cs="Times New Roman"/>
          <w:bCs/>
          <w:sz w:val="28"/>
          <w:szCs w:val="28"/>
        </w:rPr>
        <w:t xml:space="preserve">, так как слушатели имеют возможность поделиться своим опытом, оценить и использовать лучшую практическую деятельность коллег.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Наблюдается тенденция роста обученных по данной программе. Так</w:t>
      </w:r>
      <w:r w:rsidR="000806DF">
        <w:rPr>
          <w:rFonts w:ascii="Times New Roman" w:hAnsi="Times New Roman" w:cs="Times New Roman"/>
          <w:bCs/>
          <w:sz w:val="28"/>
          <w:szCs w:val="28"/>
        </w:rPr>
        <w:t>,</w:t>
      </w:r>
      <w:r w:rsidRPr="006015C8">
        <w:rPr>
          <w:rFonts w:ascii="Times New Roman" w:hAnsi="Times New Roman" w:cs="Times New Roman"/>
          <w:bCs/>
          <w:sz w:val="28"/>
          <w:szCs w:val="28"/>
        </w:rPr>
        <w:t xml:space="preserve"> в 2016</w:t>
      </w:r>
      <w:r>
        <w:rPr>
          <w:rFonts w:ascii="Times New Roman" w:hAnsi="Times New Roman" w:cs="Times New Roman"/>
          <w:bCs/>
          <w:sz w:val="28"/>
          <w:szCs w:val="28"/>
        </w:rPr>
        <w:t xml:space="preserve"> г. было обучено 710 чел., в 2019</w:t>
      </w:r>
      <w:r w:rsidRPr="006015C8">
        <w:rPr>
          <w:rFonts w:ascii="Times New Roman" w:hAnsi="Times New Roman" w:cs="Times New Roman"/>
          <w:bCs/>
          <w:sz w:val="28"/>
          <w:szCs w:val="28"/>
        </w:rPr>
        <w:t>г. – 11</w:t>
      </w:r>
      <w:r>
        <w:rPr>
          <w:rFonts w:ascii="Times New Roman" w:hAnsi="Times New Roman" w:cs="Times New Roman"/>
          <w:bCs/>
          <w:sz w:val="28"/>
          <w:szCs w:val="28"/>
        </w:rPr>
        <w:t>11</w:t>
      </w:r>
      <w:r w:rsidRPr="006015C8">
        <w:rPr>
          <w:rFonts w:ascii="Times New Roman" w:hAnsi="Times New Roman" w:cs="Times New Roman"/>
          <w:bCs/>
          <w:sz w:val="28"/>
          <w:szCs w:val="28"/>
        </w:rPr>
        <w:t xml:space="preserve"> чел.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Обучение молодёжи традиционно проводится</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по 72-часовой программе</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«Школа молодого профсоюзного лидера».</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За период 2016</w:t>
      </w:r>
      <w:r>
        <w:rPr>
          <w:rFonts w:ascii="Times New Roman" w:hAnsi="Times New Roman" w:cs="Times New Roman"/>
          <w:bCs/>
          <w:sz w:val="28"/>
          <w:szCs w:val="28"/>
        </w:rPr>
        <w:t>-</w:t>
      </w:r>
      <w:r w:rsidRPr="006015C8">
        <w:rPr>
          <w:rFonts w:ascii="Times New Roman" w:hAnsi="Times New Roman" w:cs="Times New Roman"/>
          <w:bCs/>
          <w:sz w:val="28"/>
          <w:szCs w:val="28"/>
        </w:rPr>
        <w:t>201</w:t>
      </w:r>
      <w:r>
        <w:rPr>
          <w:rFonts w:ascii="Times New Roman" w:hAnsi="Times New Roman" w:cs="Times New Roman"/>
          <w:bCs/>
          <w:sz w:val="28"/>
          <w:szCs w:val="28"/>
        </w:rPr>
        <w:t>9</w:t>
      </w:r>
      <w:r w:rsidRPr="006015C8">
        <w:rPr>
          <w:rFonts w:ascii="Times New Roman" w:hAnsi="Times New Roman" w:cs="Times New Roman"/>
          <w:bCs/>
          <w:sz w:val="28"/>
          <w:szCs w:val="28"/>
        </w:rPr>
        <w:t xml:space="preserve"> </w:t>
      </w:r>
      <w:r>
        <w:rPr>
          <w:rFonts w:ascii="Times New Roman" w:hAnsi="Times New Roman" w:cs="Times New Roman"/>
          <w:bCs/>
          <w:sz w:val="28"/>
          <w:szCs w:val="28"/>
        </w:rPr>
        <w:t>годов</w:t>
      </w:r>
      <w:r w:rsidRPr="006015C8">
        <w:rPr>
          <w:rFonts w:ascii="Times New Roman" w:hAnsi="Times New Roman" w:cs="Times New Roman"/>
          <w:bCs/>
          <w:sz w:val="28"/>
          <w:szCs w:val="28"/>
        </w:rPr>
        <w:t xml:space="preserve"> обучились </w:t>
      </w:r>
      <w:r>
        <w:rPr>
          <w:rFonts w:ascii="Times New Roman" w:hAnsi="Times New Roman" w:cs="Times New Roman"/>
          <w:bCs/>
          <w:sz w:val="28"/>
          <w:szCs w:val="28"/>
        </w:rPr>
        <w:t>9</w:t>
      </w:r>
      <w:r w:rsidRPr="006015C8">
        <w:rPr>
          <w:rFonts w:ascii="Times New Roman" w:hAnsi="Times New Roman" w:cs="Times New Roman"/>
          <w:bCs/>
          <w:sz w:val="28"/>
          <w:szCs w:val="28"/>
        </w:rPr>
        <w:t xml:space="preserve"> групп первого года обучения – </w:t>
      </w:r>
      <w:r w:rsidR="000806DF">
        <w:rPr>
          <w:rFonts w:ascii="Times New Roman" w:hAnsi="Times New Roman" w:cs="Times New Roman"/>
          <w:bCs/>
          <w:sz w:val="28"/>
          <w:szCs w:val="28"/>
        </w:rPr>
        <w:t xml:space="preserve">краевых профорганизаций </w:t>
      </w:r>
      <w:r w:rsidRPr="006015C8">
        <w:rPr>
          <w:rFonts w:ascii="Times New Roman" w:hAnsi="Times New Roman" w:cs="Times New Roman"/>
          <w:bCs/>
          <w:sz w:val="28"/>
          <w:szCs w:val="28"/>
        </w:rPr>
        <w:t>Роспрофавиа, Нефтегазстройпрофсоюза</w:t>
      </w:r>
      <w:r>
        <w:rPr>
          <w:rFonts w:ascii="Times New Roman" w:hAnsi="Times New Roman" w:cs="Times New Roman"/>
          <w:bCs/>
          <w:sz w:val="28"/>
          <w:szCs w:val="28"/>
        </w:rPr>
        <w:t>,</w:t>
      </w:r>
      <w:r w:rsidRPr="006015C8">
        <w:rPr>
          <w:rFonts w:ascii="Times New Roman" w:hAnsi="Times New Roman" w:cs="Times New Roman"/>
          <w:bCs/>
          <w:sz w:val="28"/>
          <w:szCs w:val="28"/>
        </w:rPr>
        <w:t xml:space="preserve"> ППО «Пермский завод «Машиностроитель»</w:t>
      </w:r>
      <w:r>
        <w:rPr>
          <w:rFonts w:ascii="Times New Roman" w:hAnsi="Times New Roman" w:cs="Times New Roman"/>
          <w:bCs/>
          <w:sz w:val="28"/>
          <w:szCs w:val="28"/>
        </w:rPr>
        <w:t xml:space="preserve">, профсоюза </w:t>
      </w:r>
      <w:r w:rsidR="000806DF">
        <w:rPr>
          <w:rFonts w:ascii="Times New Roman" w:hAnsi="Times New Roman" w:cs="Times New Roman"/>
          <w:bCs/>
          <w:sz w:val="28"/>
          <w:szCs w:val="28"/>
        </w:rPr>
        <w:t xml:space="preserve">работников </w:t>
      </w:r>
      <w:r>
        <w:rPr>
          <w:rFonts w:ascii="Times New Roman" w:hAnsi="Times New Roman" w:cs="Times New Roman"/>
          <w:bCs/>
          <w:sz w:val="28"/>
          <w:szCs w:val="28"/>
        </w:rPr>
        <w:t>жизнеобеспечения</w:t>
      </w:r>
      <w:r w:rsidRPr="006015C8">
        <w:rPr>
          <w:rFonts w:ascii="Times New Roman" w:hAnsi="Times New Roman" w:cs="Times New Roman"/>
          <w:bCs/>
          <w:sz w:val="28"/>
          <w:szCs w:val="28"/>
        </w:rPr>
        <w:t>. В 2016 г</w:t>
      </w:r>
      <w:r>
        <w:rPr>
          <w:rFonts w:ascii="Times New Roman" w:hAnsi="Times New Roman" w:cs="Times New Roman"/>
          <w:bCs/>
          <w:sz w:val="28"/>
          <w:szCs w:val="28"/>
        </w:rPr>
        <w:t>оду</w:t>
      </w:r>
      <w:r w:rsidRPr="006015C8">
        <w:rPr>
          <w:rFonts w:ascii="Times New Roman" w:hAnsi="Times New Roman" w:cs="Times New Roman"/>
          <w:bCs/>
          <w:sz w:val="28"/>
          <w:szCs w:val="28"/>
        </w:rPr>
        <w:t xml:space="preserve"> группа молодёжи Роспрофавиа прошла углубленное обучение </w:t>
      </w:r>
      <w:r w:rsidR="000806DF">
        <w:rPr>
          <w:rFonts w:ascii="Times New Roman" w:hAnsi="Times New Roman" w:cs="Times New Roman"/>
          <w:bCs/>
          <w:sz w:val="28"/>
          <w:szCs w:val="28"/>
        </w:rPr>
        <w:t>второго</w:t>
      </w:r>
      <w:r w:rsidRPr="006015C8">
        <w:rPr>
          <w:rFonts w:ascii="Times New Roman" w:hAnsi="Times New Roman" w:cs="Times New Roman"/>
          <w:bCs/>
          <w:sz w:val="28"/>
          <w:szCs w:val="28"/>
        </w:rPr>
        <w:t xml:space="preserve"> уровня. В октябре 2018 г</w:t>
      </w:r>
      <w:r>
        <w:rPr>
          <w:rFonts w:ascii="Times New Roman" w:hAnsi="Times New Roman" w:cs="Times New Roman"/>
          <w:bCs/>
          <w:sz w:val="28"/>
          <w:szCs w:val="28"/>
        </w:rPr>
        <w:t>ода</w:t>
      </w:r>
      <w:r w:rsidRPr="006015C8">
        <w:rPr>
          <w:rFonts w:ascii="Times New Roman" w:hAnsi="Times New Roman" w:cs="Times New Roman"/>
          <w:bCs/>
          <w:sz w:val="28"/>
          <w:szCs w:val="28"/>
        </w:rPr>
        <w:t xml:space="preserve"> по такой же программе начинает обучение группа Нефтегазстройпрофсоюза.</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Ежегодно по данной программе обучается от</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60 до </w:t>
      </w:r>
      <w:r>
        <w:rPr>
          <w:rFonts w:ascii="Times New Roman" w:hAnsi="Times New Roman" w:cs="Times New Roman"/>
          <w:bCs/>
          <w:sz w:val="28"/>
          <w:szCs w:val="28"/>
        </w:rPr>
        <w:t>120</w:t>
      </w:r>
      <w:r w:rsidRPr="006015C8">
        <w:rPr>
          <w:rFonts w:ascii="Times New Roman" w:hAnsi="Times New Roman" w:cs="Times New Roman"/>
          <w:bCs/>
          <w:sz w:val="28"/>
          <w:szCs w:val="28"/>
        </w:rPr>
        <w:t xml:space="preserve"> чел</w:t>
      </w:r>
      <w:r>
        <w:rPr>
          <w:rFonts w:ascii="Times New Roman" w:hAnsi="Times New Roman" w:cs="Times New Roman"/>
          <w:bCs/>
          <w:sz w:val="28"/>
          <w:szCs w:val="28"/>
        </w:rPr>
        <w:t>овек</w:t>
      </w:r>
      <w:r w:rsidRPr="006015C8">
        <w:rPr>
          <w:rFonts w:ascii="Times New Roman" w:hAnsi="Times New Roman" w:cs="Times New Roman"/>
          <w:bCs/>
          <w:sz w:val="28"/>
          <w:szCs w:val="28"/>
        </w:rPr>
        <w:t>.</w:t>
      </w:r>
    </w:p>
    <w:p w:rsidR="002563F7"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Оправдала себя новация обучения – на группах</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работают базовые преподаватели, проводя ребят от основ социального проектирования до защиты проектов. Особенностью этого периода стала нацеленность слушателей на реально востребованные проекты. Некоторые проекты уже внедрены в жизнь. Появилась практика встречи с обученными ребятами через год</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для</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обсуждения</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проблем, возникших при реализации </w:t>
      </w:r>
      <w:r w:rsidR="000806DF" w:rsidRPr="006015C8">
        <w:rPr>
          <w:rFonts w:ascii="Times New Roman" w:hAnsi="Times New Roman" w:cs="Times New Roman"/>
          <w:bCs/>
          <w:sz w:val="28"/>
          <w:szCs w:val="28"/>
        </w:rPr>
        <w:t xml:space="preserve">их </w:t>
      </w:r>
      <w:r w:rsidRPr="006015C8">
        <w:rPr>
          <w:rFonts w:ascii="Times New Roman" w:hAnsi="Times New Roman" w:cs="Times New Roman"/>
          <w:bCs/>
          <w:sz w:val="28"/>
          <w:szCs w:val="28"/>
        </w:rPr>
        <w:t>проектов на практике. Сегодня темы проектов</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рекомендуют заказчики обучения.</w:t>
      </w:r>
    </w:p>
    <w:p w:rsidR="002563F7"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В настоящий момент наряду с печатной методической литературой по заявкам слушателей на каждом семинаре распространяется материал в электронном виде по всем темам обучения и предоставляются презентации преподавателей, что существенно повышает качество обучения.</w:t>
      </w:r>
      <w:r w:rsidR="00555833">
        <w:rPr>
          <w:rFonts w:ascii="Times New Roman" w:hAnsi="Times New Roman" w:cs="Times New Roman"/>
          <w:bCs/>
          <w:sz w:val="28"/>
          <w:szCs w:val="28"/>
        </w:rPr>
        <w:t xml:space="preserve">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Активизировалась работа по обучению профактива в Региональном учебном центре</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краевыми организациями </w:t>
      </w:r>
      <w:r w:rsidR="000806DF">
        <w:rPr>
          <w:rFonts w:ascii="Times New Roman" w:hAnsi="Times New Roman" w:cs="Times New Roman"/>
          <w:bCs/>
          <w:sz w:val="28"/>
          <w:szCs w:val="28"/>
        </w:rPr>
        <w:t xml:space="preserve">Роспрофпрома, </w:t>
      </w:r>
      <w:r w:rsidRPr="006015C8">
        <w:rPr>
          <w:rFonts w:ascii="Times New Roman" w:hAnsi="Times New Roman" w:cs="Times New Roman"/>
          <w:bCs/>
          <w:sz w:val="28"/>
          <w:szCs w:val="28"/>
        </w:rPr>
        <w:t>профсоюза работников связи, жизнеобеспечения, лесных отраслей, автотранспорта</w:t>
      </w:r>
      <w:r>
        <w:rPr>
          <w:rFonts w:ascii="Times New Roman" w:hAnsi="Times New Roman" w:cs="Times New Roman"/>
          <w:bCs/>
          <w:sz w:val="28"/>
          <w:szCs w:val="28"/>
        </w:rPr>
        <w:t>.</w:t>
      </w:r>
      <w:r w:rsidRPr="006015C8">
        <w:rPr>
          <w:rFonts w:ascii="Times New Roman" w:hAnsi="Times New Roman" w:cs="Times New Roman"/>
          <w:bCs/>
          <w:sz w:val="28"/>
          <w:szCs w:val="28"/>
        </w:rPr>
        <w:t xml:space="preserve">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 xml:space="preserve">Надо отметить, что в </w:t>
      </w:r>
      <w:r>
        <w:rPr>
          <w:rFonts w:ascii="Times New Roman" w:hAnsi="Times New Roman" w:cs="Times New Roman"/>
          <w:bCs/>
          <w:sz w:val="28"/>
          <w:szCs w:val="28"/>
        </w:rPr>
        <w:t xml:space="preserve">отчетном </w:t>
      </w:r>
      <w:r w:rsidRPr="000806DF">
        <w:rPr>
          <w:rFonts w:ascii="Times New Roman" w:hAnsi="Times New Roman" w:cs="Times New Roman"/>
          <w:bCs/>
          <w:sz w:val="28"/>
          <w:szCs w:val="28"/>
        </w:rPr>
        <w:t>периоде увеличилось количество отраслевых профсоюзов,</w:t>
      </w:r>
      <w:r w:rsidRPr="006015C8">
        <w:rPr>
          <w:rFonts w:ascii="Times New Roman" w:hAnsi="Times New Roman" w:cs="Times New Roman"/>
          <w:bCs/>
          <w:sz w:val="28"/>
          <w:szCs w:val="28"/>
        </w:rPr>
        <w:t xml:space="preserve"> обучающих профактив, а также количество групп, обучающихся по длительным программам и на территории заказчика.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Все профсоюзные программы модульного типа и предполагают вычленение модуля любой продолжительности. Впервые по адаптированной к пожеланию заказчиков программе «Основы профсоюзной деятельности» было проведено обучение председателей цеховых комитетов профсоюзов</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первичных профсоюзных организаций:</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 xml:space="preserve"> ОАО «Пермский завод «Машиностроитель»</w:t>
      </w:r>
      <w:r w:rsidR="000806DF">
        <w:rPr>
          <w:rFonts w:ascii="Times New Roman" w:hAnsi="Times New Roman" w:cs="Times New Roman"/>
          <w:bCs/>
          <w:sz w:val="28"/>
          <w:szCs w:val="28"/>
        </w:rPr>
        <w:t xml:space="preserve"> </w:t>
      </w:r>
      <w:r w:rsidRPr="006015C8">
        <w:rPr>
          <w:rFonts w:ascii="Times New Roman" w:hAnsi="Times New Roman" w:cs="Times New Roman"/>
          <w:bCs/>
          <w:sz w:val="28"/>
          <w:szCs w:val="28"/>
        </w:rPr>
        <w:t>- 16 часов (4 занятия по 4 часа 2 раза в месяц);</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ОАО «Соликамскбумпром»</w:t>
      </w:r>
      <w:r w:rsidR="000806DF">
        <w:rPr>
          <w:rFonts w:ascii="Times New Roman" w:hAnsi="Times New Roman" w:cs="Times New Roman"/>
          <w:bCs/>
          <w:sz w:val="28"/>
          <w:szCs w:val="28"/>
        </w:rPr>
        <w:t xml:space="preserve"> </w:t>
      </w:r>
      <w:r w:rsidRPr="006015C8">
        <w:rPr>
          <w:rFonts w:ascii="Times New Roman" w:hAnsi="Times New Roman" w:cs="Times New Roman"/>
          <w:bCs/>
          <w:sz w:val="28"/>
          <w:szCs w:val="28"/>
        </w:rPr>
        <w:t>- 16 часов (2 дня подряд по 8 часов);</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 xml:space="preserve">«Пермские пороховики» - 20 часов (5 занятий по 4 часа 2 раза в месяц);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«Мотовилихинские заводы» -</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24 часа (8 занятий по 3 часа 2 раза в месяц);</w:t>
      </w:r>
    </w:p>
    <w:p w:rsidR="002563F7"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lastRenderedPageBreak/>
        <w:t>ОАО «Протон-ПМ» - 72-часа (9 занятий 1 раз в месяц по 8 часов).</w:t>
      </w:r>
    </w:p>
    <w:p w:rsidR="002563F7" w:rsidRDefault="002563F7" w:rsidP="002563F7">
      <w:pPr>
        <w:spacing w:after="0" w:line="240" w:lineRule="auto"/>
        <w:ind w:firstLine="708"/>
        <w:jc w:val="both"/>
        <w:rPr>
          <w:rFonts w:ascii="Times New Roman" w:hAnsi="Times New Roman" w:cs="Times New Roman"/>
          <w:bCs/>
          <w:sz w:val="28"/>
          <w:szCs w:val="28"/>
        </w:rPr>
      </w:pPr>
      <w:r w:rsidRPr="001F5F09">
        <w:rPr>
          <w:rFonts w:ascii="Times New Roman" w:hAnsi="Times New Roman" w:cs="Times New Roman"/>
          <w:bCs/>
          <w:sz w:val="28"/>
          <w:szCs w:val="28"/>
        </w:rPr>
        <w:t xml:space="preserve">Анализ работы показывает, что удалось добиться увеличения охвата профсоюзных кадров и актива обучением и переподготовкой.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Понимая важность мониторинга эффективности обучения и дальнейшего сопровождения всех слушателей, обучавшихся впервые, предлагае</w:t>
      </w:r>
      <w:r w:rsidR="000806DF">
        <w:rPr>
          <w:rFonts w:ascii="Times New Roman" w:hAnsi="Times New Roman" w:cs="Times New Roman"/>
          <w:bCs/>
          <w:sz w:val="28"/>
          <w:szCs w:val="28"/>
        </w:rPr>
        <w:t xml:space="preserve">тся </w:t>
      </w:r>
      <w:r w:rsidRPr="006015C8">
        <w:rPr>
          <w:rFonts w:ascii="Times New Roman" w:hAnsi="Times New Roman" w:cs="Times New Roman"/>
          <w:bCs/>
          <w:sz w:val="28"/>
          <w:szCs w:val="28"/>
        </w:rPr>
        <w:t>направлять группы на повторное углублённое обучение по темам, вызывающим особенный интерес у слушателей.</w:t>
      </w:r>
    </w:p>
    <w:p w:rsidR="002563F7"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Тем самым реально начнется воплощение двухступенчатости</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обучения - повышение квалификации профсоюзных кадров, предусмотренное </w:t>
      </w:r>
      <w:r w:rsidR="00B20675">
        <w:rPr>
          <w:rFonts w:ascii="Times New Roman" w:hAnsi="Times New Roman" w:cs="Times New Roman"/>
          <w:bCs/>
          <w:sz w:val="28"/>
          <w:szCs w:val="28"/>
        </w:rPr>
        <w:t>п</w:t>
      </w:r>
      <w:r w:rsidRPr="006015C8">
        <w:rPr>
          <w:rFonts w:ascii="Times New Roman" w:hAnsi="Times New Roman" w:cs="Times New Roman"/>
          <w:bCs/>
          <w:sz w:val="28"/>
          <w:szCs w:val="28"/>
        </w:rPr>
        <w:t>рограммой.</w:t>
      </w:r>
    </w:p>
    <w:p w:rsidR="002563F7" w:rsidRPr="006015C8" w:rsidRDefault="00B20675"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П</w:t>
      </w:r>
      <w:r w:rsidR="002563F7" w:rsidRPr="006015C8">
        <w:rPr>
          <w:rFonts w:ascii="Times New Roman" w:hAnsi="Times New Roman" w:cs="Times New Roman"/>
          <w:bCs/>
          <w:sz w:val="28"/>
          <w:szCs w:val="28"/>
        </w:rPr>
        <w:t>оложительная</w:t>
      </w:r>
      <w:r>
        <w:rPr>
          <w:rFonts w:ascii="Times New Roman" w:hAnsi="Times New Roman" w:cs="Times New Roman"/>
          <w:bCs/>
          <w:sz w:val="28"/>
          <w:szCs w:val="28"/>
        </w:rPr>
        <w:t xml:space="preserve"> </w:t>
      </w:r>
      <w:r w:rsidR="002563F7" w:rsidRPr="006015C8">
        <w:rPr>
          <w:rFonts w:ascii="Times New Roman" w:hAnsi="Times New Roman" w:cs="Times New Roman"/>
          <w:bCs/>
          <w:sz w:val="28"/>
          <w:szCs w:val="28"/>
        </w:rPr>
        <w:t xml:space="preserve">динамика </w:t>
      </w:r>
      <w:r>
        <w:rPr>
          <w:rFonts w:ascii="Times New Roman" w:hAnsi="Times New Roman" w:cs="Times New Roman"/>
          <w:bCs/>
          <w:sz w:val="28"/>
          <w:szCs w:val="28"/>
        </w:rPr>
        <w:t>п</w:t>
      </w:r>
      <w:r w:rsidRPr="006015C8">
        <w:rPr>
          <w:rFonts w:ascii="Times New Roman" w:hAnsi="Times New Roman" w:cs="Times New Roman"/>
          <w:bCs/>
          <w:sz w:val="28"/>
          <w:szCs w:val="28"/>
        </w:rPr>
        <w:t xml:space="preserve">рослеживается </w:t>
      </w:r>
      <w:r w:rsidR="002563F7" w:rsidRPr="006015C8">
        <w:rPr>
          <w:rFonts w:ascii="Times New Roman" w:hAnsi="Times New Roman" w:cs="Times New Roman"/>
          <w:bCs/>
          <w:sz w:val="28"/>
          <w:szCs w:val="28"/>
        </w:rPr>
        <w:t xml:space="preserve">в обучении председателей координационных советов организаций профсоюзов. Для них </w:t>
      </w:r>
      <w:r w:rsidR="002563F7">
        <w:rPr>
          <w:rFonts w:ascii="Times New Roman" w:hAnsi="Times New Roman" w:cs="Times New Roman"/>
          <w:bCs/>
          <w:sz w:val="28"/>
          <w:szCs w:val="28"/>
        </w:rPr>
        <w:t xml:space="preserve">за отчетный период </w:t>
      </w:r>
      <w:r w:rsidR="002563F7" w:rsidRPr="006015C8">
        <w:rPr>
          <w:rFonts w:ascii="Times New Roman" w:hAnsi="Times New Roman" w:cs="Times New Roman"/>
          <w:bCs/>
          <w:sz w:val="28"/>
          <w:szCs w:val="28"/>
        </w:rPr>
        <w:t xml:space="preserve">были проведены </w:t>
      </w:r>
      <w:r w:rsidR="002563F7">
        <w:rPr>
          <w:rFonts w:ascii="Times New Roman" w:hAnsi="Times New Roman" w:cs="Times New Roman"/>
          <w:bCs/>
          <w:sz w:val="28"/>
          <w:szCs w:val="28"/>
        </w:rPr>
        <w:t>10</w:t>
      </w:r>
      <w:r w:rsidR="002563F7" w:rsidRPr="006015C8">
        <w:rPr>
          <w:rFonts w:ascii="Times New Roman" w:hAnsi="Times New Roman" w:cs="Times New Roman"/>
          <w:bCs/>
          <w:sz w:val="28"/>
          <w:szCs w:val="28"/>
        </w:rPr>
        <w:t xml:space="preserve"> семинарских занятий. В результате появилась хорошая практика организации межотраслевых семинаров в территориях края. В </w:t>
      </w:r>
      <w:r w:rsidR="002563F7">
        <w:rPr>
          <w:rFonts w:ascii="Times New Roman" w:hAnsi="Times New Roman" w:cs="Times New Roman"/>
          <w:bCs/>
          <w:sz w:val="28"/>
          <w:szCs w:val="28"/>
        </w:rPr>
        <w:t>отчетном периоде</w:t>
      </w:r>
      <w:r w:rsidR="002563F7" w:rsidRPr="006015C8">
        <w:rPr>
          <w:rFonts w:ascii="Times New Roman" w:hAnsi="Times New Roman" w:cs="Times New Roman"/>
          <w:bCs/>
          <w:sz w:val="28"/>
          <w:szCs w:val="28"/>
        </w:rPr>
        <w:t xml:space="preserve"> были организованы 12 межотраслевых семинаров председателями КСОП</w:t>
      </w:r>
      <w:r w:rsidR="00555833">
        <w:rPr>
          <w:rFonts w:ascii="Times New Roman" w:hAnsi="Times New Roman" w:cs="Times New Roman"/>
          <w:bCs/>
          <w:sz w:val="28"/>
          <w:szCs w:val="28"/>
        </w:rPr>
        <w:t xml:space="preserve"> </w:t>
      </w:r>
      <w:r w:rsidR="002563F7" w:rsidRPr="006015C8">
        <w:rPr>
          <w:rFonts w:ascii="Times New Roman" w:hAnsi="Times New Roman" w:cs="Times New Roman"/>
          <w:bCs/>
          <w:sz w:val="28"/>
          <w:szCs w:val="28"/>
        </w:rPr>
        <w:t>городов Чайковского,</w:t>
      </w:r>
      <w:r w:rsidR="00555833">
        <w:rPr>
          <w:rFonts w:ascii="Times New Roman" w:hAnsi="Times New Roman" w:cs="Times New Roman"/>
          <w:bCs/>
          <w:sz w:val="28"/>
          <w:szCs w:val="28"/>
        </w:rPr>
        <w:t xml:space="preserve"> </w:t>
      </w:r>
      <w:r w:rsidR="002563F7" w:rsidRPr="006015C8">
        <w:rPr>
          <w:rFonts w:ascii="Times New Roman" w:hAnsi="Times New Roman" w:cs="Times New Roman"/>
          <w:bCs/>
          <w:sz w:val="28"/>
          <w:szCs w:val="28"/>
        </w:rPr>
        <w:t>Кунгура, Березники</w:t>
      </w:r>
      <w:r w:rsidR="002563F7">
        <w:rPr>
          <w:rFonts w:ascii="Times New Roman" w:hAnsi="Times New Roman" w:cs="Times New Roman"/>
          <w:bCs/>
          <w:sz w:val="28"/>
          <w:szCs w:val="28"/>
        </w:rPr>
        <w:t>, Чусового, Берёзовского района, Нытв</w:t>
      </w:r>
      <w:r>
        <w:rPr>
          <w:rFonts w:ascii="Times New Roman" w:hAnsi="Times New Roman" w:cs="Times New Roman"/>
          <w:bCs/>
          <w:sz w:val="28"/>
          <w:szCs w:val="28"/>
        </w:rPr>
        <w:t>енского городского округа.</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В</w:t>
      </w:r>
      <w:r>
        <w:rPr>
          <w:rFonts w:ascii="Times New Roman" w:hAnsi="Times New Roman" w:cs="Times New Roman"/>
          <w:bCs/>
          <w:sz w:val="28"/>
          <w:szCs w:val="28"/>
        </w:rPr>
        <w:t>месте с тем</w:t>
      </w:r>
      <w:r w:rsidRPr="006015C8">
        <w:rPr>
          <w:rFonts w:ascii="Times New Roman" w:hAnsi="Times New Roman" w:cs="Times New Roman"/>
          <w:bCs/>
          <w:sz w:val="28"/>
          <w:szCs w:val="28"/>
        </w:rPr>
        <w:t xml:space="preserve"> ресурсы учебного центра используются не</w:t>
      </w:r>
      <w:r>
        <w:rPr>
          <w:rFonts w:ascii="Times New Roman" w:hAnsi="Times New Roman" w:cs="Times New Roman"/>
          <w:bCs/>
          <w:sz w:val="28"/>
          <w:szCs w:val="28"/>
        </w:rPr>
        <w:t>достаточно</w:t>
      </w:r>
      <w:r w:rsidRPr="006015C8">
        <w:rPr>
          <w:rFonts w:ascii="Times New Roman" w:hAnsi="Times New Roman" w:cs="Times New Roman"/>
          <w:bCs/>
          <w:sz w:val="28"/>
          <w:szCs w:val="28"/>
        </w:rPr>
        <w:t xml:space="preserve"> эффективно. Особенно возрастает количество семинаров в ноябре и декабре каждого года.</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На летний период заявок практически нет, хотя РУЦП работает круглый год. Выездные летние семинары ежегодно проводит только </w:t>
      </w:r>
      <w:r>
        <w:rPr>
          <w:rFonts w:ascii="Times New Roman" w:hAnsi="Times New Roman" w:cs="Times New Roman"/>
          <w:bCs/>
          <w:sz w:val="28"/>
          <w:szCs w:val="28"/>
        </w:rPr>
        <w:t>О</w:t>
      </w:r>
      <w:r w:rsidRPr="006015C8">
        <w:rPr>
          <w:rFonts w:ascii="Times New Roman" w:hAnsi="Times New Roman" w:cs="Times New Roman"/>
          <w:bCs/>
          <w:sz w:val="28"/>
          <w:szCs w:val="28"/>
        </w:rPr>
        <w:t>ППО «ЛУКОЙЛ-ПЕРМЬ».</w:t>
      </w:r>
    </w:p>
    <w:p w:rsidR="002563F7" w:rsidRPr="006015C8" w:rsidRDefault="00B20675" w:rsidP="002563F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Ч</w:t>
      </w:r>
      <w:r w:rsidR="002563F7">
        <w:rPr>
          <w:rFonts w:ascii="Times New Roman" w:hAnsi="Times New Roman" w:cs="Times New Roman"/>
          <w:bCs/>
          <w:sz w:val="28"/>
          <w:szCs w:val="28"/>
        </w:rPr>
        <w:t>ленским</w:t>
      </w:r>
      <w:r>
        <w:rPr>
          <w:rFonts w:ascii="Times New Roman" w:hAnsi="Times New Roman" w:cs="Times New Roman"/>
          <w:bCs/>
          <w:sz w:val="28"/>
          <w:szCs w:val="28"/>
        </w:rPr>
        <w:t xml:space="preserve"> </w:t>
      </w:r>
      <w:r w:rsidR="002563F7">
        <w:rPr>
          <w:rFonts w:ascii="Times New Roman" w:hAnsi="Times New Roman" w:cs="Times New Roman"/>
          <w:bCs/>
          <w:sz w:val="28"/>
          <w:szCs w:val="28"/>
        </w:rPr>
        <w:t xml:space="preserve">организациям </w:t>
      </w:r>
      <w:r>
        <w:rPr>
          <w:rFonts w:ascii="Times New Roman" w:hAnsi="Times New Roman" w:cs="Times New Roman"/>
          <w:bCs/>
          <w:sz w:val="28"/>
          <w:szCs w:val="28"/>
        </w:rPr>
        <w:t xml:space="preserve">следует </w:t>
      </w:r>
      <w:r w:rsidR="002563F7" w:rsidRPr="006015C8">
        <w:rPr>
          <w:rFonts w:ascii="Times New Roman" w:hAnsi="Times New Roman" w:cs="Times New Roman"/>
          <w:bCs/>
          <w:sz w:val="28"/>
          <w:szCs w:val="28"/>
        </w:rPr>
        <w:t>более равномерно распредел</w:t>
      </w:r>
      <w:r>
        <w:rPr>
          <w:rFonts w:ascii="Times New Roman" w:hAnsi="Times New Roman" w:cs="Times New Roman"/>
          <w:bCs/>
          <w:sz w:val="28"/>
          <w:szCs w:val="28"/>
        </w:rPr>
        <w:t>ять</w:t>
      </w:r>
      <w:r w:rsidR="002563F7" w:rsidRPr="006015C8">
        <w:rPr>
          <w:rFonts w:ascii="Times New Roman" w:hAnsi="Times New Roman" w:cs="Times New Roman"/>
          <w:bCs/>
          <w:sz w:val="28"/>
          <w:szCs w:val="28"/>
        </w:rPr>
        <w:t xml:space="preserve"> учебн</w:t>
      </w:r>
      <w:r>
        <w:rPr>
          <w:rFonts w:ascii="Times New Roman" w:hAnsi="Times New Roman" w:cs="Times New Roman"/>
          <w:bCs/>
          <w:sz w:val="28"/>
          <w:szCs w:val="28"/>
        </w:rPr>
        <w:t>ую</w:t>
      </w:r>
      <w:r w:rsidR="002563F7" w:rsidRPr="006015C8">
        <w:rPr>
          <w:rFonts w:ascii="Times New Roman" w:hAnsi="Times New Roman" w:cs="Times New Roman"/>
          <w:bCs/>
          <w:sz w:val="28"/>
          <w:szCs w:val="28"/>
        </w:rPr>
        <w:t xml:space="preserve"> нагрузк</w:t>
      </w:r>
      <w:r>
        <w:rPr>
          <w:rFonts w:ascii="Times New Roman" w:hAnsi="Times New Roman" w:cs="Times New Roman"/>
          <w:bCs/>
          <w:sz w:val="28"/>
          <w:szCs w:val="28"/>
        </w:rPr>
        <w:t>у</w:t>
      </w:r>
      <w:r w:rsidR="002563F7" w:rsidRPr="006015C8">
        <w:rPr>
          <w:rFonts w:ascii="Times New Roman" w:hAnsi="Times New Roman" w:cs="Times New Roman"/>
          <w:bCs/>
          <w:sz w:val="28"/>
          <w:szCs w:val="28"/>
        </w:rPr>
        <w:t xml:space="preserve"> в РУЦП</w:t>
      </w:r>
      <w:r>
        <w:rPr>
          <w:rFonts w:ascii="Times New Roman" w:hAnsi="Times New Roman" w:cs="Times New Roman"/>
          <w:bCs/>
          <w:sz w:val="28"/>
          <w:szCs w:val="28"/>
        </w:rPr>
        <w:t>,</w:t>
      </w:r>
      <w:r w:rsidR="002563F7" w:rsidRPr="006015C8">
        <w:rPr>
          <w:rFonts w:ascii="Times New Roman" w:hAnsi="Times New Roman" w:cs="Times New Roman"/>
          <w:bCs/>
          <w:sz w:val="28"/>
          <w:szCs w:val="28"/>
        </w:rPr>
        <w:t xml:space="preserve"> активизировать работу по обучению профактива в летний период, в том числе по проведению выездных семинаров и тренингов. Особенно эффективн</w:t>
      </w:r>
      <w:r>
        <w:rPr>
          <w:rFonts w:ascii="Times New Roman" w:hAnsi="Times New Roman" w:cs="Times New Roman"/>
          <w:bCs/>
          <w:sz w:val="28"/>
          <w:szCs w:val="28"/>
        </w:rPr>
        <w:t>а</w:t>
      </w:r>
      <w:r w:rsidR="002563F7" w:rsidRPr="006015C8">
        <w:rPr>
          <w:rFonts w:ascii="Times New Roman" w:hAnsi="Times New Roman" w:cs="Times New Roman"/>
          <w:bCs/>
          <w:sz w:val="28"/>
          <w:szCs w:val="28"/>
        </w:rPr>
        <w:t xml:space="preserve"> </w:t>
      </w:r>
      <w:r>
        <w:rPr>
          <w:rFonts w:ascii="Times New Roman" w:hAnsi="Times New Roman" w:cs="Times New Roman"/>
          <w:bCs/>
          <w:sz w:val="28"/>
          <w:szCs w:val="28"/>
        </w:rPr>
        <w:t xml:space="preserve">данная </w:t>
      </w:r>
      <w:r w:rsidR="002563F7" w:rsidRPr="006015C8">
        <w:rPr>
          <w:rFonts w:ascii="Times New Roman" w:hAnsi="Times New Roman" w:cs="Times New Roman"/>
          <w:bCs/>
          <w:sz w:val="28"/>
          <w:szCs w:val="28"/>
        </w:rPr>
        <w:t>форм</w:t>
      </w:r>
      <w:r>
        <w:rPr>
          <w:rFonts w:ascii="Times New Roman" w:hAnsi="Times New Roman" w:cs="Times New Roman"/>
          <w:bCs/>
          <w:sz w:val="28"/>
          <w:szCs w:val="28"/>
        </w:rPr>
        <w:t>а</w:t>
      </w:r>
      <w:r w:rsidR="002563F7" w:rsidRPr="006015C8">
        <w:rPr>
          <w:rFonts w:ascii="Times New Roman" w:hAnsi="Times New Roman" w:cs="Times New Roman"/>
          <w:bCs/>
          <w:sz w:val="28"/>
          <w:szCs w:val="28"/>
        </w:rPr>
        <w:t xml:space="preserve"> занятий для молодёжи.</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Изменилась структура обеспечения кадровым преподавательским составом образовательного процесса. В обучении активно принимают участие специалисты Пермского крайсовпрофа, что существенно повышает качество обучения. Кроме того, продолжается добрая традиция приглашения высококлассных специалистов и преподавателей из других городов.</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Спросом пользуется проведение семинаров приглаш</w:t>
      </w:r>
      <w:r w:rsidR="00B20675">
        <w:rPr>
          <w:rFonts w:ascii="Times New Roman" w:hAnsi="Times New Roman" w:cs="Times New Roman"/>
          <w:bCs/>
          <w:sz w:val="28"/>
          <w:szCs w:val="28"/>
        </w:rPr>
        <w:t>ё</w:t>
      </w:r>
      <w:r w:rsidRPr="006015C8">
        <w:rPr>
          <w:rFonts w:ascii="Times New Roman" w:hAnsi="Times New Roman" w:cs="Times New Roman"/>
          <w:bCs/>
          <w:sz w:val="28"/>
          <w:szCs w:val="28"/>
        </w:rPr>
        <w:t>нными преподавателями. Так, с большим интересом молодёжная группа</w:t>
      </w:r>
      <w:r w:rsidR="00B20675">
        <w:rPr>
          <w:rFonts w:ascii="Times New Roman" w:hAnsi="Times New Roman" w:cs="Times New Roman"/>
          <w:bCs/>
          <w:sz w:val="28"/>
          <w:szCs w:val="28"/>
        </w:rPr>
        <w:t xml:space="preserve"> </w:t>
      </w:r>
      <w:r w:rsidRPr="006015C8">
        <w:rPr>
          <w:rFonts w:ascii="Times New Roman" w:hAnsi="Times New Roman" w:cs="Times New Roman"/>
          <w:bCs/>
          <w:sz w:val="28"/>
          <w:szCs w:val="28"/>
        </w:rPr>
        <w:t>Нефтегазстройпрофсоюза работала перед защитой проекта с секретарём ЦК отраслевого профсоюза</w:t>
      </w:r>
      <w:r w:rsidR="00555833">
        <w:rPr>
          <w:rFonts w:ascii="Times New Roman" w:hAnsi="Times New Roman" w:cs="Times New Roman"/>
          <w:bCs/>
          <w:sz w:val="28"/>
          <w:szCs w:val="28"/>
        </w:rPr>
        <w:t xml:space="preserve"> </w:t>
      </w:r>
      <w:r w:rsidR="00B20675">
        <w:rPr>
          <w:rFonts w:ascii="Times New Roman" w:hAnsi="Times New Roman" w:cs="Times New Roman"/>
          <w:bCs/>
          <w:sz w:val="28"/>
          <w:szCs w:val="28"/>
        </w:rPr>
        <w:t xml:space="preserve">Е. В. </w:t>
      </w:r>
      <w:r w:rsidRPr="006015C8">
        <w:rPr>
          <w:rFonts w:ascii="Times New Roman" w:hAnsi="Times New Roman" w:cs="Times New Roman"/>
          <w:bCs/>
          <w:sz w:val="28"/>
          <w:szCs w:val="28"/>
        </w:rPr>
        <w:t xml:space="preserve">Есениной </w:t>
      </w:r>
      <w:r w:rsidR="00B20675">
        <w:rPr>
          <w:rFonts w:ascii="Times New Roman" w:hAnsi="Times New Roman" w:cs="Times New Roman"/>
          <w:bCs/>
          <w:sz w:val="28"/>
          <w:szCs w:val="28"/>
        </w:rPr>
        <w:t>(</w:t>
      </w:r>
      <w:r w:rsidRPr="006015C8">
        <w:rPr>
          <w:rFonts w:ascii="Times New Roman" w:hAnsi="Times New Roman" w:cs="Times New Roman"/>
          <w:bCs/>
          <w:sz w:val="28"/>
          <w:szCs w:val="28"/>
        </w:rPr>
        <w:t>г.</w:t>
      </w:r>
      <w:r w:rsidR="00B20675">
        <w:rPr>
          <w:rFonts w:ascii="Times New Roman" w:hAnsi="Times New Roman" w:cs="Times New Roman"/>
          <w:bCs/>
          <w:sz w:val="28"/>
          <w:szCs w:val="28"/>
        </w:rPr>
        <w:t xml:space="preserve"> </w:t>
      </w:r>
      <w:r w:rsidRPr="006015C8">
        <w:rPr>
          <w:rFonts w:ascii="Times New Roman" w:hAnsi="Times New Roman" w:cs="Times New Roman"/>
          <w:bCs/>
          <w:sz w:val="28"/>
          <w:szCs w:val="28"/>
        </w:rPr>
        <w:t>Москв</w:t>
      </w:r>
      <w:r w:rsidR="00B20675">
        <w:rPr>
          <w:rFonts w:ascii="Times New Roman" w:hAnsi="Times New Roman" w:cs="Times New Roman"/>
          <w:bCs/>
          <w:sz w:val="28"/>
          <w:szCs w:val="28"/>
        </w:rPr>
        <w:t>а)</w:t>
      </w:r>
      <w:r w:rsidRPr="006015C8">
        <w:rPr>
          <w:rFonts w:ascii="Times New Roman" w:hAnsi="Times New Roman" w:cs="Times New Roman"/>
          <w:bCs/>
          <w:sz w:val="28"/>
          <w:szCs w:val="28"/>
        </w:rPr>
        <w:t>. Семинар для членов молодёжного совета Пермского крайсовпрофа с участием доктора педагогических наук, профессора</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из Санкт-Петербурга </w:t>
      </w:r>
      <w:r w:rsidR="00B20675">
        <w:rPr>
          <w:rFonts w:ascii="Times New Roman" w:hAnsi="Times New Roman" w:cs="Times New Roman"/>
          <w:bCs/>
          <w:sz w:val="28"/>
          <w:szCs w:val="28"/>
        </w:rPr>
        <w:t xml:space="preserve">А. П. </w:t>
      </w:r>
      <w:r w:rsidRPr="006015C8">
        <w:rPr>
          <w:rFonts w:ascii="Times New Roman" w:hAnsi="Times New Roman" w:cs="Times New Roman"/>
          <w:bCs/>
          <w:sz w:val="28"/>
          <w:szCs w:val="28"/>
        </w:rPr>
        <w:t>Панфиловой нашёл своё продолжение в обучении</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молодёжи различных отраслей. Этими преподавателями активно используются современные методики преподавания, активные формы работы и новые информационные технологии.</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Не удается</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на должном уровне</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организовать обучение профсоюзных кадров 2-й и 3-й ступен</w:t>
      </w:r>
      <w:r w:rsidR="00B20675">
        <w:rPr>
          <w:rFonts w:ascii="Times New Roman" w:hAnsi="Times New Roman" w:cs="Times New Roman"/>
          <w:bCs/>
          <w:sz w:val="28"/>
          <w:szCs w:val="28"/>
        </w:rPr>
        <w:t>ей</w:t>
      </w:r>
      <w:r w:rsidRPr="006015C8">
        <w:rPr>
          <w:rFonts w:ascii="Times New Roman" w:hAnsi="Times New Roman" w:cs="Times New Roman"/>
          <w:bCs/>
          <w:sz w:val="28"/>
          <w:szCs w:val="28"/>
        </w:rPr>
        <w:t>, особенно руководителей городского, районного, краевого уровн</w:t>
      </w:r>
      <w:r w:rsidR="00B20675">
        <w:rPr>
          <w:rFonts w:ascii="Times New Roman" w:hAnsi="Times New Roman" w:cs="Times New Roman"/>
          <w:bCs/>
          <w:sz w:val="28"/>
          <w:szCs w:val="28"/>
        </w:rPr>
        <w:t>ей</w:t>
      </w:r>
      <w:r w:rsidRPr="006015C8">
        <w:rPr>
          <w:rFonts w:ascii="Times New Roman" w:hAnsi="Times New Roman" w:cs="Times New Roman"/>
          <w:bCs/>
          <w:sz w:val="28"/>
          <w:szCs w:val="28"/>
        </w:rPr>
        <w:t>.</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Региональный учебный центр профсоюзов уделяет особое внимание</w:t>
      </w:r>
      <w:r w:rsidR="00B20675" w:rsidRPr="00B20675">
        <w:rPr>
          <w:rFonts w:ascii="Times New Roman" w:hAnsi="Times New Roman" w:cs="Times New Roman"/>
          <w:bCs/>
          <w:sz w:val="28"/>
          <w:szCs w:val="28"/>
        </w:rPr>
        <w:t xml:space="preserve"> </w:t>
      </w:r>
      <w:r w:rsidR="00B20675">
        <w:rPr>
          <w:rFonts w:ascii="Times New Roman" w:hAnsi="Times New Roman" w:cs="Times New Roman"/>
          <w:bCs/>
          <w:sz w:val="28"/>
          <w:szCs w:val="28"/>
        </w:rPr>
        <w:t>р</w:t>
      </w:r>
      <w:r w:rsidR="00B20675" w:rsidRPr="006015C8">
        <w:rPr>
          <w:rFonts w:ascii="Times New Roman" w:hAnsi="Times New Roman" w:cs="Times New Roman"/>
          <w:bCs/>
          <w:sz w:val="28"/>
          <w:szCs w:val="28"/>
        </w:rPr>
        <w:t>еализации программ дополнительного образования</w:t>
      </w:r>
      <w:r w:rsidRPr="006015C8">
        <w:rPr>
          <w:rFonts w:ascii="Times New Roman" w:hAnsi="Times New Roman" w:cs="Times New Roman"/>
          <w:bCs/>
          <w:sz w:val="28"/>
          <w:szCs w:val="28"/>
        </w:rPr>
        <w:t xml:space="preserve">, так сегодня именно данные программы составляют основу для финансовой стабильности организации.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Специалистами РУЦП постоянно проводится анкетирование слушателей по результатам обучения. С этой целью специально разработанные анкеты помогают оценить качество предоставляемых образовательных услуг, а также качество работы каждого</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преподавателя. Анкетирование проводится как в Перми, так и на территории </w:t>
      </w:r>
      <w:r w:rsidRPr="006015C8">
        <w:rPr>
          <w:rFonts w:ascii="Times New Roman" w:hAnsi="Times New Roman" w:cs="Times New Roman"/>
          <w:bCs/>
          <w:sz w:val="28"/>
          <w:szCs w:val="28"/>
        </w:rPr>
        <w:lastRenderedPageBreak/>
        <w:t>края. Данная работа</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носит</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системный</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характер.</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Результаты</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анкетирования доводятся до</w:t>
      </w:r>
      <w:r>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сведения преподавателей, членов </w:t>
      </w:r>
      <w:r w:rsidR="00502B0A">
        <w:rPr>
          <w:rFonts w:ascii="Times New Roman" w:hAnsi="Times New Roman" w:cs="Times New Roman"/>
          <w:bCs/>
          <w:sz w:val="28"/>
          <w:szCs w:val="28"/>
        </w:rPr>
        <w:t>с</w:t>
      </w:r>
      <w:r w:rsidRPr="006015C8">
        <w:rPr>
          <w:rFonts w:ascii="Times New Roman" w:hAnsi="Times New Roman" w:cs="Times New Roman"/>
          <w:bCs/>
          <w:sz w:val="28"/>
          <w:szCs w:val="28"/>
        </w:rPr>
        <w:t xml:space="preserve">овета АНО РУЦП. О доступности изложения материала упоминают 97% опрошенных, 89% указывают на практическую направленность обучения, 96 % оценивают уровень работы преподавателей как высокий, 95% опрошенных высказывают удовлетворённость формами работы со слушателями. </w:t>
      </w:r>
    </w:p>
    <w:p w:rsidR="002563F7"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Почти все опрошенные проявляют особенный интерес к психологическим темам</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и тренингам личностного роста. Сегодня обучение профактива невозможно без отработки коммуникативных навыков. Особенно эффективно эти программы дополнительного образования могут быть реализованы в виде тренингов на небольших группах. </w:t>
      </w:r>
      <w:r w:rsidRPr="00D12976">
        <w:rPr>
          <w:rFonts w:ascii="Times New Roman" w:hAnsi="Times New Roman" w:cs="Times New Roman"/>
          <w:bCs/>
          <w:sz w:val="28"/>
          <w:szCs w:val="28"/>
        </w:rPr>
        <w:t xml:space="preserve">В 2019 г. значительно возросло количество групп профсоюзного актива разного уровня, в т.ч. молодежи, обучающихся на тренингах.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 xml:space="preserve">Надо отметить возросшую активность </w:t>
      </w:r>
      <w:r w:rsidRPr="00CD1B8F">
        <w:rPr>
          <w:rFonts w:ascii="Times New Roman" w:hAnsi="Times New Roman" w:cs="Times New Roman"/>
          <w:bCs/>
          <w:sz w:val="28"/>
          <w:szCs w:val="28"/>
        </w:rPr>
        <w:t xml:space="preserve">членских организаций </w:t>
      </w:r>
      <w:r w:rsidRPr="006015C8">
        <w:rPr>
          <w:rFonts w:ascii="Times New Roman" w:hAnsi="Times New Roman" w:cs="Times New Roman"/>
          <w:bCs/>
          <w:sz w:val="28"/>
          <w:szCs w:val="28"/>
        </w:rPr>
        <w:t xml:space="preserve">по реализации таких программ. </w:t>
      </w:r>
      <w:r w:rsidR="00CD1B8F">
        <w:rPr>
          <w:rFonts w:ascii="Times New Roman" w:hAnsi="Times New Roman" w:cs="Times New Roman"/>
          <w:bCs/>
          <w:sz w:val="28"/>
          <w:szCs w:val="28"/>
        </w:rPr>
        <w:t xml:space="preserve">В частности, только </w:t>
      </w:r>
      <w:r w:rsidRPr="00502B0A">
        <w:rPr>
          <w:rFonts w:ascii="Times New Roman" w:hAnsi="Times New Roman" w:cs="Times New Roman"/>
          <w:bCs/>
          <w:sz w:val="28"/>
          <w:szCs w:val="28"/>
        </w:rPr>
        <w:t>для</w:t>
      </w:r>
      <w:r w:rsidR="00555833" w:rsidRPr="00502B0A">
        <w:rPr>
          <w:rFonts w:ascii="Times New Roman" w:hAnsi="Times New Roman" w:cs="Times New Roman"/>
          <w:bCs/>
          <w:sz w:val="28"/>
          <w:szCs w:val="28"/>
        </w:rPr>
        <w:t xml:space="preserve"> </w:t>
      </w:r>
      <w:r w:rsidRPr="00502B0A">
        <w:rPr>
          <w:rFonts w:ascii="Times New Roman" w:hAnsi="Times New Roman" w:cs="Times New Roman"/>
          <w:bCs/>
          <w:sz w:val="28"/>
          <w:szCs w:val="28"/>
        </w:rPr>
        <w:t>специалистов отрасли здравоохранения</w:t>
      </w:r>
      <w:r w:rsidR="00CD1B8F" w:rsidRPr="00CD1B8F">
        <w:rPr>
          <w:rFonts w:ascii="Times New Roman" w:hAnsi="Times New Roman" w:cs="Times New Roman"/>
          <w:bCs/>
          <w:sz w:val="28"/>
          <w:szCs w:val="28"/>
        </w:rPr>
        <w:t xml:space="preserve"> </w:t>
      </w:r>
      <w:r w:rsidR="00CD1B8F">
        <w:rPr>
          <w:rFonts w:ascii="Times New Roman" w:hAnsi="Times New Roman" w:cs="Times New Roman"/>
          <w:bCs/>
          <w:sz w:val="28"/>
          <w:szCs w:val="28"/>
        </w:rPr>
        <w:t xml:space="preserve">проведено </w:t>
      </w:r>
      <w:r w:rsidR="00CD1B8F" w:rsidRPr="00502B0A">
        <w:rPr>
          <w:rFonts w:ascii="Times New Roman" w:hAnsi="Times New Roman" w:cs="Times New Roman"/>
          <w:bCs/>
          <w:sz w:val="28"/>
          <w:szCs w:val="28"/>
        </w:rPr>
        <w:t>7 семинаров</w:t>
      </w:r>
      <w:r w:rsidRPr="00502B0A">
        <w:rPr>
          <w:rFonts w:ascii="Times New Roman" w:hAnsi="Times New Roman" w:cs="Times New Roman"/>
          <w:bCs/>
          <w:sz w:val="28"/>
          <w:szCs w:val="28"/>
        </w:rPr>
        <w:t>, 6 тренингов для</w:t>
      </w:r>
      <w:r w:rsidR="00555833" w:rsidRPr="00502B0A">
        <w:rPr>
          <w:rFonts w:ascii="Times New Roman" w:hAnsi="Times New Roman" w:cs="Times New Roman"/>
          <w:bCs/>
          <w:sz w:val="28"/>
          <w:szCs w:val="28"/>
        </w:rPr>
        <w:t xml:space="preserve"> </w:t>
      </w:r>
      <w:r w:rsidRPr="00502B0A">
        <w:rPr>
          <w:rFonts w:ascii="Times New Roman" w:hAnsi="Times New Roman" w:cs="Times New Roman"/>
          <w:bCs/>
          <w:sz w:val="28"/>
          <w:szCs w:val="28"/>
        </w:rPr>
        <w:t>профактива ОАО «Метафракс», 23</w:t>
      </w:r>
      <w:r w:rsidR="00502B0A" w:rsidRPr="00502B0A">
        <w:rPr>
          <w:rFonts w:ascii="Times New Roman" w:hAnsi="Times New Roman" w:cs="Times New Roman"/>
          <w:bCs/>
          <w:sz w:val="28"/>
          <w:szCs w:val="28"/>
        </w:rPr>
        <w:t xml:space="preserve"> </w:t>
      </w:r>
      <w:r w:rsidRPr="00502B0A">
        <w:rPr>
          <w:rFonts w:ascii="Times New Roman" w:hAnsi="Times New Roman" w:cs="Times New Roman"/>
          <w:bCs/>
          <w:sz w:val="28"/>
          <w:szCs w:val="28"/>
        </w:rPr>
        <w:t xml:space="preserve">для ППО «СТАР-ИНКАР», 2 для ППО «Протон», 2 для профактива профсоюза </w:t>
      </w:r>
      <w:r>
        <w:rPr>
          <w:rFonts w:ascii="Times New Roman" w:hAnsi="Times New Roman" w:cs="Times New Roman"/>
          <w:bCs/>
          <w:sz w:val="28"/>
          <w:szCs w:val="28"/>
        </w:rPr>
        <w:t xml:space="preserve">госучреждений, 3 для </w:t>
      </w:r>
      <w:r w:rsidRPr="006015C8">
        <w:rPr>
          <w:rFonts w:ascii="Times New Roman" w:hAnsi="Times New Roman" w:cs="Times New Roman"/>
          <w:bCs/>
          <w:sz w:val="28"/>
          <w:szCs w:val="28"/>
        </w:rPr>
        <w:t xml:space="preserve">ППО «Газпромтрансгаз Чайковский, по 1 для краевых организаций Электропрофсоюза и </w:t>
      </w:r>
      <w:r w:rsidR="00502B0A">
        <w:rPr>
          <w:rFonts w:ascii="Times New Roman" w:hAnsi="Times New Roman" w:cs="Times New Roman"/>
          <w:bCs/>
          <w:sz w:val="28"/>
          <w:szCs w:val="28"/>
        </w:rPr>
        <w:t xml:space="preserve">Росхимпрофсоюза.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В 2016 г. количество обученных по дополнительным образовательным программам составляло 982 чел., в 201</w:t>
      </w:r>
      <w:r>
        <w:rPr>
          <w:rFonts w:ascii="Times New Roman" w:hAnsi="Times New Roman" w:cs="Times New Roman"/>
          <w:bCs/>
          <w:sz w:val="28"/>
          <w:szCs w:val="28"/>
        </w:rPr>
        <w:t>9</w:t>
      </w:r>
      <w:r w:rsidRPr="006015C8">
        <w:rPr>
          <w:rFonts w:ascii="Times New Roman" w:hAnsi="Times New Roman" w:cs="Times New Roman"/>
          <w:bCs/>
          <w:sz w:val="28"/>
          <w:szCs w:val="28"/>
        </w:rPr>
        <w:t xml:space="preserve"> г. </w:t>
      </w:r>
      <w:r w:rsidR="00502B0A">
        <w:rPr>
          <w:rFonts w:ascii="Times New Roman" w:hAnsi="Times New Roman" w:cs="Times New Roman"/>
          <w:bCs/>
          <w:sz w:val="28"/>
          <w:szCs w:val="28"/>
        </w:rPr>
        <w:t xml:space="preserve">– </w:t>
      </w:r>
      <w:r>
        <w:rPr>
          <w:rFonts w:ascii="Times New Roman" w:hAnsi="Times New Roman" w:cs="Times New Roman"/>
          <w:bCs/>
          <w:sz w:val="28"/>
          <w:szCs w:val="28"/>
        </w:rPr>
        <w:t xml:space="preserve">1250 </w:t>
      </w:r>
      <w:r w:rsidRPr="006015C8">
        <w:rPr>
          <w:rFonts w:ascii="Times New Roman" w:hAnsi="Times New Roman" w:cs="Times New Roman"/>
          <w:bCs/>
          <w:sz w:val="28"/>
          <w:szCs w:val="28"/>
        </w:rPr>
        <w:t>чел.</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В 2018</w:t>
      </w:r>
      <w:r w:rsidR="00502B0A">
        <w:rPr>
          <w:rFonts w:ascii="Times New Roman" w:hAnsi="Times New Roman" w:cs="Times New Roman"/>
          <w:bCs/>
          <w:sz w:val="28"/>
          <w:szCs w:val="28"/>
        </w:rPr>
        <w:t>/</w:t>
      </w:r>
      <w:r>
        <w:rPr>
          <w:rFonts w:ascii="Times New Roman" w:hAnsi="Times New Roman" w:cs="Times New Roman"/>
          <w:bCs/>
          <w:sz w:val="28"/>
          <w:szCs w:val="28"/>
        </w:rPr>
        <w:t>19 г.</w:t>
      </w:r>
      <w:r w:rsidRPr="006015C8">
        <w:rPr>
          <w:rFonts w:ascii="Times New Roman" w:hAnsi="Times New Roman" w:cs="Times New Roman"/>
          <w:bCs/>
          <w:sz w:val="28"/>
          <w:szCs w:val="28"/>
        </w:rPr>
        <w:t xml:space="preserve"> после значительного перерыва возобновлено обучение профактива 1-2 уровн</w:t>
      </w:r>
      <w:r w:rsidR="00502B0A">
        <w:rPr>
          <w:rFonts w:ascii="Times New Roman" w:hAnsi="Times New Roman" w:cs="Times New Roman"/>
          <w:bCs/>
          <w:sz w:val="28"/>
          <w:szCs w:val="28"/>
        </w:rPr>
        <w:t>ей</w:t>
      </w:r>
      <w:r w:rsidRPr="006015C8">
        <w:rPr>
          <w:rFonts w:ascii="Times New Roman" w:hAnsi="Times New Roman" w:cs="Times New Roman"/>
          <w:bCs/>
          <w:sz w:val="28"/>
          <w:szCs w:val="28"/>
        </w:rPr>
        <w:t xml:space="preserve"> – были проведены тренинги для руководителей краевых профсоюзных организаций и</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специалистов</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 xml:space="preserve">Пермского </w:t>
      </w:r>
      <w:r w:rsidR="00502B0A">
        <w:rPr>
          <w:rFonts w:ascii="Times New Roman" w:hAnsi="Times New Roman" w:cs="Times New Roman"/>
          <w:bCs/>
          <w:sz w:val="28"/>
          <w:szCs w:val="28"/>
        </w:rPr>
        <w:t>к</w:t>
      </w:r>
      <w:r w:rsidRPr="006015C8">
        <w:rPr>
          <w:rFonts w:ascii="Times New Roman" w:hAnsi="Times New Roman" w:cs="Times New Roman"/>
          <w:bCs/>
          <w:sz w:val="28"/>
          <w:szCs w:val="28"/>
        </w:rPr>
        <w:t>райсовпрофа.</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 xml:space="preserve">Осуществляя </w:t>
      </w:r>
      <w:r w:rsidRPr="00502B0A">
        <w:rPr>
          <w:rFonts w:ascii="Times New Roman" w:hAnsi="Times New Roman" w:cs="Times New Roman"/>
          <w:bCs/>
          <w:sz w:val="28"/>
          <w:szCs w:val="28"/>
        </w:rPr>
        <w:t>информационно-рекламное сопровождение</w:t>
      </w:r>
      <w:r w:rsidRPr="006015C8">
        <w:rPr>
          <w:rFonts w:ascii="Times New Roman" w:hAnsi="Times New Roman" w:cs="Times New Roman"/>
          <w:bCs/>
          <w:sz w:val="28"/>
          <w:szCs w:val="28"/>
        </w:rPr>
        <w:t xml:space="preserve"> учебной деятельности, Региональный учебный центр профсоюзов</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публикует статьи о проблемах подготовки профсоюзных кадров и актива, о новациях в работе в газете «Профсоюзный курьер», постоянно издаёт рекламные брошюры и буклеты</w:t>
      </w:r>
      <w:r w:rsidR="00A6258B">
        <w:rPr>
          <w:rFonts w:ascii="Times New Roman" w:hAnsi="Times New Roman" w:cs="Times New Roman"/>
          <w:bCs/>
          <w:sz w:val="28"/>
          <w:szCs w:val="28"/>
        </w:rPr>
        <w:t>,</w:t>
      </w:r>
      <w:r w:rsidRPr="006015C8">
        <w:rPr>
          <w:rFonts w:ascii="Times New Roman" w:hAnsi="Times New Roman" w:cs="Times New Roman"/>
          <w:bCs/>
          <w:sz w:val="28"/>
          <w:szCs w:val="28"/>
        </w:rPr>
        <w:t xml:space="preserve"> </w:t>
      </w:r>
      <w:r w:rsidR="00A6258B">
        <w:rPr>
          <w:rFonts w:ascii="Times New Roman" w:hAnsi="Times New Roman" w:cs="Times New Roman"/>
          <w:bCs/>
          <w:sz w:val="28"/>
          <w:szCs w:val="28"/>
        </w:rPr>
        <w:t xml:space="preserve">выходят сюжеты в профсоюзной телепередаче «Право на труд». </w:t>
      </w:r>
      <w:r>
        <w:rPr>
          <w:rFonts w:ascii="Times New Roman" w:hAnsi="Times New Roman" w:cs="Times New Roman"/>
          <w:bCs/>
          <w:sz w:val="28"/>
          <w:szCs w:val="28"/>
        </w:rPr>
        <w:t>О</w:t>
      </w:r>
      <w:r w:rsidRPr="006015C8">
        <w:rPr>
          <w:rFonts w:ascii="Times New Roman" w:hAnsi="Times New Roman" w:cs="Times New Roman"/>
          <w:bCs/>
          <w:sz w:val="28"/>
          <w:szCs w:val="28"/>
        </w:rPr>
        <w:t>бновлен</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сайт АНО ДО РУЦП, на нем выложены все программы обучения, в новостях представлена актуальная информация. На сайте</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Пермского крайсовпрофа размещен бан</w:t>
      </w:r>
      <w:r>
        <w:rPr>
          <w:rFonts w:ascii="Times New Roman" w:hAnsi="Times New Roman" w:cs="Times New Roman"/>
          <w:bCs/>
          <w:sz w:val="28"/>
          <w:szCs w:val="28"/>
        </w:rPr>
        <w:t>н</w:t>
      </w:r>
      <w:r w:rsidRPr="006015C8">
        <w:rPr>
          <w:rFonts w:ascii="Times New Roman" w:hAnsi="Times New Roman" w:cs="Times New Roman"/>
          <w:bCs/>
          <w:sz w:val="28"/>
          <w:szCs w:val="28"/>
        </w:rPr>
        <w:t xml:space="preserve">ер для перехода на сайт РУЦП. </w:t>
      </w:r>
    </w:p>
    <w:p w:rsidR="002563F7" w:rsidRPr="006015C8" w:rsidRDefault="002563F7" w:rsidP="002563F7">
      <w:pPr>
        <w:spacing w:after="0" w:line="240" w:lineRule="auto"/>
        <w:ind w:firstLine="708"/>
        <w:jc w:val="both"/>
        <w:rPr>
          <w:rFonts w:ascii="Times New Roman" w:hAnsi="Times New Roman" w:cs="Times New Roman"/>
          <w:bCs/>
          <w:sz w:val="28"/>
          <w:szCs w:val="28"/>
        </w:rPr>
      </w:pPr>
      <w:r w:rsidRPr="006015C8">
        <w:rPr>
          <w:rFonts w:ascii="Times New Roman" w:hAnsi="Times New Roman" w:cs="Times New Roman"/>
          <w:bCs/>
          <w:sz w:val="28"/>
          <w:szCs w:val="28"/>
        </w:rPr>
        <w:t>Приоритетными задачами деятельности учебного центра профсоюзов на 2019</w:t>
      </w:r>
      <w:r w:rsidR="00A6258B">
        <w:rPr>
          <w:rFonts w:ascii="Times New Roman" w:hAnsi="Times New Roman" w:cs="Times New Roman"/>
          <w:bCs/>
          <w:sz w:val="28"/>
          <w:szCs w:val="28"/>
        </w:rPr>
        <w:t>\</w:t>
      </w:r>
      <w:r w:rsidRPr="006015C8">
        <w:rPr>
          <w:rFonts w:ascii="Times New Roman" w:hAnsi="Times New Roman" w:cs="Times New Roman"/>
          <w:bCs/>
          <w:sz w:val="28"/>
          <w:szCs w:val="28"/>
        </w:rPr>
        <w:t>20 г. являются:</w:t>
      </w:r>
      <w:r w:rsidR="00A6258B">
        <w:rPr>
          <w:rFonts w:ascii="Times New Roman" w:hAnsi="Times New Roman" w:cs="Times New Roman"/>
          <w:bCs/>
          <w:sz w:val="28"/>
          <w:szCs w:val="28"/>
        </w:rPr>
        <w:t xml:space="preserve"> с</w:t>
      </w:r>
      <w:r w:rsidRPr="006015C8">
        <w:rPr>
          <w:rFonts w:ascii="Times New Roman" w:hAnsi="Times New Roman" w:cs="Times New Roman"/>
          <w:bCs/>
          <w:sz w:val="28"/>
          <w:szCs w:val="28"/>
        </w:rPr>
        <w:t>овершенствование</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работы</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центра</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по</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реализации</w:t>
      </w:r>
      <w:r w:rsidR="00555833">
        <w:rPr>
          <w:rFonts w:ascii="Times New Roman" w:hAnsi="Times New Roman" w:cs="Times New Roman"/>
          <w:bCs/>
          <w:sz w:val="28"/>
          <w:szCs w:val="28"/>
        </w:rPr>
        <w:t xml:space="preserve"> </w:t>
      </w:r>
      <w:r w:rsidRPr="006015C8">
        <w:rPr>
          <w:rFonts w:ascii="Times New Roman" w:hAnsi="Times New Roman" w:cs="Times New Roman"/>
          <w:bCs/>
          <w:sz w:val="28"/>
          <w:szCs w:val="28"/>
        </w:rPr>
        <w:t>программ обучения</w:t>
      </w:r>
      <w:r w:rsidR="00A6258B">
        <w:rPr>
          <w:rFonts w:ascii="Times New Roman" w:hAnsi="Times New Roman" w:cs="Times New Roman"/>
          <w:bCs/>
          <w:sz w:val="28"/>
          <w:szCs w:val="28"/>
        </w:rPr>
        <w:t>; д</w:t>
      </w:r>
      <w:r w:rsidRPr="006015C8">
        <w:rPr>
          <w:rFonts w:ascii="Times New Roman" w:hAnsi="Times New Roman" w:cs="Times New Roman"/>
          <w:bCs/>
          <w:sz w:val="28"/>
          <w:szCs w:val="28"/>
        </w:rPr>
        <w:t>альнейшее внедрение и реализация программ второй ступени обучения для молодежного профактива</w:t>
      </w:r>
      <w:r w:rsidR="00A6258B">
        <w:rPr>
          <w:rFonts w:ascii="Times New Roman" w:hAnsi="Times New Roman" w:cs="Times New Roman"/>
          <w:bCs/>
          <w:sz w:val="28"/>
          <w:szCs w:val="28"/>
        </w:rPr>
        <w:t>; р</w:t>
      </w:r>
      <w:r w:rsidRPr="006015C8">
        <w:rPr>
          <w:rFonts w:ascii="Times New Roman" w:hAnsi="Times New Roman" w:cs="Times New Roman"/>
          <w:bCs/>
          <w:sz w:val="28"/>
          <w:szCs w:val="28"/>
        </w:rPr>
        <w:t xml:space="preserve">асширение клиентской базы слушателей. </w:t>
      </w:r>
    </w:p>
    <w:p w:rsidR="002563F7" w:rsidRPr="004A511F" w:rsidRDefault="002563F7" w:rsidP="002563F7">
      <w:pPr>
        <w:spacing w:after="0" w:line="240" w:lineRule="auto"/>
        <w:ind w:firstLine="708"/>
        <w:jc w:val="both"/>
        <w:rPr>
          <w:rFonts w:ascii="Times New Roman" w:hAnsi="Times New Roman" w:cs="Times New Roman"/>
          <w:sz w:val="28"/>
          <w:szCs w:val="28"/>
        </w:rPr>
      </w:pPr>
    </w:p>
    <w:p w:rsidR="002563F7" w:rsidRPr="00B80264" w:rsidRDefault="002563F7" w:rsidP="002563F7">
      <w:pPr>
        <w:spacing w:after="0" w:line="240" w:lineRule="auto"/>
        <w:jc w:val="center"/>
        <w:rPr>
          <w:rFonts w:ascii="Times New Roman" w:hAnsi="Times New Roman"/>
          <w:b/>
          <w:sz w:val="28"/>
          <w:szCs w:val="28"/>
        </w:rPr>
      </w:pPr>
      <w:r w:rsidRPr="00B80264">
        <w:rPr>
          <w:rFonts w:ascii="Times New Roman" w:hAnsi="Times New Roman"/>
          <w:b/>
          <w:sz w:val="28"/>
          <w:szCs w:val="28"/>
        </w:rPr>
        <w:t>Отчет о выполнении</w:t>
      </w:r>
    </w:p>
    <w:p w:rsidR="002563F7" w:rsidRPr="00B80264" w:rsidRDefault="00A6258B" w:rsidP="002563F7">
      <w:pPr>
        <w:spacing w:after="0" w:line="240" w:lineRule="auto"/>
        <w:jc w:val="center"/>
        <w:rPr>
          <w:rFonts w:ascii="Times New Roman" w:hAnsi="Times New Roman"/>
          <w:b/>
          <w:sz w:val="28"/>
          <w:szCs w:val="28"/>
        </w:rPr>
      </w:pPr>
      <w:r w:rsidRPr="00B80264">
        <w:rPr>
          <w:rFonts w:ascii="Times New Roman" w:hAnsi="Times New Roman"/>
          <w:b/>
          <w:sz w:val="28"/>
          <w:szCs w:val="28"/>
        </w:rPr>
        <w:t>п</w:t>
      </w:r>
      <w:r w:rsidR="002563F7" w:rsidRPr="00B80264">
        <w:rPr>
          <w:rFonts w:ascii="Times New Roman" w:hAnsi="Times New Roman"/>
          <w:b/>
          <w:sz w:val="28"/>
          <w:szCs w:val="28"/>
        </w:rPr>
        <w:t>рограммы «Развитие координационных советов организаций профсоюзов</w:t>
      </w:r>
      <w:r w:rsidR="00555833" w:rsidRPr="00B80264">
        <w:rPr>
          <w:rFonts w:ascii="Times New Roman" w:hAnsi="Times New Roman"/>
          <w:b/>
          <w:sz w:val="28"/>
          <w:szCs w:val="28"/>
        </w:rPr>
        <w:t xml:space="preserve"> </w:t>
      </w:r>
      <w:r w:rsidR="002563F7" w:rsidRPr="00B80264">
        <w:rPr>
          <w:rFonts w:ascii="Times New Roman" w:hAnsi="Times New Roman"/>
          <w:b/>
          <w:sz w:val="28"/>
          <w:szCs w:val="28"/>
        </w:rPr>
        <w:t>Пермского края на 2015-2020 годы»</w:t>
      </w:r>
    </w:p>
    <w:p w:rsidR="002563F7" w:rsidRPr="00B80264" w:rsidRDefault="002563F7" w:rsidP="002563F7">
      <w:pPr>
        <w:spacing w:after="0" w:line="240" w:lineRule="auto"/>
        <w:jc w:val="center"/>
        <w:rPr>
          <w:rFonts w:ascii="Times New Roman" w:hAnsi="Times New Roman"/>
          <w:b/>
          <w:sz w:val="28"/>
          <w:szCs w:val="28"/>
        </w:rPr>
      </w:pP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год </w:t>
      </w:r>
      <w:r w:rsidRPr="00257579">
        <w:rPr>
          <w:rFonts w:ascii="Times New Roman" w:hAnsi="Times New Roman"/>
          <w:sz w:val="28"/>
          <w:szCs w:val="28"/>
        </w:rPr>
        <w:t xml:space="preserve">в </w:t>
      </w:r>
      <w:r>
        <w:rPr>
          <w:rFonts w:ascii="Times New Roman" w:hAnsi="Times New Roman"/>
          <w:sz w:val="28"/>
          <w:szCs w:val="28"/>
        </w:rPr>
        <w:t>Пермском</w:t>
      </w:r>
      <w:r w:rsidRPr="00257579">
        <w:rPr>
          <w:rFonts w:ascii="Times New Roman" w:hAnsi="Times New Roman"/>
          <w:sz w:val="28"/>
          <w:szCs w:val="28"/>
        </w:rPr>
        <w:t xml:space="preserve"> крае </w:t>
      </w:r>
      <w:r>
        <w:rPr>
          <w:rFonts w:ascii="Times New Roman" w:hAnsi="Times New Roman"/>
          <w:sz w:val="28"/>
          <w:szCs w:val="28"/>
        </w:rPr>
        <w:t>действуют координационные советы</w:t>
      </w:r>
      <w:r w:rsidRPr="006B4B89">
        <w:rPr>
          <w:rFonts w:ascii="Times New Roman" w:hAnsi="Times New Roman"/>
          <w:sz w:val="28"/>
          <w:szCs w:val="28"/>
        </w:rPr>
        <w:t xml:space="preserve"> организаций профсоюзов (далее – КСОП)</w:t>
      </w:r>
      <w:r w:rsidR="00555833">
        <w:rPr>
          <w:rFonts w:ascii="Times New Roman" w:hAnsi="Times New Roman"/>
          <w:sz w:val="28"/>
          <w:szCs w:val="28"/>
        </w:rPr>
        <w:t xml:space="preserve"> </w:t>
      </w:r>
      <w:r w:rsidRPr="006B4B89">
        <w:rPr>
          <w:rFonts w:ascii="Times New Roman" w:hAnsi="Times New Roman"/>
          <w:sz w:val="28"/>
          <w:szCs w:val="28"/>
        </w:rPr>
        <w:t>в муниципальных образованиях Пермского края</w:t>
      </w:r>
      <w:r>
        <w:rPr>
          <w:rFonts w:ascii="Times New Roman" w:hAnsi="Times New Roman"/>
          <w:sz w:val="28"/>
          <w:szCs w:val="28"/>
        </w:rPr>
        <w:t>.</w:t>
      </w:r>
    </w:p>
    <w:p w:rsidR="002563F7" w:rsidRPr="006B4B89" w:rsidRDefault="002563F7" w:rsidP="002563F7">
      <w:pPr>
        <w:spacing w:after="0" w:line="240" w:lineRule="auto"/>
        <w:ind w:firstLine="708"/>
        <w:jc w:val="both"/>
        <w:rPr>
          <w:rFonts w:ascii="Times New Roman" w:hAnsi="Times New Roman"/>
          <w:color w:val="FF0000"/>
          <w:sz w:val="28"/>
          <w:szCs w:val="28"/>
        </w:rPr>
      </w:pPr>
      <w:r>
        <w:rPr>
          <w:rFonts w:ascii="Times New Roman" w:hAnsi="Times New Roman"/>
          <w:sz w:val="28"/>
          <w:szCs w:val="28"/>
        </w:rPr>
        <w:t xml:space="preserve">В соответствии с </w:t>
      </w:r>
      <w:r w:rsidR="001853FC">
        <w:rPr>
          <w:rFonts w:ascii="Times New Roman" w:hAnsi="Times New Roman"/>
          <w:sz w:val="28"/>
          <w:szCs w:val="28"/>
        </w:rPr>
        <w:t>п</w:t>
      </w:r>
      <w:r w:rsidRPr="009A4E14">
        <w:rPr>
          <w:rFonts w:ascii="Times New Roman" w:hAnsi="Times New Roman"/>
          <w:sz w:val="28"/>
          <w:szCs w:val="28"/>
        </w:rPr>
        <w:t>рограмм</w:t>
      </w:r>
      <w:r>
        <w:rPr>
          <w:rFonts w:ascii="Times New Roman" w:hAnsi="Times New Roman"/>
          <w:sz w:val="28"/>
          <w:szCs w:val="28"/>
        </w:rPr>
        <w:t>ой</w:t>
      </w:r>
      <w:r w:rsidRPr="009A4E14">
        <w:rPr>
          <w:rFonts w:ascii="Times New Roman" w:hAnsi="Times New Roman"/>
          <w:sz w:val="28"/>
          <w:szCs w:val="28"/>
        </w:rPr>
        <w:t xml:space="preserve"> «Развитие координационных советов организаций профсоюзов Пермского края на 201</w:t>
      </w:r>
      <w:r>
        <w:rPr>
          <w:rFonts w:ascii="Times New Roman" w:hAnsi="Times New Roman"/>
          <w:sz w:val="28"/>
          <w:szCs w:val="28"/>
        </w:rPr>
        <w:t>5</w:t>
      </w:r>
      <w:r w:rsidRPr="009A4E14">
        <w:rPr>
          <w:rFonts w:ascii="Times New Roman" w:hAnsi="Times New Roman"/>
          <w:sz w:val="28"/>
          <w:szCs w:val="28"/>
        </w:rPr>
        <w:t>-20</w:t>
      </w:r>
      <w:r>
        <w:rPr>
          <w:rFonts w:ascii="Times New Roman" w:hAnsi="Times New Roman"/>
          <w:sz w:val="28"/>
          <w:szCs w:val="28"/>
        </w:rPr>
        <w:t>20</w:t>
      </w:r>
      <w:r w:rsidRPr="009A4E14">
        <w:rPr>
          <w:rFonts w:ascii="Times New Roman" w:hAnsi="Times New Roman"/>
          <w:sz w:val="28"/>
          <w:szCs w:val="28"/>
        </w:rPr>
        <w:t xml:space="preserve"> годы»</w:t>
      </w:r>
      <w:r>
        <w:rPr>
          <w:rFonts w:ascii="Times New Roman" w:hAnsi="Times New Roman"/>
          <w:sz w:val="28"/>
          <w:szCs w:val="28"/>
        </w:rPr>
        <w:t xml:space="preserve"> о</w:t>
      </w:r>
      <w:r w:rsidRPr="008A37C9">
        <w:rPr>
          <w:rFonts w:ascii="Times New Roman" w:hAnsi="Times New Roman"/>
          <w:sz w:val="28"/>
          <w:szCs w:val="28"/>
        </w:rPr>
        <w:t>сновными направлениями деятельности координационных советов организаций профсоюзов</w:t>
      </w:r>
      <w:r>
        <w:rPr>
          <w:rFonts w:ascii="Times New Roman" w:hAnsi="Times New Roman"/>
          <w:sz w:val="28"/>
          <w:szCs w:val="28"/>
        </w:rPr>
        <w:t xml:space="preserve"> </w:t>
      </w:r>
      <w:r w:rsidRPr="008A37C9">
        <w:rPr>
          <w:rFonts w:ascii="Times New Roman" w:hAnsi="Times New Roman"/>
          <w:sz w:val="28"/>
          <w:szCs w:val="28"/>
        </w:rPr>
        <w:t xml:space="preserve">в муниципальных образованиях Пермского края </w:t>
      </w:r>
      <w:r w:rsidRPr="009A4E14">
        <w:rPr>
          <w:rFonts w:ascii="Times New Roman" w:hAnsi="Times New Roman"/>
          <w:sz w:val="28"/>
          <w:szCs w:val="28"/>
        </w:rPr>
        <w:t xml:space="preserve">в отчётном </w:t>
      </w:r>
      <w:r w:rsidRPr="00064A3E">
        <w:rPr>
          <w:rFonts w:ascii="Times New Roman" w:hAnsi="Times New Roman"/>
          <w:sz w:val="28"/>
          <w:szCs w:val="28"/>
        </w:rPr>
        <w:t xml:space="preserve">периоде </w:t>
      </w:r>
      <w:r>
        <w:rPr>
          <w:rFonts w:ascii="Times New Roman" w:hAnsi="Times New Roman"/>
          <w:sz w:val="28"/>
          <w:szCs w:val="28"/>
        </w:rPr>
        <w:t>являлись</w:t>
      </w:r>
      <w:r w:rsidRPr="008A37C9">
        <w:rPr>
          <w:rFonts w:ascii="Times New Roman" w:hAnsi="Times New Roman"/>
          <w:sz w:val="28"/>
          <w:szCs w:val="28"/>
        </w:rPr>
        <w:t xml:space="preserve"> развитие и совершенствование социального партнерства через заключение соглашений с </w:t>
      </w:r>
      <w:r w:rsidRPr="008A37C9">
        <w:rPr>
          <w:rFonts w:ascii="Times New Roman" w:hAnsi="Times New Roman"/>
          <w:sz w:val="28"/>
          <w:szCs w:val="28"/>
        </w:rPr>
        <w:lastRenderedPageBreak/>
        <w:t>органами местного самоуправления и работодателями, участие в работе трехсторонних и других комиссий и общественных формирований, контроль выполнения соглашений и реализации целевых комплексных программ, своевременности выплаты заработной платы, её индексации и ликвидации задолженности, правовая защита членов профсоюзов, содействие обеспечению занятости населения и снижению уровня безработицы, совершенствованию системы безопасности в сфере</w:t>
      </w:r>
      <w:r>
        <w:rPr>
          <w:rFonts w:ascii="Times New Roman" w:hAnsi="Times New Roman"/>
          <w:sz w:val="28"/>
          <w:szCs w:val="28"/>
        </w:rPr>
        <w:t xml:space="preserve"> труда и многие другие </w:t>
      </w:r>
      <w:r w:rsidRPr="00064A3E">
        <w:rPr>
          <w:rFonts w:ascii="Times New Roman" w:hAnsi="Times New Roman"/>
          <w:sz w:val="28"/>
          <w:szCs w:val="28"/>
        </w:rPr>
        <w:t>жизненно важные для членов профсоюзов и жителей Прикамья</w:t>
      </w:r>
      <w:r w:rsidR="001853FC" w:rsidRPr="001853FC">
        <w:rPr>
          <w:rFonts w:ascii="Times New Roman" w:hAnsi="Times New Roman"/>
          <w:sz w:val="28"/>
          <w:szCs w:val="28"/>
        </w:rPr>
        <w:t xml:space="preserve"> </w:t>
      </w:r>
      <w:r w:rsidR="001853FC" w:rsidRPr="00064A3E">
        <w:rPr>
          <w:rFonts w:ascii="Times New Roman" w:hAnsi="Times New Roman"/>
          <w:sz w:val="28"/>
          <w:szCs w:val="28"/>
        </w:rPr>
        <w:t>вопросы</w:t>
      </w:r>
      <w:r w:rsidRPr="00064A3E">
        <w:rPr>
          <w:rFonts w:ascii="Times New Roman" w:hAnsi="Times New Roman"/>
          <w:sz w:val="28"/>
          <w:szCs w:val="28"/>
        </w:rPr>
        <w:t>.</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57579">
        <w:rPr>
          <w:rFonts w:ascii="Times New Roman" w:hAnsi="Times New Roman"/>
          <w:sz w:val="28"/>
          <w:szCs w:val="28"/>
        </w:rPr>
        <w:t>За</w:t>
      </w:r>
      <w:r>
        <w:rPr>
          <w:rFonts w:ascii="Times New Roman" w:hAnsi="Times New Roman"/>
          <w:sz w:val="28"/>
          <w:szCs w:val="28"/>
        </w:rPr>
        <w:t xml:space="preserve"> </w:t>
      </w:r>
      <w:r w:rsidRPr="00257579">
        <w:rPr>
          <w:rFonts w:ascii="Times New Roman" w:hAnsi="Times New Roman"/>
          <w:sz w:val="28"/>
          <w:szCs w:val="28"/>
        </w:rPr>
        <w:t>тридцатилетнюю историю деятельности координационные советы организаций профсоюзов Пермского края стали авторитетными объединениями, заметно влияющими на определение</w:t>
      </w:r>
      <w:r w:rsidR="00555833">
        <w:rPr>
          <w:rFonts w:ascii="Times New Roman" w:hAnsi="Times New Roman"/>
          <w:sz w:val="28"/>
          <w:szCs w:val="28"/>
        </w:rPr>
        <w:t xml:space="preserve"> </w:t>
      </w:r>
      <w:r w:rsidRPr="00257579">
        <w:rPr>
          <w:rFonts w:ascii="Times New Roman" w:hAnsi="Times New Roman"/>
          <w:sz w:val="28"/>
          <w:szCs w:val="28"/>
        </w:rPr>
        <w:t>приоритетных направлений социальной политик</w:t>
      </w:r>
      <w:r>
        <w:rPr>
          <w:rFonts w:ascii="Times New Roman" w:hAnsi="Times New Roman"/>
          <w:sz w:val="28"/>
          <w:szCs w:val="28"/>
        </w:rPr>
        <w:t>и</w:t>
      </w:r>
      <w:r w:rsidR="00555833">
        <w:rPr>
          <w:rFonts w:ascii="Times New Roman" w:hAnsi="Times New Roman"/>
          <w:sz w:val="28"/>
          <w:szCs w:val="28"/>
        </w:rPr>
        <w:t xml:space="preserve"> </w:t>
      </w:r>
      <w:r>
        <w:rPr>
          <w:rFonts w:ascii="Times New Roman" w:hAnsi="Times New Roman"/>
          <w:sz w:val="28"/>
          <w:szCs w:val="28"/>
        </w:rPr>
        <w:t>в муниципальных образованиях.</w:t>
      </w:r>
    </w:p>
    <w:p w:rsidR="002563F7" w:rsidRDefault="002563F7" w:rsidP="002563F7">
      <w:pPr>
        <w:spacing w:after="0" w:line="240" w:lineRule="auto"/>
        <w:ind w:firstLine="708"/>
        <w:jc w:val="both"/>
        <w:rPr>
          <w:rFonts w:ascii="Times New Roman" w:hAnsi="Times New Roman"/>
          <w:sz w:val="28"/>
          <w:szCs w:val="28"/>
        </w:rPr>
      </w:pPr>
      <w:r w:rsidRPr="00257579">
        <w:rPr>
          <w:rFonts w:ascii="Times New Roman" w:hAnsi="Times New Roman"/>
          <w:sz w:val="28"/>
          <w:szCs w:val="28"/>
        </w:rPr>
        <w:t xml:space="preserve">В настоящее </w:t>
      </w:r>
      <w:r>
        <w:rPr>
          <w:rFonts w:ascii="Times New Roman" w:hAnsi="Times New Roman"/>
          <w:sz w:val="28"/>
          <w:szCs w:val="28"/>
        </w:rPr>
        <w:t>время в Пермском крае во всех муниципальных образованиях работают координационные</w:t>
      </w:r>
      <w:r w:rsidRPr="00257579">
        <w:rPr>
          <w:rFonts w:ascii="Times New Roman" w:hAnsi="Times New Roman"/>
          <w:sz w:val="28"/>
          <w:szCs w:val="28"/>
        </w:rPr>
        <w:t xml:space="preserve"> сов</w:t>
      </w:r>
      <w:r>
        <w:rPr>
          <w:rFonts w:ascii="Times New Roman" w:hAnsi="Times New Roman"/>
          <w:sz w:val="28"/>
          <w:szCs w:val="28"/>
        </w:rPr>
        <w:t>еты</w:t>
      </w:r>
      <w:r w:rsidRPr="00257579">
        <w:rPr>
          <w:rFonts w:ascii="Times New Roman" w:hAnsi="Times New Roman"/>
          <w:sz w:val="28"/>
          <w:szCs w:val="28"/>
        </w:rPr>
        <w:t xml:space="preserve"> организаций профсою</w:t>
      </w:r>
      <w:r>
        <w:rPr>
          <w:rFonts w:ascii="Times New Roman" w:hAnsi="Times New Roman"/>
          <w:sz w:val="28"/>
          <w:szCs w:val="28"/>
        </w:rPr>
        <w:t>зов.</w:t>
      </w:r>
      <w:r w:rsidRPr="00947AF0">
        <w:rPr>
          <w:rFonts w:ascii="Times New Roman" w:eastAsia="Times New Roman" w:hAnsi="Times New Roman"/>
          <w:sz w:val="28"/>
          <w:szCs w:val="28"/>
          <w:lang w:eastAsia="ru-RU"/>
        </w:rPr>
        <w:t xml:space="preserve"> </w:t>
      </w:r>
      <w:r>
        <w:rPr>
          <w:rFonts w:ascii="Times New Roman" w:hAnsi="Times New Roman"/>
          <w:sz w:val="28"/>
          <w:szCs w:val="28"/>
        </w:rPr>
        <w:t>Обновился руководящий состав координационных советов,</w:t>
      </w:r>
      <w:r w:rsidR="00555833">
        <w:rPr>
          <w:rFonts w:ascii="Times New Roman" w:hAnsi="Times New Roman"/>
          <w:sz w:val="28"/>
          <w:szCs w:val="28"/>
        </w:rPr>
        <w:t xml:space="preserve"> </w:t>
      </w:r>
      <w:r>
        <w:rPr>
          <w:rFonts w:ascii="Times New Roman" w:hAnsi="Times New Roman"/>
          <w:sz w:val="28"/>
          <w:szCs w:val="28"/>
        </w:rPr>
        <w:t xml:space="preserve">основу которого составляют грамотные специалисты, профсоюзные лидеры и активисты, представители отраслевых территориальных организаций профсоюзов </w:t>
      </w:r>
      <w:r w:rsidR="001853FC">
        <w:rPr>
          <w:rFonts w:ascii="Times New Roman" w:hAnsi="Times New Roman"/>
          <w:sz w:val="28"/>
          <w:szCs w:val="28"/>
        </w:rPr>
        <w:t>–</w:t>
      </w:r>
      <w:r w:rsidR="00555833">
        <w:rPr>
          <w:rFonts w:ascii="Times New Roman" w:hAnsi="Times New Roman"/>
          <w:sz w:val="28"/>
          <w:szCs w:val="28"/>
        </w:rPr>
        <w:t xml:space="preserve"> </w:t>
      </w:r>
      <w:r>
        <w:rPr>
          <w:rFonts w:ascii="Times New Roman" w:hAnsi="Times New Roman"/>
          <w:sz w:val="28"/>
          <w:szCs w:val="28"/>
        </w:rPr>
        <w:t>председатели</w:t>
      </w:r>
      <w:r w:rsidR="001853FC">
        <w:rPr>
          <w:rFonts w:ascii="Times New Roman" w:hAnsi="Times New Roman"/>
          <w:sz w:val="28"/>
          <w:szCs w:val="28"/>
        </w:rPr>
        <w:t xml:space="preserve"> </w:t>
      </w:r>
      <w:r>
        <w:rPr>
          <w:rFonts w:ascii="Times New Roman" w:hAnsi="Times New Roman"/>
          <w:sz w:val="28"/>
          <w:szCs w:val="28"/>
        </w:rPr>
        <w:t>горкомов, райкомов, председатели ППО промышленных</w:t>
      </w:r>
      <w:r w:rsidR="00555833">
        <w:rPr>
          <w:rFonts w:ascii="Times New Roman" w:hAnsi="Times New Roman"/>
          <w:sz w:val="28"/>
          <w:szCs w:val="28"/>
        </w:rPr>
        <w:t xml:space="preserve"> </w:t>
      </w:r>
      <w:r>
        <w:rPr>
          <w:rFonts w:ascii="Times New Roman" w:hAnsi="Times New Roman"/>
          <w:sz w:val="28"/>
          <w:szCs w:val="28"/>
        </w:rPr>
        <w:t xml:space="preserve">предприятий и бюджетных учреждений, известные и уважаемые люди в своем городе или районе. </w:t>
      </w:r>
    </w:p>
    <w:p w:rsidR="002563F7" w:rsidRDefault="002563F7" w:rsidP="001853FC">
      <w:pPr>
        <w:spacing w:after="0" w:line="240" w:lineRule="auto"/>
        <w:ind w:firstLine="708"/>
        <w:jc w:val="both"/>
        <w:rPr>
          <w:rFonts w:ascii="Times New Roman" w:hAnsi="Times New Roman"/>
          <w:b/>
          <w:sz w:val="28"/>
          <w:szCs w:val="28"/>
        </w:rPr>
      </w:pPr>
      <w:r>
        <w:rPr>
          <w:rFonts w:ascii="Times New Roman" w:hAnsi="Times New Roman"/>
          <w:sz w:val="28"/>
          <w:szCs w:val="28"/>
        </w:rPr>
        <w:t>Ряд председателей</w:t>
      </w:r>
      <w:r w:rsidRPr="00556213">
        <w:rPr>
          <w:rFonts w:ascii="Times New Roman" w:hAnsi="Times New Roman"/>
          <w:sz w:val="28"/>
          <w:szCs w:val="28"/>
        </w:rPr>
        <w:t xml:space="preserve"> </w:t>
      </w:r>
      <w:r w:rsidRPr="00C87CC9">
        <w:rPr>
          <w:rFonts w:ascii="Times New Roman" w:hAnsi="Times New Roman"/>
          <w:sz w:val="28"/>
          <w:szCs w:val="28"/>
        </w:rPr>
        <w:t>КСОП</w:t>
      </w:r>
      <w:r>
        <w:rPr>
          <w:rFonts w:ascii="Times New Roman" w:hAnsi="Times New Roman"/>
          <w:sz w:val="28"/>
          <w:szCs w:val="28"/>
        </w:rPr>
        <w:t>,</w:t>
      </w:r>
      <w:r w:rsidRPr="00C87CC9">
        <w:rPr>
          <w:rFonts w:ascii="Times New Roman" w:hAnsi="Times New Roman"/>
          <w:sz w:val="28"/>
          <w:szCs w:val="28"/>
        </w:rPr>
        <w:t xml:space="preserve"> </w:t>
      </w:r>
      <w:r>
        <w:rPr>
          <w:rFonts w:ascii="Times New Roman" w:hAnsi="Times New Roman"/>
          <w:sz w:val="28"/>
          <w:szCs w:val="28"/>
        </w:rPr>
        <w:t>с целью представления и лоббирования интересов членов профсоюзов в органах законодательной власти на местах, участвовал в борьбе за депутатские мандаты. Так,</w:t>
      </w:r>
      <w:r w:rsidR="00555833">
        <w:rPr>
          <w:rFonts w:ascii="Times New Roman" w:hAnsi="Times New Roman"/>
          <w:sz w:val="28"/>
          <w:szCs w:val="28"/>
        </w:rPr>
        <w:t xml:space="preserve"> </w:t>
      </w:r>
      <w:r>
        <w:rPr>
          <w:rFonts w:ascii="Times New Roman" w:hAnsi="Times New Roman"/>
          <w:sz w:val="28"/>
          <w:szCs w:val="28"/>
        </w:rPr>
        <w:t>на выборах</w:t>
      </w:r>
      <w:r w:rsidRPr="00E3463A">
        <w:rPr>
          <w:rFonts w:ascii="Times New Roman" w:hAnsi="Times New Roman"/>
          <w:sz w:val="28"/>
          <w:szCs w:val="28"/>
        </w:rPr>
        <w:t xml:space="preserve"> 2018-</w:t>
      </w:r>
      <w:r w:rsidR="001853FC">
        <w:rPr>
          <w:rFonts w:ascii="Times New Roman" w:hAnsi="Times New Roman"/>
          <w:sz w:val="28"/>
          <w:szCs w:val="28"/>
        </w:rPr>
        <w:t>20</w:t>
      </w:r>
      <w:r w:rsidRPr="00E3463A">
        <w:rPr>
          <w:rFonts w:ascii="Times New Roman" w:hAnsi="Times New Roman"/>
          <w:sz w:val="28"/>
          <w:szCs w:val="28"/>
        </w:rPr>
        <w:t>19</w:t>
      </w:r>
      <w:r w:rsidR="001853FC">
        <w:rPr>
          <w:rFonts w:ascii="Times New Roman" w:hAnsi="Times New Roman"/>
          <w:sz w:val="28"/>
          <w:szCs w:val="28"/>
        </w:rPr>
        <w:t xml:space="preserve"> </w:t>
      </w:r>
      <w:r>
        <w:rPr>
          <w:rFonts w:ascii="Times New Roman" w:hAnsi="Times New Roman"/>
          <w:sz w:val="28"/>
          <w:szCs w:val="28"/>
        </w:rPr>
        <w:t xml:space="preserve">г. одержали победу и были избраны в представительные органы местного самоуправления: </w:t>
      </w:r>
      <w:r w:rsidR="001853FC">
        <w:rPr>
          <w:rFonts w:ascii="Times New Roman" w:hAnsi="Times New Roman"/>
          <w:sz w:val="28"/>
          <w:szCs w:val="28"/>
        </w:rPr>
        <w:t xml:space="preserve">Ю. А. </w:t>
      </w:r>
      <w:r>
        <w:rPr>
          <w:rFonts w:ascii="Times New Roman" w:hAnsi="Times New Roman"/>
          <w:sz w:val="28"/>
          <w:szCs w:val="28"/>
        </w:rPr>
        <w:t>Рябоконь</w:t>
      </w:r>
      <w:r w:rsidR="001853FC">
        <w:rPr>
          <w:rFonts w:ascii="Times New Roman" w:hAnsi="Times New Roman"/>
          <w:sz w:val="28"/>
          <w:szCs w:val="28"/>
        </w:rPr>
        <w:t>,</w:t>
      </w:r>
      <w:r>
        <w:rPr>
          <w:rFonts w:ascii="Times New Roman" w:hAnsi="Times New Roman"/>
          <w:sz w:val="28"/>
          <w:szCs w:val="28"/>
        </w:rPr>
        <w:t xml:space="preserve"> депутат</w:t>
      </w:r>
      <w:r w:rsidRPr="008E54C6">
        <w:rPr>
          <w:rFonts w:ascii="Times New Roman" w:hAnsi="Times New Roman"/>
          <w:sz w:val="28"/>
          <w:szCs w:val="28"/>
        </w:rPr>
        <w:t xml:space="preserve"> Совета депутатов Уинского сельского поселе</w:t>
      </w:r>
      <w:r>
        <w:rPr>
          <w:rFonts w:ascii="Times New Roman" w:hAnsi="Times New Roman"/>
          <w:sz w:val="28"/>
          <w:szCs w:val="28"/>
        </w:rPr>
        <w:t>ния четвертого созыва</w:t>
      </w:r>
      <w:r w:rsidR="001853FC">
        <w:rPr>
          <w:rFonts w:ascii="Times New Roman" w:hAnsi="Times New Roman"/>
          <w:sz w:val="28"/>
          <w:szCs w:val="28"/>
        </w:rPr>
        <w:t xml:space="preserve">; А. В. </w:t>
      </w:r>
      <w:r>
        <w:rPr>
          <w:rFonts w:ascii="Times New Roman" w:hAnsi="Times New Roman"/>
          <w:sz w:val="28"/>
          <w:szCs w:val="28"/>
        </w:rPr>
        <w:t>Щепилова</w:t>
      </w:r>
      <w:r w:rsidR="001853FC">
        <w:rPr>
          <w:rFonts w:ascii="Times New Roman" w:hAnsi="Times New Roman"/>
          <w:sz w:val="28"/>
          <w:szCs w:val="28"/>
        </w:rPr>
        <w:t xml:space="preserve">, </w:t>
      </w:r>
      <w:r w:rsidRPr="008E54C6">
        <w:rPr>
          <w:rFonts w:ascii="Times New Roman" w:hAnsi="Times New Roman"/>
          <w:sz w:val="28"/>
          <w:szCs w:val="28"/>
        </w:rPr>
        <w:t>депутат Горнозаводск</w:t>
      </w:r>
      <w:r>
        <w:rPr>
          <w:rFonts w:ascii="Times New Roman" w:hAnsi="Times New Roman"/>
          <w:sz w:val="28"/>
          <w:szCs w:val="28"/>
        </w:rPr>
        <w:t>ой городской Думы</w:t>
      </w:r>
      <w:r w:rsidR="001853FC">
        <w:rPr>
          <w:rFonts w:ascii="Times New Roman" w:hAnsi="Times New Roman"/>
          <w:sz w:val="28"/>
          <w:szCs w:val="28"/>
        </w:rPr>
        <w:t xml:space="preserve">; В. Н. </w:t>
      </w:r>
      <w:r>
        <w:rPr>
          <w:rFonts w:ascii="Times New Roman" w:hAnsi="Times New Roman"/>
          <w:sz w:val="28"/>
          <w:szCs w:val="28"/>
        </w:rPr>
        <w:t>Тресков</w:t>
      </w:r>
      <w:r w:rsidR="001853FC">
        <w:rPr>
          <w:rFonts w:ascii="Times New Roman" w:hAnsi="Times New Roman"/>
          <w:sz w:val="28"/>
          <w:szCs w:val="28"/>
        </w:rPr>
        <w:t>, д</w:t>
      </w:r>
      <w:r w:rsidRPr="008E54C6">
        <w:rPr>
          <w:rFonts w:ascii="Times New Roman" w:hAnsi="Times New Roman"/>
          <w:sz w:val="28"/>
          <w:szCs w:val="28"/>
        </w:rPr>
        <w:t xml:space="preserve">епутат Совета депутатов Частинского сельского поселения </w:t>
      </w:r>
      <w:r>
        <w:rPr>
          <w:rFonts w:ascii="Times New Roman" w:hAnsi="Times New Roman"/>
          <w:sz w:val="28"/>
          <w:szCs w:val="28"/>
        </w:rPr>
        <w:t>четвертого созыва</w:t>
      </w:r>
      <w:r w:rsidR="001853FC">
        <w:rPr>
          <w:rFonts w:ascii="Times New Roman" w:hAnsi="Times New Roman"/>
          <w:sz w:val="28"/>
          <w:szCs w:val="28"/>
        </w:rPr>
        <w:t>; И. С.</w:t>
      </w:r>
      <w:r>
        <w:rPr>
          <w:rFonts w:ascii="Times New Roman" w:hAnsi="Times New Roman"/>
          <w:sz w:val="28"/>
          <w:szCs w:val="28"/>
        </w:rPr>
        <w:t xml:space="preserve"> Мырзина</w:t>
      </w:r>
      <w:r w:rsidR="001853FC">
        <w:rPr>
          <w:rFonts w:ascii="Times New Roman" w:hAnsi="Times New Roman"/>
          <w:sz w:val="28"/>
          <w:szCs w:val="28"/>
        </w:rPr>
        <w:t xml:space="preserve">, </w:t>
      </w:r>
      <w:r w:rsidRPr="008E54C6">
        <w:rPr>
          <w:rFonts w:ascii="Times New Roman" w:hAnsi="Times New Roman"/>
          <w:sz w:val="28"/>
          <w:szCs w:val="28"/>
        </w:rPr>
        <w:t>депутат Думы Юрлинского муниц</w:t>
      </w:r>
      <w:r>
        <w:rPr>
          <w:rFonts w:ascii="Times New Roman" w:hAnsi="Times New Roman"/>
          <w:sz w:val="28"/>
          <w:szCs w:val="28"/>
        </w:rPr>
        <w:t>ипального округа Пермского края</w:t>
      </w:r>
      <w:r w:rsidR="001853FC">
        <w:rPr>
          <w:rFonts w:ascii="Times New Roman" w:hAnsi="Times New Roman"/>
          <w:sz w:val="28"/>
          <w:szCs w:val="28"/>
        </w:rPr>
        <w:t xml:space="preserve">; С. А. </w:t>
      </w:r>
      <w:r w:rsidRPr="00F01814">
        <w:rPr>
          <w:rFonts w:ascii="Times New Roman" w:hAnsi="Times New Roman"/>
          <w:sz w:val="28"/>
          <w:szCs w:val="28"/>
        </w:rPr>
        <w:t>Зеленина</w:t>
      </w:r>
      <w:r w:rsidR="001853FC">
        <w:rPr>
          <w:rFonts w:ascii="Times New Roman" w:hAnsi="Times New Roman"/>
          <w:sz w:val="28"/>
          <w:szCs w:val="28"/>
        </w:rPr>
        <w:t>,</w:t>
      </w:r>
      <w:r w:rsidRPr="00F01814">
        <w:rPr>
          <w:rFonts w:ascii="Times New Roman" w:hAnsi="Times New Roman"/>
          <w:sz w:val="28"/>
          <w:szCs w:val="28"/>
        </w:rPr>
        <w:t xml:space="preserve"> депутат Думы ЗАТО Звёздный.</w:t>
      </w:r>
      <w:r w:rsidR="001853FC">
        <w:rPr>
          <w:rFonts w:ascii="Times New Roman" w:hAnsi="Times New Roman"/>
          <w:sz w:val="28"/>
          <w:szCs w:val="28"/>
        </w:rPr>
        <w:t xml:space="preserve"> В. И. Власова продолжительное время является неизменным помощником депутата</w:t>
      </w:r>
      <w:r w:rsidR="001853FC" w:rsidRPr="00CE3F57">
        <w:rPr>
          <w:rFonts w:ascii="Times New Roman" w:hAnsi="Times New Roman"/>
          <w:sz w:val="28"/>
          <w:szCs w:val="28"/>
        </w:rPr>
        <w:t xml:space="preserve"> </w:t>
      </w:r>
      <w:r w:rsidR="001853FC">
        <w:rPr>
          <w:rFonts w:ascii="Times New Roman" w:hAnsi="Times New Roman"/>
          <w:sz w:val="28"/>
          <w:szCs w:val="28"/>
        </w:rPr>
        <w:t>Законодательного собрания Пермского края В. А. Сухих по Еловскому району (округ №23).</w:t>
      </w:r>
    </w:p>
    <w:p w:rsidR="002563F7" w:rsidRPr="00996EC3"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повышения эффективности деятельности КСОП в 2019 году были внесены изменения в </w:t>
      </w:r>
      <w:r w:rsidR="001853FC">
        <w:rPr>
          <w:rFonts w:ascii="Times New Roman" w:hAnsi="Times New Roman"/>
          <w:sz w:val="28"/>
          <w:szCs w:val="28"/>
        </w:rPr>
        <w:t>п</w:t>
      </w:r>
      <w:r>
        <w:rPr>
          <w:rFonts w:ascii="Times New Roman" w:hAnsi="Times New Roman"/>
          <w:sz w:val="28"/>
          <w:szCs w:val="28"/>
        </w:rPr>
        <w:t>оложение о КСОП, введена оценочная система деятельности координационных советов в МО, разработаны формы документов планирования и отчетности, проведены</w:t>
      </w:r>
      <w:r w:rsidR="00555833">
        <w:rPr>
          <w:rFonts w:ascii="Times New Roman" w:hAnsi="Times New Roman"/>
          <w:sz w:val="28"/>
          <w:szCs w:val="28"/>
        </w:rPr>
        <w:t xml:space="preserve"> </w:t>
      </w:r>
      <w:r>
        <w:rPr>
          <w:rFonts w:ascii="Times New Roman" w:hAnsi="Times New Roman"/>
          <w:sz w:val="28"/>
          <w:szCs w:val="28"/>
        </w:rPr>
        <w:t>традиционные семинары-совещания для председателей КС</w:t>
      </w:r>
      <w:r w:rsidR="001853FC">
        <w:rPr>
          <w:rFonts w:ascii="Times New Roman" w:hAnsi="Times New Roman"/>
          <w:sz w:val="28"/>
          <w:szCs w:val="28"/>
        </w:rPr>
        <w:t>ОП</w:t>
      </w:r>
      <w:r>
        <w:rPr>
          <w:rFonts w:ascii="Times New Roman" w:hAnsi="Times New Roman"/>
          <w:sz w:val="28"/>
          <w:szCs w:val="28"/>
        </w:rPr>
        <w:t xml:space="preserve"> с приглашением специалистов и руководителей Пенсионного фонда, Фонда социального страхования, </w:t>
      </w:r>
      <w:r w:rsidR="001853FC">
        <w:rPr>
          <w:rFonts w:ascii="Times New Roman" w:hAnsi="Times New Roman"/>
          <w:sz w:val="28"/>
          <w:szCs w:val="28"/>
        </w:rPr>
        <w:t>м</w:t>
      </w:r>
      <w:r>
        <w:rPr>
          <w:rFonts w:ascii="Times New Roman" w:hAnsi="Times New Roman"/>
          <w:sz w:val="28"/>
          <w:szCs w:val="28"/>
        </w:rPr>
        <w:t xml:space="preserve">инистерства промышленности, предпринимательства и торговли Пермского края, </w:t>
      </w:r>
      <w:r w:rsidR="001853FC">
        <w:rPr>
          <w:rFonts w:ascii="Times New Roman" w:hAnsi="Times New Roman"/>
          <w:sz w:val="28"/>
          <w:szCs w:val="28"/>
        </w:rPr>
        <w:t>к</w:t>
      </w:r>
      <w:r>
        <w:rPr>
          <w:rFonts w:ascii="Times New Roman" w:hAnsi="Times New Roman"/>
          <w:sz w:val="28"/>
          <w:szCs w:val="28"/>
        </w:rPr>
        <w:t xml:space="preserve">раевого </w:t>
      </w:r>
      <w:r w:rsidR="001853FC">
        <w:rPr>
          <w:rFonts w:ascii="Times New Roman" w:hAnsi="Times New Roman"/>
          <w:sz w:val="28"/>
          <w:szCs w:val="28"/>
        </w:rPr>
        <w:t>ц</w:t>
      </w:r>
      <w:r>
        <w:rPr>
          <w:rFonts w:ascii="Times New Roman" w:hAnsi="Times New Roman"/>
          <w:sz w:val="28"/>
          <w:szCs w:val="28"/>
        </w:rPr>
        <w:t xml:space="preserve">ентра занятости. </w:t>
      </w:r>
    </w:p>
    <w:p w:rsidR="002563F7" w:rsidRDefault="002563F7" w:rsidP="002563F7">
      <w:pPr>
        <w:spacing w:after="0" w:line="240" w:lineRule="auto"/>
        <w:ind w:firstLine="709"/>
        <w:jc w:val="both"/>
        <w:rPr>
          <w:rFonts w:ascii="Times New Roman" w:hAnsi="Times New Roman"/>
          <w:sz w:val="28"/>
          <w:szCs w:val="28"/>
        </w:rPr>
      </w:pPr>
      <w:r w:rsidRPr="00EC1E97">
        <w:rPr>
          <w:rFonts w:ascii="Times New Roman" w:hAnsi="Times New Roman"/>
          <w:sz w:val="28"/>
          <w:szCs w:val="28"/>
        </w:rPr>
        <w:t>За последние годы Пе</w:t>
      </w:r>
      <w:r>
        <w:rPr>
          <w:rFonts w:ascii="Times New Roman" w:hAnsi="Times New Roman"/>
          <w:sz w:val="28"/>
          <w:szCs w:val="28"/>
        </w:rPr>
        <w:t>рмским крайсовпрофом прилагалось</w:t>
      </w:r>
      <w:r w:rsidRPr="00EC1E97">
        <w:rPr>
          <w:rFonts w:ascii="Times New Roman" w:hAnsi="Times New Roman"/>
          <w:sz w:val="28"/>
          <w:szCs w:val="28"/>
        </w:rPr>
        <w:t xml:space="preserve"> немало усилий для развития территориального уровня социального партнерства</w:t>
      </w:r>
      <w:r w:rsidR="001853FC">
        <w:rPr>
          <w:rFonts w:ascii="Times New Roman" w:hAnsi="Times New Roman"/>
          <w:sz w:val="28"/>
          <w:szCs w:val="28"/>
        </w:rPr>
        <w:t xml:space="preserve">. В </w:t>
      </w:r>
      <w:r>
        <w:rPr>
          <w:rFonts w:ascii="Times New Roman" w:hAnsi="Times New Roman"/>
          <w:sz w:val="28"/>
          <w:szCs w:val="28"/>
        </w:rPr>
        <w:t xml:space="preserve">соответствии с Уставом Пермского крайсовпрофа развитие социального партнерства было определено основным </w:t>
      </w:r>
      <w:r w:rsidR="001853FC">
        <w:rPr>
          <w:rFonts w:ascii="Times New Roman" w:hAnsi="Times New Roman"/>
          <w:sz w:val="28"/>
          <w:szCs w:val="28"/>
        </w:rPr>
        <w:t xml:space="preserve">направление </w:t>
      </w:r>
      <w:r>
        <w:rPr>
          <w:rFonts w:ascii="Times New Roman" w:hAnsi="Times New Roman"/>
          <w:sz w:val="28"/>
          <w:szCs w:val="28"/>
        </w:rPr>
        <w:t>в деятельности координационных советов в муниципальных образованиях Пермского края.</w:t>
      </w:r>
    </w:p>
    <w:p w:rsidR="002563F7" w:rsidRDefault="002563F7" w:rsidP="002563F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чем особое внимание уделялось работе территориальных трехсторонних комиссий и заключению территориальных трехсторонних соглашений по взаимодействию в области социально-трудовых отношений. </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С 2017 года </w:t>
      </w:r>
      <w:r w:rsidRPr="00947AF0">
        <w:rPr>
          <w:rFonts w:ascii="Times New Roman" w:hAnsi="Times New Roman"/>
          <w:sz w:val="28"/>
          <w:szCs w:val="28"/>
        </w:rPr>
        <w:t xml:space="preserve">специалистами отдела профсоюзной работы </w:t>
      </w:r>
      <w:r>
        <w:rPr>
          <w:rFonts w:ascii="Times New Roman" w:hAnsi="Times New Roman"/>
          <w:sz w:val="28"/>
          <w:szCs w:val="28"/>
        </w:rPr>
        <w:t>ведется мониторинг ситуации относительно деятельности трехсторонних комиссий в муниципальных образованиях края,</w:t>
      </w:r>
      <w:r w:rsidRPr="00947AF0">
        <w:rPr>
          <w:rFonts w:ascii="Times New Roman" w:hAnsi="Times New Roman"/>
          <w:sz w:val="28"/>
          <w:szCs w:val="28"/>
        </w:rPr>
        <w:t xml:space="preserve"> разработан и издан </w:t>
      </w:r>
      <w:r w:rsidR="00B03DBF">
        <w:rPr>
          <w:rFonts w:ascii="Times New Roman" w:hAnsi="Times New Roman"/>
          <w:sz w:val="28"/>
          <w:szCs w:val="28"/>
        </w:rPr>
        <w:t>с</w:t>
      </w:r>
      <w:r w:rsidRPr="00947AF0">
        <w:rPr>
          <w:rFonts w:ascii="Times New Roman" w:hAnsi="Times New Roman"/>
          <w:sz w:val="28"/>
          <w:szCs w:val="28"/>
        </w:rPr>
        <w:t>борник методических материалов</w:t>
      </w:r>
      <w:r>
        <w:rPr>
          <w:rFonts w:ascii="Times New Roman" w:hAnsi="Times New Roman"/>
          <w:sz w:val="28"/>
          <w:szCs w:val="28"/>
        </w:rPr>
        <w:t xml:space="preserve"> </w:t>
      </w:r>
      <w:r w:rsidRPr="00947AF0">
        <w:rPr>
          <w:rFonts w:ascii="Times New Roman" w:hAnsi="Times New Roman"/>
          <w:sz w:val="28"/>
          <w:szCs w:val="28"/>
        </w:rPr>
        <w:t>«Технологии социального партнерства»</w:t>
      </w:r>
      <w:r w:rsidRPr="00257579">
        <w:rPr>
          <w:rFonts w:ascii="Times New Roman" w:hAnsi="Times New Roman"/>
          <w:sz w:val="28"/>
          <w:szCs w:val="28"/>
        </w:rPr>
        <w:t xml:space="preserve"> </w:t>
      </w:r>
      <w:r w:rsidRPr="00947AF0">
        <w:rPr>
          <w:rFonts w:ascii="Times New Roman" w:hAnsi="Times New Roman"/>
          <w:sz w:val="28"/>
          <w:szCs w:val="28"/>
        </w:rPr>
        <w:t>в целя</w:t>
      </w:r>
      <w:r>
        <w:rPr>
          <w:rFonts w:ascii="Times New Roman" w:hAnsi="Times New Roman"/>
          <w:sz w:val="28"/>
          <w:szCs w:val="28"/>
        </w:rPr>
        <w:t xml:space="preserve">х оказания практической помощи </w:t>
      </w:r>
      <w:r w:rsidRPr="00947AF0">
        <w:rPr>
          <w:rFonts w:ascii="Times New Roman" w:hAnsi="Times New Roman"/>
          <w:sz w:val="28"/>
          <w:szCs w:val="28"/>
        </w:rPr>
        <w:t>председателям КСОП</w:t>
      </w:r>
      <w:r>
        <w:rPr>
          <w:rFonts w:ascii="Times New Roman" w:hAnsi="Times New Roman"/>
          <w:sz w:val="28"/>
          <w:szCs w:val="28"/>
        </w:rPr>
        <w:t>. В сборник вошли нормативные документы о социальном партнерстве, образцы (формы) документов, таких</w:t>
      </w:r>
      <w:r w:rsidR="00B03DBF">
        <w:rPr>
          <w:rFonts w:ascii="Times New Roman" w:hAnsi="Times New Roman"/>
          <w:sz w:val="28"/>
          <w:szCs w:val="28"/>
        </w:rPr>
        <w:t>,</w:t>
      </w:r>
      <w:r>
        <w:rPr>
          <w:rFonts w:ascii="Times New Roman" w:hAnsi="Times New Roman"/>
          <w:sz w:val="28"/>
          <w:szCs w:val="28"/>
        </w:rPr>
        <w:t xml:space="preserve"> как</w:t>
      </w:r>
      <w:r w:rsidR="00B03DBF">
        <w:rPr>
          <w:rFonts w:ascii="Times New Roman" w:hAnsi="Times New Roman"/>
          <w:sz w:val="28"/>
          <w:szCs w:val="28"/>
        </w:rPr>
        <w:t xml:space="preserve"> п</w:t>
      </w:r>
      <w:r>
        <w:rPr>
          <w:rFonts w:ascii="Times New Roman" w:hAnsi="Times New Roman"/>
          <w:sz w:val="28"/>
          <w:szCs w:val="28"/>
        </w:rPr>
        <w:t xml:space="preserve">лан работы трехсторонней комиссии, проект </w:t>
      </w:r>
      <w:r w:rsidR="00B03DBF">
        <w:rPr>
          <w:rFonts w:ascii="Times New Roman" w:hAnsi="Times New Roman"/>
          <w:sz w:val="28"/>
          <w:szCs w:val="28"/>
        </w:rPr>
        <w:t>п</w:t>
      </w:r>
      <w:r>
        <w:rPr>
          <w:rFonts w:ascii="Times New Roman" w:hAnsi="Times New Roman"/>
          <w:sz w:val="28"/>
          <w:szCs w:val="28"/>
        </w:rPr>
        <w:t xml:space="preserve">ротокола заседания комиссии, примерный перечень социально-трудовых вопросов для включения в повестку, типовой вариант текста территориального трехстороннего соглашения, информация из опыта работы КСОП Пермского края и другие материалы для практического применения. </w:t>
      </w:r>
    </w:p>
    <w:p w:rsidR="002563F7" w:rsidRPr="004715D2" w:rsidRDefault="002563F7" w:rsidP="002563F7">
      <w:pPr>
        <w:spacing w:after="0" w:line="240" w:lineRule="auto"/>
        <w:ind w:firstLine="708"/>
        <w:jc w:val="both"/>
        <w:rPr>
          <w:rFonts w:ascii="Times New Roman" w:hAnsi="Times New Roman"/>
          <w:sz w:val="28"/>
          <w:szCs w:val="28"/>
        </w:rPr>
      </w:pPr>
      <w:r w:rsidRPr="004715D2">
        <w:rPr>
          <w:rFonts w:ascii="Times New Roman" w:hAnsi="Times New Roman"/>
          <w:sz w:val="28"/>
          <w:szCs w:val="28"/>
        </w:rPr>
        <w:t xml:space="preserve">В 70% муниципалитетов </w:t>
      </w:r>
      <w:r>
        <w:rPr>
          <w:rFonts w:ascii="Times New Roman" w:hAnsi="Times New Roman"/>
          <w:sz w:val="28"/>
          <w:szCs w:val="28"/>
        </w:rPr>
        <w:t xml:space="preserve">весь отчетный период, </w:t>
      </w:r>
      <w:r w:rsidRPr="004715D2">
        <w:rPr>
          <w:rFonts w:ascii="Times New Roman" w:hAnsi="Times New Roman"/>
          <w:sz w:val="28"/>
          <w:szCs w:val="28"/>
        </w:rPr>
        <w:t>при активном участии и по инициативе профсоюзов</w:t>
      </w:r>
      <w:r>
        <w:rPr>
          <w:rFonts w:ascii="Times New Roman" w:hAnsi="Times New Roman"/>
          <w:sz w:val="28"/>
          <w:szCs w:val="28"/>
        </w:rPr>
        <w:t>,</w:t>
      </w:r>
      <w:r w:rsidRPr="004715D2">
        <w:rPr>
          <w:rFonts w:ascii="Times New Roman" w:hAnsi="Times New Roman"/>
          <w:sz w:val="28"/>
          <w:szCs w:val="28"/>
        </w:rPr>
        <w:t xml:space="preserve"> работали трехсторонние комиссии, в рамках которых рассматривались важнейшие вопросы социально-трудовых отношений.</w:t>
      </w:r>
    </w:p>
    <w:p w:rsidR="002563F7" w:rsidRPr="00257579"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2016 году в помощь профактиву </w:t>
      </w:r>
      <w:r w:rsidRPr="00257579">
        <w:rPr>
          <w:rFonts w:ascii="Times New Roman" w:hAnsi="Times New Roman"/>
          <w:sz w:val="28"/>
          <w:szCs w:val="28"/>
        </w:rPr>
        <w:t xml:space="preserve">Пермским крайсовпрофом был разработан макет </w:t>
      </w:r>
      <w:r w:rsidR="00B03DBF">
        <w:rPr>
          <w:rFonts w:ascii="Times New Roman" w:hAnsi="Times New Roman"/>
          <w:sz w:val="28"/>
          <w:szCs w:val="28"/>
        </w:rPr>
        <w:t>т</w:t>
      </w:r>
      <w:r w:rsidRPr="00257579">
        <w:rPr>
          <w:rFonts w:ascii="Times New Roman" w:hAnsi="Times New Roman"/>
          <w:sz w:val="28"/>
          <w:szCs w:val="28"/>
        </w:rPr>
        <w:t xml:space="preserve">ипового трехстороннего соглашения с учетом всех новаций, как краевого трехстороннего соглашения, так и лучшего опыта </w:t>
      </w:r>
      <w:r>
        <w:rPr>
          <w:rFonts w:ascii="Times New Roman" w:hAnsi="Times New Roman"/>
          <w:sz w:val="28"/>
          <w:szCs w:val="28"/>
        </w:rPr>
        <w:t>других регионов РФ</w:t>
      </w:r>
      <w:r w:rsidRPr="00257579">
        <w:rPr>
          <w:rFonts w:ascii="Times New Roman" w:hAnsi="Times New Roman"/>
          <w:sz w:val="28"/>
          <w:szCs w:val="28"/>
        </w:rPr>
        <w:t xml:space="preserve">. </w:t>
      </w:r>
      <w:r>
        <w:rPr>
          <w:rFonts w:ascii="Times New Roman" w:hAnsi="Times New Roman"/>
          <w:sz w:val="28"/>
          <w:szCs w:val="28"/>
        </w:rPr>
        <w:t>Р</w:t>
      </w:r>
      <w:r w:rsidRPr="00257579">
        <w:rPr>
          <w:rFonts w:ascii="Times New Roman" w:hAnsi="Times New Roman"/>
          <w:sz w:val="28"/>
          <w:szCs w:val="28"/>
        </w:rPr>
        <w:t xml:space="preserve">ешением краевой трехсторонней комиссии </w:t>
      </w:r>
      <w:r>
        <w:rPr>
          <w:rFonts w:ascii="Times New Roman" w:hAnsi="Times New Roman"/>
          <w:sz w:val="28"/>
          <w:szCs w:val="28"/>
        </w:rPr>
        <w:t>д</w:t>
      </w:r>
      <w:r w:rsidRPr="00257579">
        <w:rPr>
          <w:rFonts w:ascii="Times New Roman" w:hAnsi="Times New Roman"/>
          <w:sz w:val="28"/>
          <w:szCs w:val="28"/>
        </w:rPr>
        <w:t>анная разрабо</w:t>
      </w:r>
      <w:r>
        <w:rPr>
          <w:rFonts w:ascii="Times New Roman" w:hAnsi="Times New Roman"/>
          <w:sz w:val="28"/>
          <w:szCs w:val="28"/>
        </w:rPr>
        <w:t>тка была рекомендована муниципалитетам в качестве образца. С</w:t>
      </w:r>
      <w:r w:rsidR="00555833">
        <w:rPr>
          <w:rFonts w:ascii="Times New Roman" w:hAnsi="Times New Roman"/>
          <w:sz w:val="28"/>
          <w:szCs w:val="28"/>
        </w:rPr>
        <w:t xml:space="preserve"> </w:t>
      </w:r>
      <w:r>
        <w:rPr>
          <w:rFonts w:ascii="Times New Roman" w:hAnsi="Times New Roman"/>
          <w:sz w:val="28"/>
          <w:szCs w:val="28"/>
        </w:rPr>
        <w:t>использованием</w:t>
      </w:r>
      <w:r w:rsidRPr="00257579">
        <w:rPr>
          <w:rFonts w:ascii="Times New Roman" w:hAnsi="Times New Roman"/>
          <w:sz w:val="28"/>
          <w:szCs w:val="28"/>
        </w:rPr>
        <w:t xml:space="preserve"> </w:t>
      </w:r>
      <w:r>
        <w:rPr>
          <w:rFonts w:ascii="Times New Roman" w:hAnsi="Times New Roman"/>
          <w:sz w:val="28"/>
          <w:szCs w:val="28"/>
        </w:rPr>
        <w:t xml:space="preserve">макета (типовой формы) </w:t>
      </w:r>
      <w:r w:rsidRPr="00257579">
        <w:rPr>
          <w:rFonts w:ascii="Times New Roman" w:hAnsi="Times New Roman"/>
          <w:sz w:val="28"/>
          <w:szCs w:val="28"/>
        </w:rPr>
        <w:t>были заключены соглашения в Гремячинском, Лысьвенском, Большесосновском</w:t>
      </w:r>
      <w:r>
        <w:rPr>
          <w:rFonts w:ascii="Times New Roman" w:hAnsi="Times New Roman"/>
          <w:sz w:val="28"/>
          <w:szCs w:val="28"/>
        </w:rPr>
        <w:t>,</w:t>
      </w:r>
      <w:r w:rsidRPr="00257579">
        <w:rPr>
          <w:rFonts w:ascii="Times New Roman" w:hAnsi="Times New Roman"/>
          <w:sz w:val="28"/>
          <w:szCs w:val="28"/>
        </w:rPr>
        <w:t xml:space="preserve"> </w:t>
      </w:r>
      <w:r w:rsidRPr="00C87CC9">
        <w:rPr>
          <w:rFonts w:ascii="Times New Roman" w:hAnsi="Times New Roman"/>
          <w:sz w:val="28"/>
          <w:szCs w:val="28"/>
        </w:rPr>
        <w:t>Юсьвинском</w:t>
      </w:r>
      <w:r w:rsidRPr="00257579">
        <w:rPr>
          <w:rFonts w:ascii="Times New Roman" w:hAnsi="Times New Roman"/>
          <w:sz w:val="28"/>
          <w:szCs w:val="28"/>
        </w:rPr>
        <w:t xml:space="preserve"> </w:t>
      </w:r>
      <w:r>
        <w:rPr>
          <w:rFonts w:ascii="Times New Roman" w:hAnsi="Times New Roman"/>
          <w:sz w:val="28"/>
          <w:szCs w:val="28"/>
        </w:rPr>
        <w:t>и других муниципальных образованиях</w:t>
      </w:r>
      <w:r w:rsidRPr="00257579">
        <w:rPr>
          <w:rFonts w:ascii="Times New Roman" w:hAnsi="Times New Roman"/>
          <w:sz w:val="28"/>
          <w:szCs w:val="28"/>
        </w:rPr>
        <w:t>.</w:t>
      </w:r>
      <w:r w:rsidR="00555833">
        <w:rPr>
          <w:rFonts w:ascii="Times New Roman" w:hAnsi="Times New Roman"/>
          <w:sz w:val="28"/>
          <w:szCs w:val="28"/>
        </w:rPr>
        <w:t xml:space="preserve"> </w:t>
      </w:r>
      <w:r w:rsidRPr="00257579">
        <w:rPr>
          <w:rFonts w:ascii="Times New Roman" w:hAnsi="Times New Roman"/>
          <w:sz w:val="28"/>
          <w:szCs w:val="28"/>
        </w:rPr>
        <w:t xml:space="preserve"> </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большинстве территорий </w:t>
      </w:r>
      <w:r w:rsidR="00B03DBF">
        <w:rPr>
          <w:rFonts w:ascii="Times New Roman" w:hAnsi="Times New Roman"/>
          <w:sz w:val="28"/>
          <w:szCs w:val="28"/>
        </w:rPr>
        <w:t>с</w:t>
      </w:r>
      <w:r>
        <w:rPr>
          <w:rFonts w:ascii="Times New Roman" w:hAnsi="Times New Roman"/>
          <w:sz w:val="28"/>
          <w:szCs w:val="28"/>
        </w:rPr>
        <w:t>торонами, подписавшими соглашение, составлялся план мероприятий по исполнению обязательств соглашения, про</w:t>
      </w:r>
      <w:r w:rsidR="00B03DBF">
        <w:rPr>
          <w:rFonts w:ascii="Times New Roman" w:hAnsi="Times New Roman"/>
          <w:sz w:val="28"/>
          <w:szCs w:val="28"/>
        </w:rPr>
        <w:t>из</w:t>
      </w:r>
      <w:r>
        <w:rPr>
          <w:rFonts w:ascii="Times New Roman" w:hAnsi="Times New Roman"/>
          <w:sz w:val="28"/>
          <w:szCs w:val="28"/>
        </w:rPr>
        <w:t>водился анализ и подводились итоги</w:t>
      </w:r>
      <w:r w:rsidRPr="003605EC">
        <w:rPr>
          <w:rFonts w:ascii="Times New Roman" w:hAnsi="Times New Roman"/>
          <w:sz w:val="28"/>
          <w:szCs w:val="28"/>
        </w:rPr>
        <w:t xml:space="preserve"> </w:t>
      </w:r>
      <w:r>
        <w:rPr>
          <w:rFonts w:ascii="Times New Roman" w:hAnsi="Times New Roman"/>
          <w:sz w:val="28"/>
          <w:szCs w:val="28"/>
        </w:rPr>
        <w:t>исполнения, соответствующие вопросы рассматривались на заседаниях территориальных трехсторонних комиссий.</w:t>
      </w:r>
      <w:r w:rsidRPr="00EC1E97">
        <w:rPr>
          <w:rFonts w:ascii="Times New Roman" w:hAnsi="Times New Roman"/>
          <w:sz w:val="28"/>
          <w:szCs w:val="28"/>
        </w:rPr>
        <w:t xml:space="preserve"> </w:t>
      </w:r>
    </w:p>
    <w:p w:rsidR="002563F7" w:rsidRDefault="002563F7" w:rsidP="002563F7">
      <w:pPr>
        <w:spacing w:after="0" w:line="240" w:lineRule="auto"/>
        <w:ind w:firstLine="708"/>
        <w:jc w:val="both"/>
        <w:rPr>
          <w:rFonts w:ascii="Times New Roman" w:hAnsi="Times New Roman"/>
          <w:sz w:val="28"/>
          <w:szCs w:val="28"/>
        </w:rPr>
      </w:pPr>
      <w:r w:rsidRPr="00257579">
        <w:rPr>
          <w:rFonts w:ascii="Times New Roman" w:hAnsi="Times New Roman"/>
          <w:sz w:val="28"/>
          <w:szCs w:val="28"/>
        </w:rPr>
        <w:t xml:space="preserve">Переговорные процессы, работа по подготовке, контролю реализации трехстороннего соглашения стала объединяющим началом профсоюзных организаций муниципальных образований. </w:t>
      </w:r>
      <w:r>
        <w:rPr>
          <w:rFonts w:ascii="Times New Roman" w:hAnsi="Times New Roman"/>
          <w:sz w:val="28"/>
          <w:szCs w:val="28"/>
        </w:rPr>
        <w:t xml:space="preserve">В течение последних </w:t>
      </w:r>
      <w:r w:rsidR="00B03DBF">
        <w:rPr>
          <w:rFonts w:ascii="Times New Roman" w:hAnsi="Times New Roman"/>
          <w:sz w:val="28"/>
          <w:szCs w:val="28"/>
        </w:rPr>
        <w:t>пят</w:t>
      </w:r>
      <w:r>
        <w:rPr>
          <w:rFonts w:ascii="Times New Roman" w:hAnsi="Times New Roman"/>
          <w:sz w:val="28"/>
          <w:szCs w:val="28"/>
        </w:rPr>
        <w:t xml:space="preserve">и лет на территории края действовало от 36 до 39 (75-85%) территориальных трехсторонних соглашений </w:t>
      </w:r>
      <w:r w:rsidRPr="00257579">
        <w:rPr>
          <w:rFonts w:ascii="Times New Roman" w:hAnsi="Times New Roman"/>
          <w:sz w:val="28"/>
          <w:szCs w:val="28"/>
        </w:rPr>
        <w:t>по регулировани</w:t>
      </w:r>
      <w:r>
        <w:rPr>
          <w:rFonts w:ascii="Times New Roman" w:hAnsi="Times New Roman"/>
          <w:sz w:val="28"/>
          <w:szCs w:val="28"/>
        </w:rPr>
        <w:t xml:space="preserve">ю социально-трудовых отношений. </w:t>
      </w:r>
    </w:p>
    <w:p w:rsidR="002563F7" w:rsidRDefault="002563F7" w:rsidP="002563F7">
      <w:pPr>
        <w:spacing w:after="0" w:line="240" w:lineRule="auto"/>
        <w:ind w:firstLine="708"/>
        <w:jc w:val="both"/>
        <w:rPr>
          <w:rFonts w:ascii="Times New Roman" w:hAnsi="Times New Roman"/>
          <w:sz w:val="28"/>
          <w:szCs w:val="28"/>
        </w:rPr>
      </w:pPr>
    </w:p>
    <w:tbl>
      <w:tblPr>
        <w:tblStyle w:val="a6"/>
        <w:tblW w:w="0" w:type="auto"/>
        <w:tblLook w:val="04A0" w:firstRow="1" w:lastRow="0" w:firstColumn="1" w:lastColumn="0" w:noHBand="0" w:noVBand="1"/>
      </w:tblPr>
      <w:tblGrid>
        <w:gridCol w:w="2068"/>
        <w:gridCol w:w="1442"/>
        <w:gridCol w:w="1560"/>
        <w:gridCol w:w="1417"/>
        <w:gridCol w:w="1418"/>
        <w:gridCol w:w="1559"/>
      </w:tblGrid>
      <w:tr w:rsidR="002563F7" w:rsidTr="00703527">
        <w:tc>
          <w:tcPr>
            <w:tcW w:w="2068" w:type="dxa"/>
          </w:tcPr>
          <w:p w:rsidR="002563F7" w:rsidRDefault="002563F7" w:rsidP="00703527">
            <w:pPr>
              <w:jc w:val="center"/>
              <w:rPr>
                <w:rFonts w:ascii="Times New Roman" w:hAnsi="Times New Roman"/>
                <w:sz w:val="28"/>
                <w:szCs w:val="28"/>
              </w:rPr>
            </w:pPr>
          </w:p>
        </w:tc>
        <w:tc>
          <w:tcPr>
            <w:tcW w:w="1442" w:type="dxa"/>
          </w:tcPr>
          <w:p w:rsidR="002563F7" w:rsidRDefault="002563F7" w:rsidP="00703527">
            <w:pPr>
              <w:jc w:val="center"/>
              <w:rPr>
                <w:rFonts w:ascii="Times New Roman" w:hAnsi="Times New Roman"/>
                <w:sz w:val="28"/>
                <w:szCs w:val="28"/>
              </w:rPr>
            </w:pPr>
            <w:r>
              <w:rPr>
                <w:rFonts w:ascii="Times New Roman" w:hAnsi="Times New Roman"/>
                <w:sz w:val="28"/>
                <w:szCs w:val="28"/>
              </w:rPr>
              <w:t>2015</w:t>
            </w:r>
          </w:p>
        </w:tc>
        <w:tc>
          <w:tcPr>
            <w:tcW w:w="1560" w:type="dxa"/>
          </w:tcPr>
          <w:p w:rsidR="002563F7" w:rsidRDefault="002563F7" w:rsidP="00703527">
            <w:pPr>
              <w:jc w:val="center"/>
              <w:rPr>
                <w:rFonts w:ascii="Times New Roman" w:hAnsi="Times New Roman"/>
                <w:sz w:val="28"/>
                <w:szCs w:val="28"/>
              </w:rPr>
            </w:pPr>
            <w:r>
              <w:rPr>
                <w:rFonts w:ascii="Times New Roman" w:hAnsi="Times New Roman"/>
                <w:sz w:val="28"/>
                <w:szCs w:val="28"/>
              </w:rPr>
              <w:t>2016</w:t>
            </w:r>
          </w:p>
        </w:tc>
        <w:tc>
          <w:tcPr>
            <w:tcW w:w="1417" w:type="dxa"/>
          </w:tcPr>
          <w:p w:rsidR="002563F7" w:rsidRDefault="002563F7" w:rsidP="00703527">
            <w:pPr>
              <w:jc w:val="center"/>
              <w:rPr>
                <w:rFonts w:ascii="Times New Roman" w:hAnsi="Times New Roman"/>
                <w:sz w:val="28"/>
                <w:szCs w:val="28"/>
              </w:rPr>
            </w:pPr>
            <w:r>
              <w:rPr>
                <w:rFonts w:ascii="Times New Roman" w:hAnsi="Times New Roman"/>
                <w:sz w:val="28"/>
                <w:szCs w:val="28"/>
              </w:rPr>
              <w:t>2017</w:t>
            </w:r>
          </w:p>
        </w:tc>
        <w:tc>
          <w:tcPr>
            <w:tcW w:w="1418" w:type="dxa"/>
          </w:tcPr>
          <w:p w:rsidR="002563F7" w:rsidRDefault="002563F7" w:rsidP="00703527">
            <w:pPr>
              <w:jc w:val="center"/>
              <w:rPr>
                <w:rFonts w:ascii="Times New Roman" w:hAnsi="Times New Roman"/>
                <w:sz w:val="28"/>
                <w:szCs w:val="28"/>
              </w:rPr>
            </w:pPr>
            <w:r>
              <w:rPr>
                <w:rFonts w:ascii="Times New Roman" w:hAnsi="Times New Roman"/>
                <w:sz w:val="28"/>
                <w:szCs w:val="28"/>
              </w:rPr>
              <w:t>2018</w:t>
            </w:r>
          </w:p>
        </w:tc>
        <w:tc>
          <w:tcPr>
            <w:tcW w:w="1559" w:type="dxa"/>
          </w:tcPr>
          <w:p w:rsidR="002563F7" w:rsidRDefault="002563F7" w:rsidP="00703527">
            <w:pPr>
              <w:jc w:val="center"/>
              <w:rPr>
                <w:rFonts w:ascii="Times New Roman" w:hAnsi="Times New Roman"/>
                <w:sz w:val="28"/>
                <w:szCs w:val="28"/>
              </w:rPr>
            </w:pPr>
            <w:r>
              <w:rPr>
                <w:rFonts w:ascii="Times New Roman" w:hAnsi="Times New Roman"/>
                <w:sz w:val="28"/>
                <w:szCs w:val="28"/>
              </w:rPr>
              <w:t>2019</w:t>
            </w:r>
          </w:p>
        </w:tc>
      </w:tr>
      <w:tr w:rsidR="002563F7" w:rsidTr="00703527">
        <w:tc>
          <w:tcPr>
            <w:tcW w:w="2068" w:type="dxa"/>
          </w:tcPr>
          <w:p w:rsidR="002563F7" w:rsidRDefault="002563F7" w:rsidP="00703527">
            <w:pPr>
              <w:jc w:val="center"/>
              <w:rPr>
                <w:rFonts w:ascii="Times New Roman" w:hAnsi="Times New Roman"/>
                <w:sz w:val="28"/>
                <w:szCs w:val="28"/>
              </w:rPr>
            </w:pPr>
            <w:r w:rsidRPr="00464F0B">
              <w:rPr>
                <w:rFonts w:ascii="Times New Roman" w:hAnsi="Times New Roman"/>
                <w:szCs w:val="28"/>
              </w:rPr>
              <w:t>МО в Пермском крае</w:t>
            </w:r>
          </w:p>
        </w:tc>
        <w:tc>
          <w:tcPr>
            <w:tcW w:w="1442" w:type="dxa"/>
          </w:tcPr>
          <w:p w:rsidR="002563F7" w:rsidRDefault="002563F7" w:rsidP="00703527">
            <w:pPr>
              <w:jc w:val="center"/>
              <w:rPr>
                <w:rFonts w:ascii="Times New Roman" w:hAnsi="Times New Roman"/>
                <w:sz w:val="28"/>
                <w:szCs w:val="28"/>
              </w:rPr>
            </w:pPr>
            <w:r>
              <w:rPr>
                <w:rFonts w:ascii="Times New Roman" w:hAnsi="Times New Roman"/>
                <w:sz w:val="28"/>
                <w:szCs w:val="28"/>
              </w:rPr>
              <w:t>48</w:t>
            </w:r>
          </w:p>
        </w:tc>
        <w:tc>
          <w:tcPr>
            <w:tcW w:w="1560" w:type="dxa"/>
          </w:tcPr>
          <w:p w:rsidR="002563F7" w:rsidRDefault="002563F7" w:rsidP="00703527">
            <w:pPr>
              <w:jc w:val="center"/>
              <w:rPr>
                <w:rFonts w:ascii="Times New Roman" w:hAnsi="Times New Roman"/>
                <w:sz w:val="28"/>
                <w:szCs w:val="28"/>
              </w:rPr>
            </w:pPr>
            <w:r>
              <w:rPr>
                <w:rFonts w:ascii="Times New Roman" w:hAnsi="Times New Roman"/>
                <w:sz w:val="28"/>
                <w:szCs w:val="28"/>
              </w:rPr>
              <w:t>48</w:t>
            </w:r>
          </w:p>
        </w:tc>
        <w:tc>
          <w:tcPr>
            <w:tcW w:w="1417" w:type="dxa"/>
          </w:tcPr>
          <w:p w:rsidR="002563F7" w:rsidRDefault="002563F7" w:rsidP="00703527">
            <w:pPr>
              <w:jc w:val="center"/>
              <w:rPr>
                <w:rFonts w:ascii="Times New Roman" w:hAnsi="Times New Roman"/>
                <w:sz w:val="28"/>
                <w:szCs w:val="28"/>
              </w:rPr>
            </w:pPr>
            <w:r>
              <w:rPr>
                <w:rFonts w:ascii="Times New Roman" w:hAnsi="Times New Roman"/>
                <w:sz w:val="28"/>
                <w:szCs w:val="28"/>
              </w:rPr>
              <w:t>48</w:t>
            </w:r>
          </w:p>
        </w:tc>
        <w:tc>
          <w:tcPr>
            <w:tcW w:w="1418" w:type="dxa"/>
          </w:tcPr>
          <w:p w:rsidR="002563F7" w:rsidRDefault="002563F7" w:rsidP="00703527">
            <w:pPr>
              <w:jc w:val="center"/>
              <w:rPr>
                <w:rFonts w:ascii="Times New Roman" w:hAnsi="Times New Roman"/>
                <w:sz w:val="28"/>
                <w:szCs w:val="28"/>
              </w:rPr>
            </w:pPr>
            <w:r>
              <w:rPr>
                <w:rFonts w:ascii="Times New Roman" w:hAnsi="Times New Roman"/>
                <w:sz w:val="28"/>
                <w:szCs w:val="28"/>
              </w:rPr>
              <w:t>48</w:t>
            </w:r>
          </w:p>
        </w:tc>
        <w:tc>
          <w:tcPr>
            <w:tcW w:w="1559" w:type="dxa"/>
          </w:tcPr>
          <w:p w:rsidR="002563F7" w:rsidRDefault="002563F7" w:rsidP="00703527">
            <w:pPr>
              <w:jc w:val="center"/>
              <w:rPr>
                <w:rFonts w:ascii="Times New Roman" w:hAnsi="Times New Roman"/>
                <w:sz w:val="28"/>
                <w:szCs w:val="28"/>
              </w:rPr>
            </w:pPr>
            <w:r>
              <w:rPr>
                <w:rFonts w:ascii="Times New Roman" w:hAnsi="Times New Roman"/>
                <w:sz w:val="28"/>
                <w:szCs w:val="28"/>
              </w:rPr>
              <w:t>46</w:t>
            </w:r>
          </w:p>
        </w:tc>
      </w:tr>
      <w:tr w:rsidR="002563F7" w:rsidTr="00703527">
        <w:tc>
          <w:tcPr>
            <w:tcW w:w="2068" w:type="dxa"/>
          </w:tcPr>
          <w:p w:rsidR="002563F7" w:rsidRDefault="002563F7" w:rsidP="00703527">
            <w:pPr>
              <w:jc w:val="center"/>
              <w:rPr>
                <w:rFonts w:ascii="Times New Roman" w:hAnsi="Times New Roman"/>
                <w:sz w:val="28"/>
                <w:szCs w:val="28"/>
              </w:rPr>
            </w:pPr>
            <w:r w:rsidRPr="00525932">
              <w:rPr>
                <w:rFonts w:ascii="Times New Roman" w:hAnsi="Times New Roman"/>
                <w:szCs w:val="28"/>
              </w:rPr>
              <w:t>Территориальных трехсторонних Соглашений</w:t>
            </w:r>
          </w:p>
        </w:tc>
        <w:tc>
          <w:tcPr>
            <w:tcW w:w="1442" w:type="dxa"/>
          </w:tcPr>
          <w:p w:rsidR="002563F7" w:rsidRDefault="002563F7" w:rsidP="00703527">
            <w:pPr>
              <w:jc w:val="center"/>
              <w:rPr>
                <w:rFonts w:ascii="Times New Roman" w:hAnsi="Times New Roman"/>
                <w:sz w:val="28"/>
                <w:szCs w:val="28"/>
              </w:rPr>
            </w:pPr>
            <w:r>
              <w:rPr>
                <w:rFonts w:ascii="Times New Roman" w:hAnsi="Times New Roman"/>
                <w:sz w:val="28"/>
                <w:szCs w:val="28"/>
              </w:rPr>
              <w:t>36</w:t>
            </w:r>
          </w:p>
        </w:tc>
        <w:tc>
          <w:tcPr>
            <w:tcW w:w="1560" w:type="dxa"/>
          </w:tcPr>
          <w:p w:rsidR="002563F7" w:rsidRDefault="002563F7" w:rsidP="00703527">
            <w:pPr>
              <w:jc w:val="center"/>
              <w:rPr>
                <w:rFonts w:ascii="Times New Roman" w:hAnsi="Times New Roman"/>
                <w:sz w:val="28"/>
                <w:szCs w:val="28"/>
              </w:rPr>
            </w:pPr>
            <w:r>
              <w:rPr>
                <w:rFonts w:ascii="Times New Roman" w:hAnsi="Times New Roman"/>
                <w:sz w:val="28"/>
                <w:szCs w:val="28"/>
              </w:rPr>
              <w:t>37</w:t>
            </w:r>
          </w:p>
        </w:tc>
        <w:tc>
          <w:tcPr>
            <w:tcW w:w="1417" w:type="dxa"/>
          </w:tcPr>
          <w:p w:rsidR="002563F7" w:rsidRDefault="002563F7" w:rsidP="00703527">
            <w:pPr>
              <w:jc w:val="center"/>
              <w:rPr>
                <w:rFonts w:ascii="Times New Roman" w:hAnsi="Times New Roman"/>
                <w:sz w:val="28"/>
                <w:szCs w:val="28"/>
              </w:rPr>
            </w:pPr>
            <w:r>
              <w:rPr>
                <w:rFonts w:ascii="Times New Roman" w:hAnsi="Times New Roman"/>
                <w:sz w:val="28"/>
                <w:szCs w:val="28"/>
              </w:rPr>
              <w:t>36</w:t>
            </w:r>
          </w:p>
        </w:tc>
        <w:tc>
          <w:tcPr>
            <w:tcW w:w="1418" w:type="dxa"/>
          </w:tcPr>
          <w:p w:rsidR="002563F7" w:rsidRDefault="002563F7" w:rsidP="00703527">
            <w:pPr>
              <w:jc w:val="center"/>
              <w:rPr>
                <w:rFonts w:ascii="Times New Roman" w:hAnsi="Times New Roman"/>
                <w:sz w:val="28"/>
                <w:szCs w:val="28"/>
              </w:rPr>
            </w:pPr>
            <w:r>
              <w:rPr>
                <w:rFonts w:ascii="Times New Roman" w:hAnsi="Times New Roman"/>
                <w:sz w:val="28"/>
                <w:szCs w:val="28"/>
              </w:rPr>
              <w:t>36</w:t>
            </w:r>
          </w:p>
        </w:tc>
        <w:tc>
          <w:tcPr>
            <w:tcW w:w="1559" w:type="dxa"/>
          </w:tcPr>
          <w:p w:rsidR="002563F7" w:rsidRDefault="002563F7" w:rsidP="00703527">
            <w:pPr>
              <w:jc w:val="center"/>
              <w:rPr>
                <w:rFonts w:ascii="Times New Roman" w:hAnsi="Times New Roman"/>
                <w:sz w:val="28"/>
                <w:szCs w:val="28"/>
              </w:rPr>
            </w:pPr>
            <w:r>
              <w:rPr>
                <w:rFonts w:ascii="Times New Roman" w:hAnsi="Times New Roman"/>
                <w:sz w:val="28"/>
                <w:szCs w:val="28"/>
              </w:rPr>
              <w:t>39</w:t>
            </w:r>
          </w:p>
        </w:tc>
      </w:tr>
      <w:tr w:rsidR="002563F7" w:rsidTr="00703527">
        <w:tc>
          <w:tcPr>
            <w:tcW w:w="2068" w:type="dxa"/>
          </w:tcPr>
          <w:p w:rsidR="002563F7" w:rsidRDefault="002563F7" w:rsidP="00703527">
            <w:pPr>
              <w:jc w:val="center"/>
              <w:rPr>
                <w:rFonts w:ascii="Times New Roman" w:hAnsi="Times New Roman"/>
                <w:sz w:val="28"/>
                <w:szCs w:val="28"/>
              </w:rPr>
            </w:pPr>
            <w:r>
              <w:rPr>
                <w:rFonts w:ascii="Times New Roman" w:hAnsi="Times New Roman"/>
                <w:sz w:val="28"/>
                <w:szCs w:val="28"/>
              </w:rPr>
              <w:t>%</w:t>
            </w:r>
          </w:p>
        </w:tc>
        <w:tc>
          <w:tcPr>
            <w:tcW w:w="1442" w:type="dxa"/>
          </w:tcPr>
          <w:p w:rsidR="002563F7" w:rsidRDefault="002563F7" w:rsidP="00703527">
            <w:pPr>
              <w:jc w:val="center"/>
              <w:rPr>
                <w:rFonts w:ascii="Times New Roman" w:hAnsi="Times New Roman"/>
                <w:sz w:val="28"/>
                <w:szCs w:val="28"/>
              </w:rPr>
            </w:pPr>
            <w:r>
              <w:rPr>
                <w:rFonts w:ascii="Times New Roman" w:hAnsi="Times New Roman"/>
                <w:sz w:val="28"/>
                <w:szCs w:val="28"/>
              </w:rPr>
              <w:t>75%</w:t>
            </w:r>
          </w:p>
        </w:tc>
        <w:tc>
          <w:tcPr>
            <w:tcW w:w="1560" w:type="dxa"/>
          </w:tcPr>
          <w:p w:rsidR="002563F7" w:rsidRDefault="002563F7" w:rsidP="00703527">
            <w:pPr>
              <w:jc w:val="center"/>
              <w:rPr>
                <w:rFonts w:ascii="Times New Roman" w:hAnsi="Times New Roman"/>
                <w:sz w:val="28"/>
                <w:szCs w:val="28"/>
              </w:rPr>
            </w:pPr>
            <w:r>
              <w:rPr>
                <w:rFonts w:ascii="Times New Roman" w:hAnsi="Times New Roman"/>
                <w:sz w:val="28"/>
                <w:szCs w:val="28"/>
              </w:rPr>
              <w:t>77%</w:t>
            </w:r>
          </w:p>
        </w:tc>
        <w:tc>
          <w:tcPr>
            <w:tcW w:w="1417" w:type="dxa"/>
          </w:tcPr>
          <w:p w:rsidR="002563F7" w:rsidRDefault="002563F7" w:rsidP="00703527">
            <w:pPr>
              <w:jc w:val="center"/>
              <w:rPr>
                <w:rFonts w:ascii="Times New Roman" w:hAnsi="Times New Roman"/>
                <w:sz w:val="28"/>
                <w:szCs w:val="28"/>
              </w:rPr>
            </w:pPr>
            <w:r w:rsidRPr="00525932">
              <w:rPr>
                <w:rFonts w:ascii="Times New Roman" w:hAnsi="Times New Roman"/>
                <w:sz w:val="28"/>
                <w:szCs w:val="28"/>
              </w:rPr>
              <w:t>75%</w:t>
            </w:r>
          </w:p>
        </w:tc>
        <w:tc>
          <w:tcPr>
            <w:tcW w:w="1418" w:type="dxa"/>
          </w:tcPr>
          <w:p w:rsidR="002563F7" w:rsidRDefault="002563F7" w:rsidP="00703527">
            <w:pPr>
              <w:jc w:val="center"/>
              <w:rPr>
                <w:rFonts w:ascii="Times New Roman" w:hAnsi="Times New Roman"/>
                <w:sz w:val="28"/>
                <w:szCs w:val="28"/>
              </w:rPr>
            </w:pPr>
            <w:r w:rsidRPr="00525932">
              <w:rPr>
                <w:rFonts w:ascii="Times New Roman" w:hAnsi="Times New Roman"/>
                <w:sz w:val="28"/>
                <w:szCs w:val="28"/>
              </w:rPr>
              <w:t>75%</w:t>
            </w:r>
          </w:p>
        </w:tc>
        <w:tc>
          <w:tcPr>
            <w:tcW w:w="1559" w:type="dxa"/>
          </w:tcPr>
          <w:p w:rsidR="002563F7" w:rsidRDefault="002563F7" w:rsidP="00703527">
            <w:pPr>
              <w:jc w:val="center"/>
              <w:rPr>
                <w:rFonts w:ascii="Times New Roman" w:hAnsi="Times New Roman"/>
                <w:sz w:val="28"/>
                <w:szCs w:val="28"/>
              </w:rPr>
            </w:pPr>
            <w:r>
              <w:rPr>
                <w:rFonts w:ascii="Times New Roman" w:hAnsi="Times New Roman"/>
                <w:sz w:val="28"/>
                <w:szCs w:val="28"/>
              </w:rPr>
              <w:t>85%</w:t>
            </w:r>
          </w:p>
        </w:tc>
      </w:tr>
    </w:tbl>
    <w:p w:rsidR="002563F7" w:rsidRDefault="002563F7" w:rsidP="002563F7">
      <w:pPr>
        <w:spacing w:after="0" w:line="240" w:lineRule="auto"/>
        <w:ind w:firstLine="708"/>
        <w:jc w:val="both"/>
        <w:rPr>
          <w:rFonts w:ascii="Times New Roman" w:hAnsi="Times New Roman"/>
          <w:sz w:val="28"/>
          <w:szCs w:val="28"/>
        </w:rPr>
      </w:pP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В рамках деятельности по развитию социального партнерства в муниципальном образовании п</w:t>
      </w:r>
      <w:r w:rsidRPr="00257579">
        <w:rPr>
          <w:rFonts w:ascii="Times New Roman" w:hAnsi="Times New Roman"/>
          <w:sz w:val="28"/>
          <w:szCs w:val="28"/>
        </w:rPr>
        <w:t>редседатели координационных советов наряду с работой</w:t>
      </w:r>
      <w:r w:rsidR="00555833">
        <w:rPr>
          <w:rFonts w:ascii="Times New Roman" w:hAnsi="Times New Roman"/>
          <w:sz w:val="28"/>
          <w:szCs w:val="28"/>
        </w:rPr>
        <w:t xml:space="preserve"> </w:t>
      </w:r>
      <w:r w:rsidRPr="00257579">
        <w:rPr>
          <w:rFonts w:ascii="Times New Roman" w:hAnsi="Times New Roman"/>
          <w:sz w:val="28"/>
          <w:szCs w:val="28"/>
        </w:rPr>
        <w:t xml:space="preserve">в </w:t>
      </w:r>
      <w:r>
        <w:rPr>
          <w:rFonts w:ascii="Times New Roman" w:hAnsi="Times New Roman"/>
          <w:sz w:val="28"/>
          <w:szCs w:val="28"/>
        </w:rPr>
        <w:t xml:space="preserve">территориальных </w:t>
      </w:r>
      <w:r w:rsidRPr="00257579">
        <w:rPr>
          <w:rFonts w:ascii="Times New Roman" w:hAnsi="Times New Roman"/>
          <w:sz w:val="28"/>
          <w:szCs w:val="28"/>
        </w:rPr>
        <w:t>т</w:t>
      </w:r>
      <w:r>
        <w:rPr>
          <w:rFonts w:ascii="Times New Roman" w:hAnsi="Times New Roman"/>
          <w:sz w:val="28"/>
          <w:szCs w:val="28"/>
        </w:rPr>
        <w:t>рехсторонних комиссиях участвовали в</w:t>
      </w:r>
      <w:r w:rsidRPr="00257579">
        <w:rPr>
          <w:rFonts w:ascii="Times New Roman" w:hAnsi="Times New Roman"/>
          <w:sz w:val="28"/>
          <w:szCs w:val="28"/>
        </w:rPr>
        <w:t xml:space="preserve"> еженедельных аппаратных совещаниях при главах местного самоуправления</w:t>
      </w:r>
      <w:r>
        <w:rPr>
          <w:rFonts w:ascii="Times New Roman" w:hAnsi="Times New Roman"/>
          <w:sz w:val="28"/>
          <w:szCs w:val="28"/>
        </w:rPr>
        <w:t>, входили в состав межведомственных и других комиссий и рабочих групп по социально-трудовым вопросам</w:t>
      </w:r>
      <w:r w:rsidRPr="00257579">
        <w:rPr>
          <w:rFonts w:ascii="Times New Roman" w:hAnsi="Times New Roman"/>
          <w:sz w:val="28"/>
          <w:szCs w:val="28"/>
        </w:rPr>
        <w:t>,</w:t>
      </w:r>
      <w:r w:rsidR="00555833">
        <w:rPr>
          <w:rFonts w:ascii="Times New Roman" w:hAnsi="Times New Roman"/>
          <w:sz w:val="28"/>
          <w:szCs w:val="28"/>
        </w:rPr>
        <w:t xml:space="preserve"> </w:t>
      </w:r>
      <w:r>
        <w:rPr>
          <w:rFonts w:ascii="Times New Roman" w:hAnsi="Times New Roman"/>
          <w:sz w:val="28"/>
          <w:szCs w:val="28"/>
        </w:rPr>
        <w:t>занимались</w:t>
      </w:r>
      <w:r w:rsidR="00555833">
        <w:rPr>
          <w:rFonts w:ascii="Times New Roman" w:hAnsi="Times New Roman"/>
          <w:sz w:val="28"/>
          <w:szCs w:val="28"/>
        </w:rPr>
        <w:t xml:space="preserve"> </w:t>
      </w:r>
      <w:r>
        <w:rPr>
          <w:rFonts w:ascii="Times New Roman" w:hAnsi="Times New Roman"/>
          <w:sz w:val="28"/>
          <w:szCs w:val="28"/>
        </w:rPr>
        <w:t>организацией</w:t>
      </w:r>
      <w:r w:rsidRPr="00257579">
        <w:rPr>
          <w:rFonts w:ascii="Times New Roman" w:hAnsi="Times New Roman"/>
          <w:sz w:val="28"/>
          <w:szCs w:val="28"/>
        </w:rPr>
        <w:t xml:space="preserve"> встреч профактива районов и городов с представителями органов местного самоуправления по самым актуальным</w:t>
      </w:r>
      <w:r w:rsidR="00555833">
        <w:rPr>
          <w:rFonts w:ascii="Times New Roman" w:hAnsi="Times New Roman"/>
          <w:sz w:val="28"/>
          <w:szCs w:val="28"/>
        </w:rPr>
        <w:t xml:space="preserve"> </w:t>
      </w:r>
      <w:r w:rsidRPr="00257579">
        <w:rPr>
          <w:rFonts w:ascii="Times New Roman" w:hAnsi="Times New Roman"/>
          <w:sz w:val="28"/>
          <w:szCs w:val="28"/>
        </w:rPr>
        <w:t>вопросам, интересующих членов профсоюзов. Вся эта деятельность имеет большое значение для стабильного развития муниципального образования, является важным инструментом</w:t>
      </w:r>
      <w:r w:rsidR="00555833">
        <w:rPr>
          <w:rFonts w:ascii="Times New Roman" w:hAnsi="Times New Roman"/>
          <w:sz w:val="28"/>
          <w:szCs w:val="28"/>
        </w:rPr>
        <w:t xml:space="preserve"> </w:t>
      </w:r>
      <w:r w:rsidRPr="00257579">
        <w:rPr>
          <w:rFonts w:ascii="Times New Roman" w:hAnsi="Times New Roman"/>
          <w:sz w:val="28"/>
          <w:szCs w:val="28"/>
        </w:rPr>
        <w:lastRenderedPageBreak/>
        <w:t>конструктивного взаимодействия сторон социального партнёр</w:t>
      </w:r>
      <w:r>
        <w:rPr>
          <w:rFonts w:ascii="Times New Roman" w:hAnsi="Times New Roman"/>
          <w:sz w:val="28"/>
          <w:szCs w:val="28"/>
        </w:rPr>
        <w:t>ства на благо жителей Прикамья</w:t>
      </w:r>
      <w:r w:rsidRPr="00257579">
        <w:rPr>
          <w:rFonts w:ascii="Times New Roman" w:hAnsi="Times New Roman"/>
          <w:sz w:val="28"/>
          <w:szCs w:val="28"/>
        </w:rPr>
        <w:t>.</w:t>
      </w:r>
      <w:r w:rsidRPr="005B510F">
        <w:rPr>
          <w:rFonts w:ascii="Times New Roman" w:hAnsi="Times New Roman"/>
          <w:sz w:val="28"/>
          <w:szCs w:val="28"/>
        </w:rPr>
        <w:t xml:space="preserve"> </w:t>
      </w:r>
    </w:p>
    <w:p w:rsidR="002563F7" w:rsidRDefault="00555833" w:rsidP="00B03DBF">
      <w:pPr>
        <w:spacing w:after="0" w:line="240" w:lineRule="auto"/>
        <w:jc w:val="both"/>
        <w:rPr>
          <w:rFonts w:ascii="Times New Roman" w:hAnsi="Times New Roman"/>
          <w:sz w:val="28"/>
        </w:rPr>
      </w:pPr>
      <w:r>
        <w:rPr>
          <w:rFonts w:ascii="Times New Roman" w:hAnsi="Times New Roman"/>
          <w:sz w:val="28"/>
          <w:szCs w:val="28"/>
        </w:rPr>
        <w:t xml:space="preserve">      </w:t>
      </w:r>
      <w:r w:rsidR="002563F7">
        <w:rPr>
          <w:rFonts w:ascii="Times New Roman" w:hAnsi="Times New Roman"/>
          <w:sz w:val="28"/>
          <w:szCs w:val="28"/>
        </w:rPr>
        <w:t xml:space="preserve"> В отчетном периоде а</w:t>
      </w:r>
      <w:r w:rsidR="002563F7" w:rsidRPr="003605EC">
        <w:rPr>
          <w:rFonts w:ascii="Times New Roman" w:hAnsi="Times New Roman"/>
          <w:sz w:val="28"/>
          <w:szCs w:val="28"/>
        </w:rPr>
        <w:t>ктивно взаимодействовали с органами местного самоуправления и органами надзора</w:t>
      </w:r>
      <w:r w:rsidR="002563F7">
        <w:rPr>
          <w:rFonts w:ascii="Times New Roman" w:hAnsi="Times New Roman"/>
          <w:sz w:val="28"/>
          <w:szCs w:val="28"/>
        </w:rPr>
        <w:t xml:space="preserve"> в МО председатели КСОП</w:t>
      </w:r>
      <w:r w:rsidR="002563F7" w:rsidRPr="003605EC">
        <w:rPr>
          <w:rFonts w:ascii="Times New Roman" w:hAnsi="Times New Roman"/>
          <w:sz w:val="28"/>
          <w:szCs w:val="28"/>
        </w:rPr>
        <w:t xml:space="preserve">: </w:t>
      </w:r>
      <w:r w:rsidR="00B03DBF">
        <w:rPr>
          <w:rFonts w:ascii="Times New Roman" w:hAnsi="Times New Roman"/>
          <w:sz w:val="28"/>
          <w:szCs w:val="28"/>
        </w:rPr>
        <w:t xml:space="preserve">В. Г. </w:t>
      </w:r>
      <w:r w:rsidR="002563F7" w:rsidRPr="003605EC">
        <w:rPr>
          <w:rFonts w:ascii="Times New Roman" w:hAnsi="Times New Roman"/>
          <w:sz w:val="28"/>
          <w:szCs w:val="28"/>
        </w:rPr>
        <w:t>Гагарин</w:t>
      </w:r>
      <w:r w:rsidR="002563F7">
        <w:rPr>
          <w:rFonts w:ascii="Times New Roman" w:hAnsi="Times New Roman"/>
          <w:sz w:val="28"/>
          <w:szCs w:val="28"/>
        </w:rPr>
        <w:t xml:space="preserve"> (Пермский МР)</w:t>
      </w:r>
      <w:r w:rsidR="002563F7" w:rsidRPr="003605EC">
        <w:rPr>
          <w:rFonts w:ascii="Times New Roman" w:hAnsi="Times New Roman"/>
          <w:sz w:val="28"/>
          <w:szCs w:val="28"/>
        </w:rPr>
        <w:t xml:space="preserve">, </w:t>
      </w:r>
      <w:r w:rsidR="00B03DBF">
        <w:rPr>
          <w:rFonts w:ascii="Times New Roman" w:hAnsi="Times New Roman"/>
          <w:sz w:val="28"/>
          <w:szCs w:val="28"/>
        </w:rPr>
        <w:t xml:space="preserve">Г. А. </w:t>
      </w:r>
      <w:r w:rsidR="002563F7" w:rsidRPr="003605EC">
        <w:rPr>
          <w:rFonts w:ascii="Times New Roman" w:hAnsi="Times New Roman"/>
          <w:sz w:val="28"/>
          <w:szCs w:val="28"/>
        </w:rPr>
        <w:t>Ги</w:t>
      </w:r>
      <w:r w:rsidR="002563F7">
        <w:rPr>
          <w:rFonts w:ascii="Times New Roman" w:hAnsi="Times New Roman"/>
          <w:sz w:val="28"/>
          <w:szCs w:val="28"/>
        </w:rPr>
        <w:t xml:space="preserve">лева (Красновишерский ГО), </w:t>
      </w:r>
      <w:r w:rsidR="00B03DBF">
        <w:rPr>
          <w:rFonts w:ascii="Times New Roman" w:hAnsi="Times New Roman"/>
          <w:sz w:val="28"/>
          <w:szCs w:val="28"/>
        </w:rPr>
        <w:t xml:space="preserve">З. З. </w:t>
      </w:r>
      <w:r w:rsidR="002563F7">
        <w:rPr>
          <w:rFonts w:ascii="Times New Roman" w:hAnsi="Times New Roman"/>
          <w:sz w:val="28"/>
          <w:szCs w:val="28"/>
        </w:rPr>
        <w:t xml:space="preserve">Казанцева (Соликамский ГО), </w:t>
      </w:r>
      <w:r w:rsidR="00B03DBF">
        <w:rPr>
          <w:rFonts w:ascii="Times New Roman" w:hAnsi="Times New Roman"/>
          <w:sz w:val="28"/>
          <w:szCs w:val="28"/>
        </w:rPr>
        <w:t xml:space="preserve">А.В. </w:t>
      </w:r>
      <w:r w:rsidR="002563F7">
        <w:rPr>
          <w:rFonts w:ascii="Times New Roman" w:hAnsi="Times New Roman"/>
          <w:sz w:val="28"/>
          <w:szCs w:val="28"/>
        </w:rPr>
        <w:t xml:space="preserve">Каргапольцева (ГО Березники), </w:t>
      </w:r>
      <w:r w:rsidR="00B03DBF">
        <w:rPr>
          <w:rFonts w:ascii="Times New Roman" w:hAnsi="Times New Roman"/>
          <w:sz w:val="28"/>
          <w:szCs w:val="28"/>
        </w:rPr>
        <w:t xml:space="preserve">Н.В. </w:t>
      </w:r>
      <w:r w:rsidR="002563F7">
        <w:rPr>
          <w:rFonts w:ascii="Times New Roman" w:hAnsi="Times New Roman"/>
          <w:sz w:val="28"/>
          <w:szCs w:val="28"/>
        </w:rPr>
        <w:t xml:space="preserve">Кислицына (Кизеловский ГО), </w:t>
      </w:r>
      <w:r w:rsidR="00B03DBF">
        <w:rPr>
          <w:rFonts w:ascii="Times New Roman" w:hAnsi="Times New Roman"/>
          <w:sz w:val="28"/>
          <w:szCs w:val="28"/>
        </w:rPr>
        <w:t xml:space="preserve">Н.П. </w:t>
      </w:r>
      <w:r w:rsidR="002563F7">
        <w:rPr>
          <w:rFonts w:ascii="Times New Roman" w:hAnsi="Times New Roman"/>
          <w:sz w:val="28"/>
          <w:szCs w:val="28"/>
        </w:rPr>
        <w:t>Катаева (Чусовской ГО)</w:t>
      </w:r>
      <w:r w:rsidR="002563F7" w:rsidRPr="003605EC">
        <w:rPr>
          <w:rFonts w:ascii="Times New Roman" w:hAnsi="Times New Roman"/>
          <w:sz w:val="28"/>
          <w:szCs w:val="28"/>
        </w:rPr>
        <w:t xml:space="preserve">, </w:t>
      </w:r>
      <w:r w:rsidR="00B03DBF" w:rsidRPr="003605EC">
        <w:rPr>
          <w:rFonts w:ascii="Times New Roman" w:hAnsi="Times New Roman"/>
          <w:sz w:val="28"/>
          <w:szCs w:val="28"/>
        </w:rPr>
        <w:t>Н.Н.</w:t>
      </w:r>
      <w:r w:rsidR="00B03DBF">
        <w:rPr>
          <w:rFonts w:ascii="Times New Roman" w:hAnsi="Times New Roman"/>
          <w:sz w:val="28"/>
          <w:szCs w:val="28"/>
        </w:rPr>
        <w:t xml:space="preserve"> </w:t>
      </w:r>
      <w:r w:rsidR="002563F7" w:rsidRPr="003605EC">
        <w:rPr>
          <w:rFonts w:ascii="Times New Roman" w:hAnsi="Times New Roman"/>
          <w:sz w:val="28"/>
          <w:szCs w:val="28"/>
        </w:rPr>
        <w:t xml:space="preserve">Колобова </w:t>
      </w:r>
      <w:r w:rsidR="002563F7">
        <w:rPr>
          <w:rFonts w:ascii="Times New Roman" w:hAnsi="Times New Roman"/>
          <w:sz w:val="28"/>
          <w:szCs w:val="28"/>
        </w:rPr>
        <w:t>(Кишертский МР)</w:t>
      </w:r>
      <w:r w:rsidR="002563F7" w:rsidRPr="003605EC">
        <w:rPr>
          <w:rFonts w:ascii="Times New Roman" w:hAnsi="Times New Roman"/>
          <w:sz w:val="28"/>
          <w:szCs w:val="28"/>
        </w:rPr>
        <w:t xml:space="preserve">, </w:t>
      </w:r>
      <w:r w:rsidR="00B03DBF" w:rsidRPr="003605EC">
        <w:rPr>
          <w:rFonts w:ascii="Times New Roman" w:hAnsi="Times New Roman"/>
          <w:sz w:val="28"/>
          <w:szCs w:val="28"/>
        </w:rPr>
        <w:t>В.И.</w:t>
      </w:r>
      <w:r w:rsidR="00B03DBF">
        <w:rPr>
          <w:rFonts w:ascii="Times New Roman" w:hAnsi="Times New Roman"/>
          <w:sz w:val="28"/>
          <w:szCs w:val="28"/>
        </w:rPr>
        <w:t xml:space="preserve"> </w:t>
      </w:r>
      <w:r w:rsidR="002563F7" w:rsidRPr="003605EC">
        <w:rPr>
          <w:rFonts w:ascii="Times New Roman" w:hAnsi="Times New Roman"/>
          <w:sz w:val="28"/>
          <w:szCs w:val="28"/>
        </w:rPr>
        <w:t xml:space="preserve">Коновалова </w:t>
      </w:r>
      <w:r w:rsidR="002563F7">
        <w:rPr>
          <w:rFonts w:ascii="Times New Roman" w:hAnsi="Times New Roman"/>
          <w:sz w:val="28"/>
          <w:szCs w:val="28"/>
        </w:rPr>
        <w:t>(Карагайский МР)</w:t>
      </w:r>
      <w:r w:rsidR="002563F7" w:rsidRPr="003605EC">
        <w:rPr>
          <w:rFonts w:ascii="Times New Roman" w:hAnsi="Times New Roman"/>
          <w:sz w:val="28"/>
          <w:szCs w:val="28"/>
        </w:rPr>
        <w:t xml:space="preserve">, </w:t>
      </w:r>
      <w:r w:rsidR="00B03DBF" w:rsidRPr="003605EC">
        <w:rPr>
          <w:rFonts w:ascii="Times New Roman" w:hAnsi="Times New Roman"/>
          <w:sz w:val="28"/>
          <w:szCs w:val="28"/>
        </w:rPr>
        <w:t>И.С.</w:t>
      </w:r>
      <w:r w:rsidR="00B03DBF">
        <w:rPr>
          <w:rFonts w:ascii="Times New Roman" w:hAnsi="Times New Roman"/>
          <w:sz w:val="28"/>
          <w:szCs w:val="28"/>
        </w:rPr>
        <w:t xml:space="preserve"> </w:t>
      </w:r>
      <w:r w:rsidR="002563F7" w:rsidRPr="003605EC">
        <w:rPr>
          <w:rFonts w:ascii="Times New Roman" w:hAnsi="Times New Roman"/>
          <w:sz w:val="28"/>
          <w:szCs w:val="28"/>
        </w:rPr>
        <w:t xml:space="preserve">Мырзина </w:t>
      </w:r>
      <w:r w:rsidR="002563F7">
        <w:rPr>
          <w:rFonts w:ascii="Times New Roman" w:hAnsi="Times New Roman"/>
          <w:sz w:val="28"/>
          <w:szCs w:val="28"/>
        </w:rPr>
        <w:t>(Юрлинский МР)</w:t>
      </w:r>
      <w:r w:rsidR="002563F7" w:rsidRPr="003605EC">
        <w:rPr>
          <w:rFonts w:ascii="Times New Roman" w:hAnsi="Times New Roman"/>
          <w:sz w:val="28"/>
          <w:szCs w:val="28"/>
        </w:rPr>
        <w:t xml:space="preserve">, </w:t>
      </w:r>
      <w:r w:rsidR="00B03DBF" w:rsidRPr="003605EC">
        <w:rPr>
          <w:rFonts w:ascii="Times New Roman" w:hAnsi="Times New Roman"/>
          <w:sz w:val="28"/>
          <w:szCs w:val="28"/>
        </w:rPr>
        <w:t>И.С.</w:t>
      </w:r>
      <w:r w:rsidR="00B03DBF">
        <w:rPr>
          <w:rFonts w:ascii="Times New Roman" w:hAnsi="Times New Roman"/>
          <w:sz w:val="28"/>
          <w:szCs w:val="28"/>
        </w:rPr>
        <w:t xml:space="preserve"> </w:t>
      </w:r>
      <w:r w:rsidR="002563F7" w:rsidRPr="003605EC">
        <w:rPr>
          <w:rFonts w:ascii="Times New Roman" w:hAnsi="Times New Roman"/>
          <w:sz w:val="28"/>
          <w:szCs w:val="28"/>
        </w:rPr>
        <w:t xml:space="preserve">Некрасова </w:t>
      </w:r>
      <w:r w:rsidR="002563F7">
        <w:rPr>
          <w:rFonts w:ascii="Times New Roman" w:hAnsi="Times New Roman"/>
          <w:sz w:val="28"/>
          <w:szCs w:val="28"/>
        </w:rPr>
        <w:t>(Б</w:t>
      </w:r>
      <w:r w:rsidR="00B03DBF">
        <w:rPr>
          <w:rFonts w:ascii="Times New Roman" w:hAnsi="Times New Roman"/>
          <w:sz w:val="28"/>
          <w:szCs w:val="28"/>
        </w:rPr>
        <w:t>ольшес</w:t>
      </w:r>
      <w:r w:rsidR="002563F7">
        <w:rPr>
          <w:rFonts w:ascii="Times New Roman" w:hAnsi="Times New Roman"/>
          <w:sz w:val="28"/>
          <w:szCs w:val="28"/>
        </w:rPr>
        <w:t>основский МР)</w:t>
      </w:r>
      <w:r w:rsidR="002563F7" w:rsidRPr="003605EC">
        <w:rPr>
          <w:rFonts w:ascii="Times New Roman" w:hAnsi="Times New Roman"/>
          <w:sz w:val="28"/>
          <w:szCs w:val="28"/>
        </w:rPr>
        <w:t xml:space="preserve">, </w:t>
      </w:r>
      <w:r w:rsidR="00B03DBF" w:rsidRPr="003605EC">
        <w:rPr>
          <w:rFonts w:ascii="Times New Roman" w:hAnsi="Times New Roman"/>
          <w:sz w:val="28"/>
          <w:szCs w:val="28"/>
        </w:rPr>
        <w:t>С.В.</w:t>
      </w:r>
      <w:r w:rsidR="00B03DBF">
        <w:rPr>
          <w:rFonts w:ascii="Times New Roman" w:hAnsi="Times New Roman"/>
          <w:sz w:val="28"/>
          <w:szCs w:val="28"/>
        </w:rPr>
        <w:t xml:space="preserve"> </w:t>
      </w:r>
      <w:r w:rsidR="002563F7" w:rsidRPr="003605EC">
        <w:rPr>
          <w:rFonts w:ascii="Times New Roman" w:hAnsi="Times New Roman"/>
          <w:sz w:val="28"/>
          <w:szCs w:val="28"/>
        </w:rPr>
        <w:t xml:space="preserve">Новиков </w:t>
      </w:r>
      <w:r w:rsidR="002563F7">
        <w:rPr>
          <w:rFonts w:ascii="Times New Roman" w:hAnsi="Times New Roman"/>
          <w:sz w:val="28"/>
          <w:szCs w:val="28"/>
        </w:rPr>
        <w:t>Лысьвенский ГО)</w:t>
      </w:r>
      <w:r w:rsidR="002563F7" w:rsidRPr="003605EC">
        <w:rPr>
          <w:rFonts w:ascii="Times New Roman" w:hAnsi="Times New Roman"/>
          <w:sz w:val="28"/>
          <w:szCs w:val="28"/>
        </w:rPr>
        <w:t xml:space="preserve">, </w:t>
      </w:r>
      <w:r w:rsidR="00B03DBF" w:rsidRPr="003605EC">
        <w:rPr>
          <w:rFonts w:ascii="Times New Roman" w:hAnsi="Times New Roman"/>
          <w:sz w:val="28"/>
          <w:szCs w:val="28"/>
        </w:rPr>
        <w:t>В.Б.</w:t>
      </w:r>
      <w:r w:rsidR="00B03DBF">
        <w:rPr>
          <w:rFonts w:ascii="Times New Roman" w:hAnsi="Times New Roman"/>
          <w:sz w:val="28"/>
          <w:szCs w:val="28"/>
        </w:rPr>
        <w:t xml:space="preserve"> </w:t>
      </w:r>
      <w:r w:rsidR="002563F7" w:rsidRPr="003605EC">
        <w:rPr>
          <w:rFonts w:ascii="Times New Roman" w:hAnsi="Times New Roman"/>
          <w:sz w:val="28"/>
          <w:szCs w:val="28"/>
        </w:rPr>
        <w:t xml:space="preserve">Петрик </w:t>
      </w:r>
      <w:r w:rsidR="002563F7">
        <w:rPr>
          <w:rFonts w:ascii="Times New Roman" w:hAnsi="Times New Roman"/>
          <w:sz w:val="28"/>
          <w:szCs w:val="28"/>
        </w:rPr>
        <w:t>(Чайковский ГО)</w:t>
      </w:r>
      <w:r w:rsidR="002563F7" w:rsidRPr="003605EC">
        <w:rPr>
          <w:rFonts w:ascii="Times New Roman" w:hAnsi="Times New Roman"/>
          <w:sz w:val="28"/>
          <w:szCs w:val="28"/>
        </w:rPr>
        <w:t xml:space="preserve">, </w:t>
      </w:r>
      <w:r w:rsidR="00B03DBF" w:rsidRPr="003605EC">
        <w:rPr>
          <w:rFonts w:ascii="Times New Roman" w:hAnsi="Times New Roman"/>
          <w:sz w:val="28"/>
          <w:szCs w:val="28"/>
        </w:rPr>
        <w:t>Т.</w:t>
      </w:r>
      <w:r w:rsidR="00B03DBF">
        <w:rPr>
          <w:rFonts w:ascii="Times New Roman" w:hAnsi="Times New Roman"/>
          <w:sz w:val="28"/>
          <w:szCs w:val="28"/>
        </w:rPr>
        <w:t xml:space="preserve"> </w:t>
      </w:r>
      <w:r w:rsidR="00B03DBF" w:rsidRPr="003605EC">
        <w:rPr>
          <w:rFonts w:ascii="Times New Roman" w:hAnsi="Times New Roman"/>
          <w:sz w:val="28"/>
          <w:szCs w:val="28"/>
        </w:rPr>
        <w:t>А.</w:t>
      </w:r>
      <w:r w:rsidR="00B03DBF">
        <w:rPr>
          <w:rFonts w:ascii="Times New Roman" w:hAnsi="Times New Roman"/>
          <w:sz w:val="28"/>
          <w:szCs w:val="28"/>
        </w:rPr>
        <w:t xml:space="preserve"> </w:t>
      </w:r>
      <w:r w:rsidR="002563F7" w:rsidRPr="003605EC">
        <w:rPr>
          <w:rFonts w:ascii="Times New Roman" w:hAnsi="Times New Roman"/>
          <w:sz w:val="28"/>
          <w:szCs w:val="28"/>
        </w:rPr>
        <w:t xml:space="preserve">Поскина </w:t>
      </w:r>
      <w:r w:rsidR="002563F7">
        <w:rPr>
          <w:rFonts w:ascii="Times New Roman" w:hAnsi="Times New Roman"/>
          <w:sz w:val="28"/>
          <w:szCs w:val="28"/>
        </w:rPr>
        <w:t>(Кунгурский МР)</w:t>
      </w:r>
      <w:r w:rsidR="002563F7" w:rsidRPr="003605EC">
        <w:rPr>
          <w:rFonts w:ascii="Times New Roman" w:hAnsi="Times New Roman"/>
          <w:sz w:val="28"/>
          <w:szCs w:val="28"/>
        </w:rPr>
        <w:t xml:space="preserve">, </w:t>
      </w:r>
      <w:r w:rsidR="00B03DBF" w:rsidRPr="003605EC">
        <w:rPr>
          <w:rFonts w:ascii="Times New Roman" w:hAnsi="Times New Roman"/>
          <w:sz w:val="28"/>
          <w:szCs w:val="28"/>
        </w:rPr>
        <w:t>Г.Ф.</w:t>
      </w:r>
      <w:r w:rsidR="00B03DBF">
        <w:rPr>
          <w:rFonts w:ascii="Times New Roman" w:hAnsi="Times New Roman"/>
          <w:sz w:val="28"/>
          <w:szCs w:val="28"/>
        </w:rPr>
        <w:t xml:space="preserve"> </w:t>
      </w:r>
      <w:r w:rsidR="002563F7" w:rsidRPr="003605EC">
        <w:rPr>
          <w:rFonts w:ascii="Times New Roman" w:hAnsi="Times New Roman"/>
          <w:sz w:val="28"/>
          <w:szCs w:val="28"/>
        </w:rPr>
        <w:t xml:space="preserve">Посохина </w:t>
      </w:r>
      <w:r w:rsidR="002563F7">
        <w:rPr>
          <w:rFonts w:ascii="Times New Roman" w:hAnsi="Times New Roman"/>
          <w:sz w:val="28"/>
          <w:szCs w:val="28"/>
        </w:rPr>
        <w:t>(Березовский МР)</w:t>
      </w:r>
      <w:r w:rsidR="002563F7" w:rsidRPr="003605EC">
        <w:rPr>
          <w:rFonts w:ascii="Times New Roman" w:hAnsi="Times New Roman"/>
          <w:sz w:val="28"/>
          <w:szCs w:val="28"/>
        </w:rPr>
        <w:t xml:space="preserve">, </w:t>
      </w:r>
      <w:r w:rsidR="00B03DBF" w:rsidRPr="003605EC">
        <w:rPr>
          <w:rFonts w:ascii="Times New Roman" w:hAnsi="Times New Roman"/>
          <w:sz w:val="28"/>
          <w:szCs w:val="28"/>
        </w:rPr>
        <w:t>Т.И.</w:t>
      </w:r>
      <w:r w:rsidR="00B03DBF">
        <w:rPr>
          <w:rFonts w:ascii="Times New Roman" w:hAnsi="Times New Roman"/>
          <w:sz w:val="28"/>
          <w:szCs w:val="28"/>
        </w:rPr>
        <w:t xml:space="preserve"> </w:t>
      </w:r>
      <w:r w:rsidR="002563F7" w:rsidRPr="003605EC">
        <w:rPr>
          <w:rFonts w:ascii="Times New Roman" w:hAnsi="Times New Roman"/>
          <w:sz w:val="28"/>
          <w:szCs w:val="28"/>
        </w:rPr>
        <w:t xml:space="preserve">Снигирева </w:t>
      </w:r>
      <w:r w:rsidR="002563F7">
        <w:rPr>
          <w:rFonts w:ascii="Times New Roman" w:hAnsi="Times New Roman"/>
          <w:sz w:val="28"/>
          <w:szCs w:val="28"/>
        </w:rPr>
        <w:t>(Кудымкарский МР)</w:t>
      </w:r>
      <w:r w:rsidR="002563F7" w:rsidRPr="003605EC">
        <w:rPr>
          <w:rFonts w:ascii="Times New Roman" w:hAnsi="Times New Roman"/>
          <w:sz w:val="28"/>
          <w:szCs w:val="28"/>
        </w:rPr>
        <w:t xml:space="preserve">, </w:t>
      </w:r>
      <w:r w:rsidR="00B03DBF" w:rsidRPr="003605EC">
        <w:rPr>
          <w:rFonts w:ascii="Times New Roman" w:hAnsi="Times New Roman"/>
          <w:sz w:val="28"/>
          <w:szCs w:val="28"/>
        </w:rPr>
        <w:t>Г.В.</w:t>
      </w:r>
      <w:r w:rsidR="00B03DBF">
        <w:rPr>
          <w:rFonts w:ascii="Times New Roman" w:hAnsi="Times New Roman"/>
          <w:sz w:val="28"/>
          <w:szCs w:val="28"/>
        </w:rPr>
        <w:t xml:space="preserve"> </w:t>
      </w:r>
      <w:r w:rsidR="002563F7" w:rsidRPr="003605EC">
        <w:rPr>
          <w:rFonts w:ascii="Times New Roman" w:hAnsi="Times New Roman"/>
          <w:sz w:val="28"/>
          <w:szCs w:val="28"/>
        </w:rPr>
        <w:t xml:space="preserve">Коньшина </w:t>
      </w:r>
      <w:r w:rsidR="002563F7">
        <w:rPr>
          <w:rFonts w:ascii="Times New Roman" w:hAnsi="Times New Roman"/>
          <w:sz w:val="28"/>
          <w:szCs w:val="28"/>
        </w:rPr>
        <w:t>(Кудымкарский коми-округ)</w:t>
      </w:r>
      <w:r w:rsidR="002563F7">
        <w:rPr>
          <w:rFonts w:ascii="Times New Roman" w:hAnsi="Times New Roman"/>
          <w:sz w:val="28"/>
        </w:rPr>
        <w:t xml:space="preserve">, </w:t>
      </w:r>
      <w:r w:rsidR="00B03DBF" w:rsidRPr="00601D55">
        <w:rPr>
          <w:rFonts w:ascii="Times New Roman" w:hAnsi="Times New Roman"/>
          <w:sz w:val="28"/>
        </w:rPr>
        <w:t>В.И.</w:t>
      </w:r>
      <w:r w:rsidR="00B03DBF">
        <w:rPr>
          <w:rFonts w:ascii="Times New Roman" w:hAnsi="Times New Roman"/>
          <w:sz w:val="28"/>
        </w:rPr>
        <w:t xml:space="preserve"> </w:t>
      </w:r>
      <w:r w:rsidR="002563F7" w:rsidRPr="00601D55">
        <w:rPr>
          <w:rFonts w:ascii="Times New Roman" w:hAnsi="Times New Roman"/>
          <w:sz w:val="28"/>
        </w:rPr>
        <w:t xml:space="preserve">Ромашова </w:t>
      </w:r>
      <w:r w:rsidR="002563F7">
        <w:rPr>
          <w:rFonts w:ascii="Times New Roman" w:hAnsi="Times New Roman"/>
          <w:sz w:val="28"/>
        </w:rPr>
        <w:t>(Добрянский ГО)</w:t>
      </w:r>
      <w:r w:rsidR="002563F7" w:rsidRPr="00601D55">
        <w:rPr>
          <w:rFonts w:ascii="Times New Roman" w:hAnsi="Times New Roman"/>
          <w:sz w:val="28"/>
        </w:rPr>
        <w:t xml:space="preserve">, </w:t>
      </w:r>
      <w:r w:rsidR="00B03DBF" w:rsidRPr="00601D55">
        <w:rPr>
          <w:rFonts w:ascii="Times New Roman" w:hAnsi="Times New Roman"/>
          <w:sz w:val="28"/>
        </w:rPr>
        <w:t>Л.М.</w:t>
      </w:r>
      <w:r w:rsidR="00B03DBF">
        <w:rPr>
          <w:rFonts w:ascii="Times New Roman" w:hAnsi="Times New Roman"/>
          <w:sz w:val="28"/>
        </w:rPr>
        <w:t xml:space="preserve"> </w:t>
      </w:r>
      <w:r w:rsidR="002563F7" w:rsidRPr="00601D55">
        <w:rPr>
          <w:rFonts w:ascii="Times New Roman" w:hAnsi="Times New Roman"/>
          <w:sz w:val="28"/>
        </w:rPr>
        <w:t xml:space="preserve">Смирнова </w:t>
      </w:r>
      <w:r w:rsidR="002563F7">
        <w:rPr>
          <w:rFonts w:ascii="Times New Roman" w:hAnsi="Times New Roman"/>
          <w:sz w:val="28"/>
        </w:rPr>
        <w:t>(Краснокамский ГО)</w:t>
      </w:r>
      <w:r w:rsidR="002563F7" w:rsidRPr="00601D55">
        <w:rPr>
          <w:rFonts w:ascii="Times New Roman" w:hAnsi="Times New Roman"/>
          <w:sz w:val="28"/>
        </w:rPr>
        <w:t xml:space="preserve">, </w:t>
      </w:r>
      <w:r w:rsidR="00B03DBF" w:rsidRPr="00601D55">
        <w:rPr>
          <w:rFonts w:ascii="Times New Roman" w:hAnsi="Times New Roman"/>
          <w:sz w:val="28"/>
        </w:rPr>
        <w:t>Е.А</w:t>
      </w:r>
      <w:r w:rsidR="00B03DBF">
        <w:rPr>
          <w:rFonts w:ascii="Times New Roman" w:hAnsi="Times New Roman"/>
          <w:sz w:val="28"/>
        </w:rPr>
        <w:t xml:space="preserve">. </w:t>
      </w:r>
      <w:r w:rsidR="002563F7" w:rsidRPr="00601D55">
        <w:rPr>
          <w:rFonts w:ascii="Times New Roman" w:hAnsi="Times New Roman"/>
          <w:sz w:val="28"/>
        </w:rPr>
        <w:t xml:space="preserve">Солоницына </w:t>
      </w:r>
      <w:r w:rsidR="002563F7">
        <w:rPr>
          <w:rFonts w:ascii="Times New Roman" w:hAnsi="Times New Roman"/>
          <w:sz w:val="28"/>
        </w:rPr>
        <w:t>(Нытвенский ГО).</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За два последних года по инициативе самих председателей КСОП проведены выездные тематические мероприятия для коллег: открытое заседание территориальной трехсторонней комиссии по регулированию социально-трудовых отношений в МО (Нытвенский ГО, предс</w:t>
      </w:r>
      <w:r w:rsidR="00B03DBF">
        <w:rPr>
          <w:rFonts w:ascii="Times New Roman" w:hAnsi="Times New Roman"/>
          <w:sz w:val="28"/>
          <w:szCs w:val="28"/>
        </w:rPr>
        <w:t>едатель</w:t>
      </w:r>
      <w:r>
        <w:rPr>
          <w:rFonts w:ascii="Times New Roman" w:hAnsi="Times New Roman"/>
          <w:sz w:val="28"/>
          <w:szCs w:val="28"/>
        </w:rPr>
        <w:t xml:space="preserve"> КСОП </w:t>
      </w:r>
      <w:r w:rsidR="00B03DBF">
        <w:rPr>
          <w:rFonts w:ascii="Times New Roman" w:hAnsi="Times New Roman"/>
          <w:sz w:val="28"/>
          <w:szCs w:val="28"/>
        </w:rPr>
        <w:t xml:space="preserve">Е.А. </w:t>
      </w:r>
      <w:r>
        <w:rPr>
          <w:rFonts w:ascii="Times New Roman" w:hAnsi="Times New Roman"/>
          <w:sz w:val="28"/>
          <w:szCs w:val="28"/>
        </w:rPr>
        <w:t>Солоницына, 2019</w:t>
      </w:r>
      <w:r w:rsidR="00B03DBF">
        <w:rPr>
          <w:rFonts w:ascii="Times New Roman" w:hAnsi="Times New Roman"/>
          <w:sz w:val="28"/>
          <w:szCs w:val="28"/>
        </w:rPr>
        <w:t xml:space="preserve"> </w:t>
      </w:r>
      <w:r>
        <w:rPr>
          <w:rFonts w:ascii="Times New Roman" w:hAnsi="Times New Roman"/>
          <w:sz w:val="28"/>
          <w:szCs w:val="28"/>
        </w:rPr>
        <w:t xml:space="preserve">г.), </w:t>
      </w:r>
      <w:r w:rsidR="00B03DBF">
        <w:rPr>
          <w:rFonts w:ascii="Times New Roman" w:hAnsi="Times New Roman"/>
          <w:sz w:val="28"/>
          <w:szCs w:val="28"/>
        </w:rPr>
        <w:t>ф</w:t>
      </w:r>
      <w:r>
        <w:rPr>
          <w:rFonts w:ascii="Times New Roman" w:hAnsi="Times New Roman"/>
          <w:sz w:val="28"/>
          <w:szCs w:val="28"/>
        </w:rPr>
        <w:t>естиваль «Шире круг</w:t>
      </w:r>
      <w:r w:rsidR="00B03DBF">
        <w:rPr>
          <w:rFonts w:ascii="Times New Roman" w:hAnsi="Times New Roman"/>
          <w:sz w:val="28"/>
          <w:szCs w:val="28"/>
        </w:rPr>
        <w:t>!</w:t>
      </w:r>
      <w:r>
        <w:rPr>
          <w:rFonts w:ascii="Times New Roman" w:hAnsi="Times New Roman"/>
          <w:sz w:val="28"/>
          <w:szCs w:val="28"/>
        </w:rPr>
        <w:t>» в честь празднования Дня профсоюзного активиста (Большесосновский МР, предс</w:t>
      </w:r>
      <w:r w:rsidR="00B03DBF">
        <w:rPr>
          <w:rFonts w:ascii="Times New Roman" w:hAnsi="Times New Roman"/>
          <w:sz w:val="28"/>
          <w:szCs w:val="28"/>
        </w:rPr>
        <w:t>едатель</w:t>
      </w:r>
      <w:r>
        <w:rPr>
          <w:rFonts w:ascii="Times New Roman" w:hAnsi="Times New Roman"/>
          <w:sz w:val="28"/>
          <w:szCs w:val="28"/>
        </w:rPr>
        <w:t xml:space="preserve"> КСОП </w:t>
      </w:r>
      <w:r w:rsidR="00B03DBF">
        <w:rPr>
          <w:rFonts w:ascii="Times New Roman" w:hAnsi="Times New Roman"/>
          <w:sz w:val="28"/>
          <w:szCs w:val="28"/>
        </w:rPr>
        <w:t xml:space="preserve">И. С. </w:t>
      </w:r>
      <w:r>
        <w:rPr>
          <w:rFonts w:ascii="Times New Roman" w:hAnsi="Times New Roman"/>
          <w:sz w:val="28"/>
          <w:szCs w:val="28"/>
        </w:rPr>
        <w:t>Некрасова, 2018</w:t>
      </w:r>
      <w:r w:rsidR="00B03DBF">
        <w:rPr>
          <w:rFonts w:ascii="Times New Roman" w:hAnsi="Times New Roman"/>
          <w:sz w:val="28"/>
          <w:szCs w:val="28"/>
        </w:rPr>
        <w:t xml:space="preserve"> </w:t>
      </w:r>
      <w:r>
        <w:rPr>
          <w:rFonts w:ascii="Times New Roman" w:hAnsi="Times New Roman"/>
          <w:sz w:val="28"/>
          <w:szCs w:val="28"/>
        </w:rPr>
        <w:t>г.). Открытое районное</w:t>
      </w:r>
      <w:r w:rsidR="00555833">
        <w:rPr>
          <w:rFonts w:ascii="Times New Roman" w:hAnsi="Times New Roman"/>
          <w:sz w:val="28"/>
          <w:szCs w:val="28"/>
        </w:rPr>
        <w:t xml:space="preserve"> </w:t>
      </w:r>
      <w:r>
        <w:rPr>
          <w:rFonts w:ascii="Times New Roman" w:hAnsi="Times New Roman"/>
          <w:sz w:val="28"/>
          <w:szCs w:val="28"/>
        </w:rPr>
        <w:t>мероприятие «День охраны труда»</w:t>
      </w:r>
      <w:r w:rsidR="00555833">
        <w:rPr>
          <w:rFonts w:ascii="Times New Roman" w:hAnsi="Times New Roman"/>
          <w:sz w:val="28"/>
          <w:szCs w:val="28"/>
        </w:rPr>
        <w:t xml:space="preserve"> </w:t>
      </w:r>
      <w:r>
        <w:rPr>
          <w:rFonts w:ascii="Times New Roman" w:hAnsi="Times New Roman"/>
          <w:sz w:val="28"/>
          <w:szCs w:val="28"/>
        </w:rPr>
        <w:t xml:space="preserve">запланировано на </w:t>
      </w:r>
      <w:r w:rsidR="00B03DBF">
        <w:rPr>
          <w:rFonts w:ascii="Times New Roman" w:hAnsi="Times New Roman"/>
          <w:sz w:val="28"/>
          <w:szCs w:val="28"/>
        </w:rPr>
        <w:t xml:space="preserve"> третий </w:t>
      </w:r>
      <w:r>
        <w:rPr>
          <w:rFonts w:ascii="Times New Roman" w:hAnsi="Times New Roman"/>
          <w:sz w:val="28"/>
          <w:szCs w:val="28"/>
        </w:rPr>
        <w:t>кв</w:t>
      </w:r>
      <w:r w:rsidR="00B03DBF">
        <w:rPr>
          <w:rFonts w:ascii="Times New Roman" w:hAnsi="Times New Roman"/>
          <w:sz w:val="28"/>
          <w:szCs w:val="28"/>
        </w:rPr>
        <w:t>артал</w:t>
      </w:r>
      <w:r>
        <w:rPr>
          <w:rFonts w:ascii="Times New Roman" w:hAnsi="Times New Roman"/>
          <w:sz w:val="28"/>
          <w:szCs w:val="28"/>
        </w:rPr>
        <w:t xml:space="preserve"> 2020 года Очерским КСОП (предс</w:t>
      </w:r>
      <w:r w:rsidR="00B03DBF">
        <w:rPr>
          <w:rFonts w:ascii="Times New Roman" w:hAnsi="Times New Roman"/>
          <w:sz w:val="28"/>
          <w:szCs w:val="28"/>
        </w:rPr>
        <w:t>едатель В. В.</w:t>
      </w:r>
      <w:r>
        <w:rPr>
          <w:rFonts w:ascii="Times New Roman" w:hAnsi="Times New Roman"/>
          <w:sz w:val="28"/>
          <w:szCs w:val="28"/>
        </w:rPr>
        <w:t xml:space="preserve"> Зубрилов).</w:t>
      </w:r>
      <w:r w:rsidRPr="00257579">
        <w:rPr>
          <w:rFonts w:ascii="Times New Roman" w:hAnsi="Times New Roman"/>
          <w:sz w:val="28"/>
          <w:szCs w:val="28"/>
        </w:rPr>
        <w:t xml:space="preserve"> </w:t>
      </w:r>
    </w:p>
    <w:p w:rsidR="002563F7" w:rsidRDefault="002563F7" w:rsidP="002563F7">
      <w:pPr>
        <w:spacing w:after="0" w:line="240" w:lineRule="auto"/>
        <w:ind w:firstLine="708"/>
        <w:jc w:val="both"/>
        <w:rPr>
          <w:rFonts w:ascii="Times New Roman" w:hAnsi="Times New Roman"/>
          <w:sz w:val="28"/>
          <w:szCs w:val="28"/>
        </w:rPr>
      </w:pPr>
      <w:r w:rsidRPr="00257579">
        <w:rPr>
          <w:rFonts w:ascii="Times New Roman" w:hAnsi="Times New Roman"/>
          <w:sz w:val="28"/>
          <w:szCs w:val="28"/>
        </w:rPr>
        <w:t xml:space="preserve">Практика работы координационных советов </w:t>
      </w:r>
      <w:r>
        <w:rPr>
          <w:rFonts w:ascii="Times New Roman" w:hAnsi="Times New Roman"/>
          <w:sz w:val="28"/>
          <w:szCs w:val="28"/>
        </w:rPr>
        <w:t xml:space="preserve">весь отчетный период </w:t>
      </w:r>
      <w:r w:rsidRPr="00257579">
        <w:rPr>
          <w:rFonts w:ascii="Times New Roman" w:hAnsi="Times New Roman"/>
          <w:sz w:val="28"/>
          <w:szCs w:val="28"/>
        </w:rPr>
        <w:t>изуча</w:t>
      </w:r>
      <w:r>
        <w:rPr>
          <w:rFonts w:ascii="Times New Roman" w:hAnsi="Times New Roman"/>
          <w:sz w:val="28"/>
          <w:szCs w:val="28"/>
        </w:rPr>
        <w:t>лась, обобщалась</w:t>
      </w:r>
      <w:r w:rsidRPr="00257579">
        <w:rPr>
          <w:rFonts w:ascii="Times New Roman" w:hAnsi="Times New Roman"/>
          <w:sz w:val="28"/>
          <w:szCs w:val="28"/>
        </w:rPr>
        <w:t xml:space="preserve"> на заседаниях президиума Пермского крайсовпрофа</w:t>
      </w:r>
      <w:r w:rsidR="00B03DBF">
        <w:rPr>
          <w:rFonts w:ascii="Times New Roman" w:hAnsi="Times New Roman"/>
          <w:sz w:val="28"/>
          <w:szCs w:val="28"/>
        </w:rPr>
        <w:t xml:space="preserve"> (</w:t>
      </w:r>
      <w:r w:rsidRPr="00257579">
        <w:rPr>
          <w:rFonts w:ascii="Times New Roman" w:hAnsi="Times New Roman"/>
          <w:sz w:val="28"/>
          <w:szCs w:val="28"/>
        </w:rPr>
        <w:t xml:space="preserve">КСОП Березников, </w:t>
      </w:r>
      <w:r>
        <w:rPr>
          <w:rFonts w:ascii="Times New Roman" w:hAnsi="Times New Roman"/>
          <w:sz w:val="28"/>
          <w:szCs w:val="28"/>
        </w:rPr>
        <w:t xml:space="preserve">Чайковского, </w:t>
      </w:r>
      <w:r w:rsidRPr="00257579">
        <w:rPr>
          <w:rFonts w:ascii="Times New Roman" w:hAnsi="Times New Roman"/>
          <w:sz w:val="28"/>
          <w:szCs w:val="28"/>
        </w:rPr>
        <w:t>Куединского, Чусовского, Лысьвенского,</w:t>
      </w:r>
      <w:r w:rsidR="00555833">
        <w:rPr>
          <w:rFonts w:ascii="Times New Roman" w:hAnsi="Times New Roman"/>
          <w:sz w:val="28"/>
          <w:szCs w:val="28"/>
        </w:rPr>
        <w:t xml:space="preserve"> </w:t>
      </w:r>
      <w:r w:rsidRPr="00257579">
        <w:rPr>
          <w:rFonts w:ascii="Times New Roman" w:hAnsi="Times New Roman"/>
          <w:sz w:val="28"/>
          <w:szCs w:val="28"/>
        </w:rPr>
        <w:t>Губахинского,</w:t>
      </w:r>
      <w:r w:rsidR="00555833">
        <w:rPr>
          <w:rFonts w:ascii="Times New Roman" w:hAnsi="Times New Roman"/>
          <w:sz w:val="28"/>
          <w:szCs w:val="28"/>
        </w:rPr>
        <w:t xml:space="preserve"> </w:t>
      </w:r>
      <w:r w:rsidRPr="00257579">
        <w:rPr>
          <w:rFonts w:ascii="Times New Roman" w:hAnsi="Times New Roman"/>
          <w:sz w:val="28"/>
          <w:szCs w:val="28"/>
        </w:rPr>
        <w:t>Большесосновского, Краснокамского</w:t>
      </w:r>
      <w:r>
        <w:rPr>
          <w:rFonts w:ascii="Times New Roman" w:hAnsi="Times New Roman"/>
          <w:sz w:val="28"/>
          <w:szCs w:val="28"/>
        </w:rPr>
        <w:t>, Березовского муниципальных</w:t>
      </w:r>
      <w:r w:rsidRPr="00257579">
        <w:rPr>
          <w:rFonts w:ascii="Times New Roman" w:hAnsi="Times New Roman"/>
          <w:sz w:val="28"/>
          <w:szCs w:val="28"/>
        </w:rPr>
        <w:t xml:space="preserve"> районов</w:t>
      </w:r>
      <w:r w:rsidR="00B03DBF">
        <w:rPr>
          <w:rFonts w:ascii="Times New Roman" w:hAnsi="Times New Roman"/>
          <w:sz w:val="28"/>
          <w:szCs w:val="28"/>
        </w:rPr>
        <w:t>)</w:t>
      </w:r>
      <w:r w:rsidRPr="00257579">
        <w:rPr>
          <w:rFonts w:ascii="Times New Roman" w:hAnsi="Times New Roman"/>
          <w:sz w:val="28"/>
          <w:szCs w:val="28"/>
        </w:rPr>
        <w:t>.</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Выступления председателей КС</w:t>
      </w:r>
      <w:r w:rsidR="00B03DBF">
        <w:rPr>
          <w:rFonts w:ascii="Times New Roman" w:hAnsi="Times New Roman"/>
          <w:sz w:val="28"/>
          <w:szCs w:val="28"/>
        </w:rPr>
        <w:t>ОП</w:t>
      </w:r>
      <w:r>
        <w:rPr>
          <w:rFonts w:ascii="Times New Roman" w:hAnsi="Times New Roman"/>
          <w:sz w:val="28"/>
          <w:szCs w:val="28"/>
        </w:rPr>
        <w:t xml:space="preserve"> на тематических семинарских занятиях позволили поделиться с коллегами положительным опытом работы: Оханского, </w:t>
      </w:r>
      <w:r w:rsidRPr="008068A7">
        <w:rPr>
          <w:rFonts w:ascii="Times New Roman" w:hAnsi="Times New Roman"/>
          <w:sz w:val="28"/>
          <w:szCs w:val="28"/>
        </w:rPr>
        <w:t>Чайковского</w:t>
      </w:r>
      <w:r w:rsidR="00B03DBF">
        <w:rPr>
          <w:rFonts w:ascii="Times New Roman" w:hAnsi="Times New Roman"/>
          <w:sz w:val="28"/>
          <w:szCs w:val="28"/>
        </w:rPr>
        <w:t xml:space="preserve"> городских округов</w:t>
      </w:r>
      <w:r>
        <w:rPr>
          <w:rFonts w:ascii="Times New Roman" w:hAnsi="Times New Roman"/>
          <w:sz w:val="28"/>
          <w:szCs w:val="28"/>
        </w:rPr>
        <w:t>; Кишертского, Нытвенского, Большесосновского</w:t>
      </w:r>
      <w:r w:rsidR="00B03DBF">
        <w:rPr>
          <w:rFonts w:ascii="Times New Roman" w:hAnsi="Times New Roman"/>
          <w:sz w:val="28"/>
          <w:szCs w:val="28"/>
        </w:rPr>
        <w:t xml:space="preserve"> ра</w:t>
      </w:r>
      <w:r w:rsidR="00D42F71">
        <w:rPr>
          <w:rFonts w:ascii="Times New Roman" w:hAnsi="Times New Roman"/>
          <w:sz w:val="28"/>
          <w:szCs w:val="28"/>
        </w:rPr>
        <w:t>й</w:t>
      </w:r>
      <w:r w:rsidR="00B03DBF">
        <w:rPr>
          <w:rFonts w:ascii="Times New Roman" w:hAnsi="Times New Roman"/>
          <w:sz w:val="28"/>
          <w:szCs w:val="28"/>
        </w:rPr>
        <w:t>онов</w:t>
      </w:r>
      <w:r>
        <w:rPr>
          <w:rFonts w:ascii="Times New Roman" w:hAnsi="Times New Roman"/>
          <w:sz w:val="28"/>
          <w:szCs w:val="28"/>
        </w:rPr>
        <w:t>.</w:t>
      </w:r>
    </w:p>
    <w:p w:rsidR="002563F7" w:rsidRDefault="002563F7" w:rsidP="002563F7">
      <w:pPr>
        <w:spacing w:after="0" w:line="240" w:lineRule="auto"/>
        <w:ind w:firstLine="708"/>
        <w:jc w:val="both"/>
        <w:rPr>
          <w:rFonts w:ascii="Times New Roman" w:hAnsi="Times New Roman"/>
          <w:sz w:val="28"/>
          <w:szCs w:val="28"/>
        </w:rPr>
      </w:pPr>
      <w:r w:rsidRPr="00556213">
        <w:rPr>
          <w:rFonts w:ascii="Times New Roman" w:hAnsi="Times New Roman"/>
          <w:sz w:val="28"/>
          <w:szCs w:val="28"/>
        </w:rPr>
        <w:t>Особое значение для укрепления социального</w:t>
      </w:r>
      <w:r>
        <w:rPr>
          <w:rFonts w:ascii="Times New Roman" w:hAnsi="Times New Roman"/>
          <w:sz w:val="28"/>
          <w:szCs w:val="28"/>
        </w:rPr>
        <w:t xml:space="preserve"> </w:t>
      </w:r>
      <w:r w:rsidRPr="00556213">
        <w:rPr>
          <w:rFonts w:ascii="Times New Roman" w:hAnsi="Times New Roman"/>
          <w:sz w:val="28"/>
          <w:szCs w:val="28"/>
        </w:rPr>
        <w:t>партнерства координационных советов организаций профсоюзов и органов местного самоуправления имеют выезды комплексных бригад Пермского крайсовпрофа и отраслевых краевых организаций профсоюзов, проводимые для изучения</w:t>
      </w:r>
      <w:r>
        <w:rPr>
          <w:rFonts w:ascii="Times New Roman" w:hAnsi="Times New Roman"/>
          <w:sz w:val="28"/>
          <w:szCs w:val="28"/>
        </w:rPr>
        <w:t xml:space="preserve"> </w:t>
      </w:r>
      <w:r w:rsidRPr="00556213">
        <w:rPr>
          <w:rFonts w:ascii="Times New Roman" w:hAnsi="Times New Roman"/>
          <w:sz w:val="28"/>
          <w:szCs w:val="28"/>
        </w:rPr>
        <w:t>ситуации в муниципальном образовании, оказания</w:t>
      </w:r>
      <w:r>
        <w:rPr>
          <w:rFonts w:ascii="Times New Roman" w:hAnsi="Times New Roman"/>
          <w:sz w:val="28"/>
          <w:szCs w:val="28"/>
        </w:rPr>
        <w:t xml:space="preserve"> </w:t>
      </w:r>
      <w:r w:rsidRPr="00556213">
        <w:rPr>
          <w:rFonts w:ascii="Times New Roman" w:hAnsi="Times New Roman"/>
          <w:sz w:val="28"/>
          <w:szCs w:val="28"/>
        </w:rPr>
        <w:t>практической помощи профсоюзным организациям,</w:t>
      </w:r>
      <w:r>
        <w:rPr>
          <w:rFonts w:ascii="Times New Roman" w:hAnsi="Times New Roman"/>
          <w:sz w:val="28"/>
          <w:szCs w:val="28"/>
        </w:rPr>
        <w:t xml:space="preserve"> </w:t>
      </w:r>
      <w:r w:rsidRPr="00556213">
        <w:rPr>
          <w:rFonts w:ascii="Times New Roman" w:hAnsi="Times New Roman"/>
          <w:sz w:val="28"/>
          <w:szCs w:val="28"/>
        </w:rPr>
        <w:t>членам профсоюзов.</w:t>
      </w:r>
      <w:r w:rsidR="00555833">
        <w:rPr>
          <w:rFonts w:ascii="Times New Roman" w:hAnsi="Times New Roman"/>
          <w:sz w:val="28"/>
          <w:szCs w:val="28"/>
        </w:rPr>
        <w:t xml:space="preserve">   </w:t>
      </w:r>
      <w:r>
        <w:rPr>
          <w:rFonts w:ascii="Times New Roman" w:hAnsi="Times New Roman"/>
          <w:sz w:val="28"/>
          <w:szCs w:val="28"/>
        </w:rPr>
        <w:t xml:space="preserve"> </w:t>
      </w:r>
    </w:p>
    <w:p w:rsidR="002563F7" w:rsidRDefault="002563F7" w:rsidP="002563F7">
      <w:pPr>
        <w:spacing w:after="0" w:line="240" w:lineRule="auto"/>
        <w:ind w:firstLine="709"/>
        <w:jc w:val="both"/>
        <w:rPr>
          <w:rFonts w:ascii="Times New Roman" w:hAnsi="Times New Roman"/>
          <w:sz w:val="28"/>
          <w:szCs w:val="28"/>
        </w:rPr>
      </w:pPr>
      <w:r>
        <w:rPr>
          <w:rFonts w:ascii="Times New Roman" w:hAnsi="Times New Roman"/>
          <w:sz w:val="28"/>
          <w:szCs w:val="28"/>
        </w:rPr>
        <w:t>За отчетный период (2015-2020</w:t>
      </w:r>
      <w:r w:rsidR="00D42F71">
        <w:rPr>
          <w:rFonts w:ascii="Times New Roman" w:hAnsi="Times New Roman"/>
          <w:sz w:val="28"/>
          <w:szCs w:val="28"/>
        </w:rPr>
        <w:t xml:space="preserve"> </w:t>
      </w:r>
      <w:r>
        <w:rPr>
          <w:rFonts w:ascii="Times New Roman" w:hAnsi="Times New Roman"/>
          <w:sz w:val="28"/>
          <w:szCs w:val="28"/>
        </w:rPr>
        <w:t>г.) были организованы выезды 34 комплексных бригад, в составе которых чаще других (4-6 раз в год) работали</w:t>
      </w:r>
      <w:r w:rsidRPr="00196E7D">
        <w:rPr>
          <w:rFonts w:ascii="Times New Roman" w:hAnsi="Times New Roman"/>
          <w:sz w:val="28"/>
          <w:szCs w:val="28"/>
        </w:rPr>
        <w:t xml:space="preserve"> представители краевых организаций профсоюзов работников народного образования и науки</w:t>
      </w:r>
      <w:r>
        <w:rPr>
          <w:rFonts w:ascii="Times New Roman" w:hAnsi="Times New Roman"/>
          <w:sz w:val="28"/>
          <w:szCs w:val="28"/>
        </w:rPr>
        <w:t>,</w:t>
      </w:r>
      <w:r w:rsidRPr="00196E7D">
        <w:rPr>
          <w:rFonts w:ascii="Times New Roman" w:hAnsi="Times New Roman"/>
          <w:sz w:val="28"/>
          <w:szCs w:val="28"/>
        </w:rPr>
        <w:t xml:space="preserve"> культуры,</w:t>
      </w:r>
      <w:r>
        <w:rPr>
          <w:rFonts w:ascii="Times New Roman" w:hAnsi="Times New Roman"/>
          <w:sz w:val="28"/>
          <w:szCs w:val="28"/>
        </w:rPr>
        <w:t xml:space="preserve"> госучреждений,</w:t>
      </w:r>
      <w:r w:rsidR="00555833">
        <w:rPr>
          <w:rFonts w:ascii="Times New Roman" w:hAnsi="Times New Roman"/>
          <w:sz w:val="28"/>
          <w:szCs w:val="28"/>
        </w:rPr>
        <w:t xml:space="preserve"> </w:t>
      </w:r>
      <w:r>
        <w:rPr>
          <w:rFonts w:ascii="Times New Roman" w:hAnsi="Times New Roman"/>
          <w:sz w:val="28"/>
          <w:szCs w:val="28"/>
        </w:rPr>
        <w:t>здравоохранения; по нескольк</w:t>
      </w:r>
      <w:r w:rsidR="00D42F71">
        <w:rPr>
          <w:rFonts w:ascii="Times New Roman" w:hAnsi="Times New Roman"/>
          <w:sz w:val="28"/>
          <w:szCs w:val="28"/>
        </w:rPr>
        <w:t>у</w:t>
      </w:r>
      <w:r>
        <w:rPr>
          <w:rFonts w:ascii="Times New Roman" w:hAnsi="Times New Roman"/>
          <w:sz w:val="28"/>
          <w:szCs w:val="28"/>
        </w:rPr>
        <w:t xml:space="preserve"> (</w:t>
      </w:r>
      <w:r w:rsidR="00D42F71">
        <w:rPr>
          <w:rFonts w:ascii="Times New Roman" w:hAnsi="Times New Roman"/>
          <w:sz w:val="28"/>
          <w:szCs w:val="28"/>
        </w:rPr>
        <w:t>один</w:t>
      </w:r>
      <w:r>
        <w:rPr>
          <w:rFonts w:ascii="Times New Roman" w:hAnsi="Times New Roman"/>
          <w:sz w:val="28"/>
          <w:szCs w:val="28"/>
        </w:rPr>
        <w:t>-</w:t>
      </w:r>
      <w:r w:rsidR="00D42F71">
        <w:rPr>
          <w:rFonts w:ascii="Times New Roman" w:hAnsi="Times New Roman"/>
          <w:sz w:val="28"/>
          <w:szCs w:val="28"/>
        </w:rPr>
        <w:t>три</w:t>
      </w:r>
      <w:r>
        <w:rPr>
          <w:rFonts w:ascii="Times New Roman" w:hAnsi="Times New Roman"/>
          <w:sz w:val="28"/>
          <w:szCs w:val="28"/>
        </w:rPr>
        <w:t xml:space="preserve">) раз приняли участие в работе </w:t>
      </w:r>
      <w:r w:rsidR="00D42F71">
        <w:rPr>
          <w:rFonts w:ascii="Times New Roman" w:hAnsi="Times New Roman"/>
          <w:sz w:val="28"/>
          <w:szCs w:val="28"/>
        </w:rPr>
        <w:t>комплексных бригад</w:t>
      </w:r>
      <w:r>
        <w:rPr>
          <w:rFonts w:ascii="Times New Roman" w:hAnsi="Times New Roman"/>
          <w:sz w:val="28"/>
          <w:szCs w:val="28"/>
        </w:rPr>
        <w:t xml:space="preserve"> представители крайкомов </w:t>
      </w:r>
      <w:r w:rsidR="00D42F71">
        <w:rPr>
          <w:rFonts w:ascii="Times New Roman" w:hAnsi="Times New Roman"/>
          <w:sz w:val="28"/>
          <w:szCs w:val="28"/>
        </w:rPr>
        <w:t xml:space="preserve">профсоюзов работников </w:t>
      </w:r>
      <w:r>
        <w:rPr>
          <w:rFonts w:ascii="Times New Roman" w:hAnsi="Times New Roman"/>
          <w:sz w:val="28"/>
          <w:szCs w:val="28"/>
        </w:rPr>
        <w:t xml:space="preserve">связи, АПК, </w:t>
      </w:r>
      <w:r w:rsidR="00D42F71">
        <w:rPr>
          <w:rFonts w:ascii="Times New Roman" w:hAnsi="Times New Roman"/>
          <w:sz w:val="28"/>
          <w:szCs w:val="28"/>
        </w:rPr>
        <w:t>жизнеобеспечения</w:t>
      </w:r>
      <w:r>
        <w:rPr>
          <w:rFonts w:ascii="Times New Roman" w:hAnsi="Times New Roman"/>
          <w:sz w:val="28"/>
          <w:szCs w:val="28"/>
        </w:rPr>
        <w:t>.</w:t>
      </w:r>
      <w:r w:rsidRPr="00196E7D">
        <w:rPr>
          <w:rFonts w:ascii="Times New Roman" w:hAnsi="Times New Roman"/>
          <w:sz w:val="28"/>
          <w:szCs w:val="28"/>
        </w:rPr>
        <w:t xml:space="preserve"> </w:t>
      </w:r>
    </w:p>
    <w:p w:rsidR="002563F7" w:rsidRDefault="00D42F71" w:rsidP="002563F7">
      <w:pPr>
        <w:spacing w:after="0" w:line="240" w:lineRule="auto"/>
        <w:ind w:firstLine="709"/>
        <w:jc w:val="both"/>
        <w:rPr>
          <w:rFonts w:ascii="Times New Roman" w:hAnsi="Times New Roman"/>
          <w:sz w:val="28"/>
          <w:szCs w:val="28"/>
        </w:rPr>
      </w:pPr>
      <w:r>
        <w:rPr>
          <w:rFonts w:ascii="Times New Roman" w:hAnsi="Times New Roman"/>
          <w:sz w:val="28"/>
          <w:szCs w:val="28"/>
        </w:rPr>
        <w:t>В то же время р</w:t>
      </w:r>
      <w:r w:rsidR="002563F7" w:rsidRPr="00196E7D">
        <w:rPr>
          <w:rFonts w:ascii="Times New Roman" w:hAnsi="Times New Roman"/>
          <w:sz w:val="28"/>
          <w:szCs w:val="28"/>
        </w:rPr>
        <w:t xml:space="preserve">яд краевых организаций профсоюзов </w:t>
      </w:r>
      <w:r w:rsidR="002563F7">
        <w:rPr>
          <w:rFonts w:ascii="Times New Roman" w:hAnsi="Times New Roman"/>
          <w:sz w:val="28"/>
          <w:szCs w:val="28"/>
        </w:rPr>
        <w:t>не проявил интереса к данному виду взаимодействия с КСОП и ППО на местах.</w:t>
      </w:r>
      <w:r w:rsidR="00555833">
        <w:rPr>
          <w:rFonts w:ascii="Times New Roman" w:hAnsi="Times New Roman"/>
          <w:sz w:val="28"/>
          <w:szCs w:val="28"/>
        </w:rPr>
        <w:t xml:space="preserve"> </w:t>
      </w:r>
      <w:r w:rsidR="002563F7">
        <w:rPr>
          <w:rFonts w:ascii="Times New Roman" w:hAnsi="Times New Roman"/>
          <w:sz w:val="28"/>
          <w:szCs w:val="28"/>
        </w:rPr>
        <w:t xml:space="preserve">Некоторые крайкомы, </w:t>
      </w:r>
      <w:r w:rsidR="002563F7" w:rsidRPr="00196E7D">
        <w:rPr>
          <w:rFonts w:ascii="Times New Roman" w:hAnsi="Times New Roman"/>
          <w:sz w:val="28"/>
          <w:szCs w:val="28"/>
        </w:rPr>
        <w:t>несмотря на</w:t>
      </w:r>
      <w:r w:rsidR="002563F7">
        <w:rPr>
          <w:rFonts w:ascii="Times New Roman" w:hAnsi="Times New Roman"/>
          <w:sz w:val="28"/>
          <w:szCs w:val="28"/>
        </w:rPr>
        <w:t xml:space="preserve"> согласованный и</w:t>
      </w:r>
      <w:r w:rsidR="002563F7" w:rsidRPr="00196E7D">
        <w:rPr>
          <w:rFonts w:ascii="Times New Roman" w:hAnsi="Times New Roman"/>
          <w:sz w:val="28"/>
          <w:szCs w:val="28"/>
        </w:rPr>
        <w:t xml:space="preserve"> утверждённый президиумом Пермского крайсовпрофа график выездов комплексных бригад, по разным причинам </w:t>
      </w:r>
      <w:r w:rsidR="002563F7">
        <w:rPr>
          <w:rFonts w:ascii="Times New Roman" w:hAnsi="Times New Roman"/>
          <w:sz w:val="28"/>
          <w:szCs w:val="28"/>
        </w:rPr>
        <w:t>отмени</w:t>
      </w:r>
      <w:r w:rsidR="002563F7" w:rsidRPr="00196E7D">
        <w:rPr>
          <w:rFonts w:ascii="Times New Roman" w:hAnsi="Times New Roman"/>
          <w:sz w:val="28"/>
          <w:szCs w:val="28"/>
        </w:rPr>
        <w:t>ли</w:t>
      </w:r>
      <w:r w:rsidR="00555833">
        <w:rPr>
          <w:rFonts w:ascii="Times New Roman" w:hAnsi="Times New Roman"/>
          <w:sz w:val="28"/>
          <w:szCs w:val="28"/>
        </w:rPr>
        <w:t xml:space="preserve"> </w:t>
      </w:r>
      <w:r w:rsidR="002563F7" w:rsidRPr="00196E7D">
        <w:rPr>
          <w:rFonts w:ascii="Times New Roman" w:hAnsi="Times New Roman"/>
          <w:sz w:val="28"/>
          <w:szCs w:val="28"/>
        </w:rPr>
        <w:t>своё</w:t>
      </w:r>
      <w:r w:rsidR="00555833">
        <w:rPr>
          <w:rFonts w:ascii="Times New Roman" w:hAnsi="Times New Roman"/>
          <w:sz w:val="28"/>
          <w:szCs w:val="28"/>
        </w:rPr>
        <w:t xml:space="preserve"> </w:t>
      </w:r>
      <w:r w:rsidR="002563F7" w:rsidRPr="00196E7D">
        <w:rPr>
          <w:rFonts w:ascii="Times New Roman" w:hAnsi="Times New Roman"/>
          <w:sz w:val="28"/>
          <w:szCs w:val="28"/>
        </w:rPr>
        <w:t>у</w:t>
      </w:r>
      <w:r w:rsidR="002563F7">
        <w:rPr>
          <w:rFonts w:ascii="Times New Roman" w:hAnsi="Times New Roman"/>
          <w:sz w:val="28"/>
          <w:szCs w:val="28"/>
        </w:rPr>
        <w:t xml:space="preserve">частие в </w:t>
      </w:r>
      <w:r>
        <w:rPr>
          <w:rFonts w:ascii="Times New Roman" w:hAnsi="Times New Roman"/>
          <w:sz w:val="28"/>
          <w:szCs w:val="28"/>
        </w:rPr>
        <w:t>этой деятельности.</w:t>
      </w:r>
      <w:r w:rsidR="00555833">
        <w:rPr>
          <w:rFonts w:ascii="Times New Roman" w:hAnsi="Times New Roman"/>
          <w:sz w:val="28"/>
          <w:szCs w:val="28"/>
        </w:rPr>
        <w:t xml:space="preserve">  </w:t>
      </w:r>
      <w:r w:rsidR="002563F7" w:rsidRPr="00196E7D">
        <w:rPr>
          <w:rFonts w:ascii="Times New Roman" w:hAnsi="Times New Roman"/>
          <w:sz w:val="28"/>
          <w:szCs w:val="28"/>
        </w:rPr>
        <w:t xml:space="preserve"> </w:t>
      </w:r>
    </w:p>
    <w:p w:rsidR="002563F7" w:rsidRPr="00196E7D" w:rsidRDefault="002563F7" w:rsidP="002563F7">
      <w:pPr>
        <w:spacing w:after="0" w:line="240" w:lineRule="auto"/>
        <w:ind w:firstLine="709"/>
        <w:jc w:val="both"/>
        <w:rPr>
          <w:rFonts w:ascii="Times New Roman" w:hAnsi="Times New Roman"/>
          <w:sz w:val="28"/>
          <w:szCs w:val="28"/>
        </w:rPr>
      </w:pPr>
      <w:r w:rsidRPr="00196E7D">
        <w:rPr>
          <w:rFonts w:ascii="Times New Roman" w:hAnsi="Times New Roman"/>
          <w:sz w:val="28"/>
          <w:szCs w:val="28"/>
        </w:rPr>
        <w:lastRenderedPageBreak/>
        <w:t xml:space="preserve">В составе бригад работали </w:t>
      </w:r>
      <w:r>
        <w:rPr>
          <w:rFonts w:ascii="Times New Roman" w:hAnsi="Times New Roman"/>
          <w:sz w:val="28"/>
          <w:szCs w:val="28"/>
        </w:rPr>
        <w:t>специалисты центра общественных связей и информации,</w:t>
      </w:r>
      <w:r w:rsidRPr="00196E7D">
        <w:rPr>
          <w:rFonts w:ascii="Times New Roman" w:hAnsi="Times New Roman"/>
          <w:sz w:val="28"/>
          <w:szCs w:val="28"/>
        </w:rPr>
        <w:t xml:space="preserve"> газеты «Профсоюзный курьер», которые на страницах газеты «Профсоюзный</w:t>
      </w:r>
      <w:r>
        <w:rPr>
          <w:rFonts w:ascii="Times New Roman" w:hAnsi="Times New Roman"/>
          <w:sz w:val="28"/>
          <w:szCs w:val="28"/>
        </w:rPr>
        <w:t xml:space="preserve"> курьер» размещали</w:t>
      </w:r>
      <w:r w:rsidRPr="00196E7D">
        <w:rPr>
          <w:rFonts w:ascii="Times New Roman" w:hAnsi="Times New Roman"/>
          <w:sz w:val="28"/>
          <w:szCs w:val="28"/>
        </w:rPr>
        <w:t xml:space="preserve"> обширный материал по итогам выездов.</w:t>
      </w:r>
      <w:r w:rsidR="00555833">
        <w:rPr>
          <w:rFonts w:ascii="Times New Roman" w:hAnsi="Times New Roman"/>
          <w:sz w:val="28"/>
          <w:szCs w:val="28"/>
        </w:rPr>
        <w:t xml:space="preserve">  </w:t>
      </w:r>
    </w:p>
    <w:p w:rsidR="002563F7" w:rsidRDefault="002563F7" w:rsidP="002563F7">
      <w:pPr>
        <w:spacing w:after="0" w:line="240" w:lineRule="auto"/>
        <w:ind w:firstLine="708"/>
        <w:jc w:val="both"/>
        <w:rPr>
          <w:rFonts w:ascii="Times New Roman" w:hAnsi="Times New Roman"/>
          <w:sz w:val="28"/>
          <w:szCs w:val="28"/>
        </w:rPr>
      </w:pPr>
      <w:r w:rsidRPr="00196E7D">
        <w:rPr>
          <w:rFonts w:ascii="Times New Roman" w:hAnsi="Times New Roman"/>
          <w:sz w:val="28"/>
          <w:szCs w:val="28"/>
        </w:rPr>
        <w:t>В целях эффективной организации работы участникам бригад выдавались списки профсоюзных организаций</w:t>
      </w:r>
      <w:r>
        <w:rPr>
          <w:rFonts w:ascii="Times New Roman" w:hAnsi="Times New Roman"/>
          <w:sz w:val="28"/>
          <w:szCs w:val="28"/>
        </w:rPr>
        <w:t xml:space="preserve"> МО</w:t>
      </w:r>
      <w:r w:rsidRPr="00196E7D">
        <w:rPr>
          <w:rFonts w:ascii="Times New Roman" w:hAnsi="Times New Roman"/>
          <w:sz w:val="28"/>
          <w:szCs w:val="28"/>
        </w:rPr>
        <w:t>, работников администрации, общая характеристика муниципального образования</w:t>
      </w:r>
      <w:r>
        <w:rPr>
          <w:rFonts w:ascii="Times New Roman" w:hAnsi="Times New Roman"/>
          <w:sz w:val="28"/>
          <w:szCs w:val="28"/>
        </w:rPr>
        <w:t xml:space="preserve"> и справка о социально-экономическом положении.</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Основными задачами</w:t>
      </w:r>
      <w:r w:rsidRPr="00556213">
        <w:rPr>
          <w:rFonts w:ascii="Times New Roman" w:hAnsi="Times New Roman"/>
          <w:sz w:val="28"/>
          <w:szCs w:val="28"/>
        </w:rPr>
        <w:t xml:space="preserve"> </w:t>
      </w:r>
      <w:r>
        <w:rPr>
          <w:rFonts w:ascii="Times New Roman" w:hAnsi="Times New Roman"/>
          <w:sz w:val="28"/>
          <w:szCs w:val="28"/>
        </w:rPr>
        <w:t>комплексных бригад являлось</w:t>
      </w:r>
      <w:r w:rsidRPr="00556213">
        <w:rPr>
          <w:rFonts w:ascii="Times New Roman" w:hAnsi="Times New Roman"/>
          <w:sz w:val="28"/>
          <w:szCs w:val="28"/>
        </w:rPr>
        <w:t xml:space="preserve"> изучение</w:t>
      </w:r>
      <w:r>
        <w:rPr>
          <w:rFonts w:ascii="Times New Roman" w:hAnsi="Times New Roman"/>
          <w:sz w:val="28"/>
          <w:szCs w:val="28"/>
        </w:rPr>
        <w:t xml:space="preserve"> </w:t>
      </w:r>
      <w:r w:rsidRPr="00556213">
        <w:rPr>
          <w:rFonts w:ascii="Times New Roman" w:hAnsi="Times New Roman"/>
          <w:sz w:val="28"/>
          <w:szCs w:val="28"/>
        </w:rPr>
        <w:t>и анализ ситуац</w:t>
      </w:r>
      <w:r>
        <w:rPr>
          <w:rFonts w:ascii="Times New Roman" w:hAnsi="Times New Roman"/>
          <w:sz w:val="28"/>
          <w:szCs w:val="28"/>
        </w:rPr>
        <w:t>ии в профсоюзном движении, соци</w:t>
      </w:r>
      <w:r w:rsidRPr="00556213">
        <w:rPr>
          <w:rFonts w:ascii="Times New Roman" w:hAnsi="Times New Roman"/>
          <w:sz w:val="28"/>
          <w:szCs w:val="28"/>
        </w:rPr>
        <w:t>ально-экономическом положении муниципального</w:t>
      </w:r>
      <w:r>
        <w:rPr>
          <w:rFonts w:ascii="Times New Roman" w:hAnsi="Times New Roman"/>
          <w:sz w:val="28"/>
          <w:szCs w:val="28"/>
        </w:rPr>
        <w:t xml:space="preserve"> </w:t>
      </w:r>
      <w:r w:rsidRPr="00556213">
        <w:rPr>
          <w:rFonts w:ascii="Times New Roman" w:hAnsi="Times New Roman"/>
          <w:sz w:val="28"/>
          <w:szCs w:val="28"/>
        </w:rPr>
        <w:t>образования, оце</w:t>
      </w:r>
      <w:r>
        <w:rPr>
          <w:rFonts w:ascii="Times New Roman" w:hAnsi="Times New Roman"/>
          <w:sz w:val="28"/>
          <w:szCs w:val="28"/>
        </w:rPr>
        <w:t>нка соблюдения трудового законо</w:t>
      </w:r>
      <w:r w:rsidRPr="00556213">
        <w:rPr>
          <w:rFonts w:ascii="Times New Roman" w:hAnsi="Times New Roman"/>
          <w:sz w:val="28"/>
          <w:szCs w:val="28"/>
        </w:rPr>
        <w:t>дательства</w:t>
      </w:r>
      <w:r>
        <w:rPr>
          <w:rFonts w:ascii="Times New Roman" w:hAnsi="Times New Roman"/>
          <w:sz w:val="28"/>
          <w:szCs w:val="28"/>
        </w:rPr>
        <w:t xml:space="preserve">, состояния социального партнерства на муниципальном уровне, </w:t>
      </w:r>
      <w:r w:rsidRPr="00556213">
        <w:rPr>
          <w:rFonts w:ascii="Times New Roman" w:hAnsi="Times New Roman"/>
          <w:sz w:val="28"/>
          <w:szCs w:val="28"/>
        </w:rPr>
        <w:t>оказание</w:t>
      </w:r>
      <w:r>
        <w:rPr>
          <w:rFonts w:ascii="Times New Roman" w:hAnsi="Times New Roman"/>
          <w:sz w:val="28"/>
          <w:szCs w:val="28"/>
        </w:rPr>
        <w:t xml:space="preserve"> помощи в разработке </w:t>
      </w:r>
      <w:r w:rsidRPr="00556213">
        <w:rPr>
          <w:rFonts w:ascii="Times New Roman" w:hAnsi="Times New Roman"/>
          <w:sz w:val="28"/>
          <w:szCs w:val="28"/>
        </w:rPr>
        <w:t>коллективных договоров</w:t>
      </w:r>
      <w:r>
        <w:rPr>
          <w:rFonts w:ascii="Times New Roman" w:hAnsi="Times New Roman"/>
          <w:sz w:val="28"/>
          <w:szCs w:val="28"/>
        </w:rPr>
        <w:t xml:space="preserve"> </w:t>
      </w:r>
      <w:r w:rsidRPr="00556213">
        <w:rPr>
          <w:rFonts w:ascii="Times New Roman" w:hAnsi="Times New Roman"/>
          <w:sz w:val="28"/>
          <w:szCs w:val="28"/>
        </w:rPr>
        <w:t xml:space="preserve">и трехсторонних соглашений, </w:t>
      </w:r>
      <w:r>
        <w:rPr>
          <w:rFonts w:ascii="Times New Roman" w:hAnsi="Times New Roman"/>
          <w:sz w:val="28"/>
          <w:szCs w:val="28"/>
        </w:rPr>
        <w:t>проведение юридических консультаций</w:t>
      </w:r>
      <w:r w:rsidRPr="00556213">
        <w:rPr>
          <w:rFonts w:ascii="Times New Roman" w:hAnsi="Times New Roman"/>
          <w:sz w:val="28"/>
          <w:szCs w:val="28"/>
        </w:rPr>
        <w:t>. На основании предложений, высказанных на итоговых совещаниях после</w:t>
      </w:r>
      <w:r>
        <w:rPr>
          <w:rFonts w:ascii="Times New Roman" w:hAnsi="Times New Roman"/>
          <w:sz w:val="28"/>
          <w:szCs w:val="28"/>
        </w:rPr>
        <w:t xml:space="preserve"> </w:t>
      </w:r>
      <w:r w:rsidRPr="00556213">
        <w:rPr>
          <w:rFonts w:ascii="Times New Roman" w:hAnsi="Times New Roman"/>
          <w:sz w:val="28"/>
          <w:szCs w:val="28"/>
        </w:rPr>
        <w:t>окончания раб</w:t>
      </w:r>
      <w:r>
        <w:rPr>
          <w:rFonts w:ascii="Times New Roman" w:hAnsi="Times New Roman"/>
          <w:sz w:val="28"/>
          <w:szCs w:val="28"/>
        </w:rPr>
        <w:t>оты бригад, вырабатывались реко</w:t>
      </w:r>
      <w:r w:rsidRPr="00556213">
        <w:rPr>
          <w:rFonts w:ascii="Times New Roman" w:hAnsi="Times New Roman"/>
          <w:sz w:val="28"/>
          <w:szCs w:val="28"/>
        </w:rPr>
        <w:t xml:space="preserve">мендации, направленные на </w:t>
      </w:r>
      <w:r>
        <w:rPr>
          <w:rFonts w:ascii="Times New Roman" w:hAnsi="Times New Roman"/>
          <w:sz w:val="28"/>
          <w:szCs w:val="28"/>
        </w:rPr>
        <w:t>улучшение работы КСОП</w:t>
      </w:r>
      <w:r w:rsidR="00D42F71">
        <w:rPr>
          <w:rFonts w:ascii="Times New Roman" w:hAnsi="Times New Roman"/>
          <w:sz w:val="28"/>
          <w:szCs w:val="28"/>
        </w:rPr>
        <w:t>,</w:t>
      </w:r>
      <w:r>
        <w:rPr>
          <w:rFonts w:ascii="Times New Roman" w:hAnsi="Times New Roman"/>
          <w:sz w:val="28"/>
          <w:szCs w:val="28"/>
        </w:rPr>
        <w:t xml:space="preserve"> </w:t>
      </w:r>
      <w:r w:rsidR="00D42F71">
        <w:rPr>
          <w:rFonts w:ascii="Times New Roman" w:hAnsi="Times New Roman"/>
          <w:sz w:val="28"/>
          <w:szCs w:val="28"/>
        </w:rPr>
        <w:t>–</w:t>
      </w:r>
      <w:r>
        <w:rPr>
          <w:rFonts w:ascii="Times New Roman" w:hAnsi="Times New Roman"/>
          <w:sz w:val="28"/>
          <w:szCs w:val="28"/>
        </w:rPr>
        <w:t xml:space="preserve"> </w:t>
      </w:r>
      <w:r w:rsidRPr="00556213">
        <w:rPr>
          <w:rFonts w:ascii="Times New Roman" w:hAnsi="Times New Roman"/>
          <w:sz w:val="28"/>
          <w:szCs w:val="28"/>
        </w:rPr>
        <w:t>оказание</w:t>
      </w:r>
      <w:r w:rsidR="00D42F71">
        <w:rPr>
          <w:rFonts w:ascii="Times New Roman" w:hAnsi="Times New Roman"/>
          <w:sz w:val="28"/>
          <w:szCs w:val="28"/>
        </w:rPr>
        <w:t xml:space="preserve"> </w:t>
      </w:r>
      <w:r w:rsidRPr="00556213">
        <w:rPr>
          <w:rFonts w:ascii="Times New Roman" w:hAnsi="Times New Roman"/>
          <w:sz w:val="28"/>
          <w:szCs w:val="28"/>
        </w:rPr>
        <w:t>помощи профсоюзным организациям и</w:t>
      </w:r>
      <w:r>
        <w:rPr>
          <w:rFonts w:ascii="Times New Roman" w:hAnsi="Times New Roman"/>
          <w:sz w:val="28"/>
          <w:szCs w:val="28"/>
        </w:rPr>
        <w:t xml:space="preserve"> </w:t>
      </w:r>
      <w:r w:rsidRPr="00556213">
        <w:rPr>
          <w:rFonts w:ascii="Times New Roman" w:hAnsi="Times New Roman"/>
          <w:sz w:val="28"/>
          <w:szCs w:val="28"/>
        </w:rPr>
        <w:t>координацион</w:t>
      </w:r>
      <w:r>
        <w:rPr>
          <w:rFonts w:ascii="Times New Roman" w:hAnsi="Times New Roman"/>
          <w:sz w:val="28"/>
          <w:szCs w:val="28"/>
        </w:rPr>
        <w:t>ным советам организаций профсою</w:t>
      </w:r>
      <w:r w:rsidRPr="00556213">
        <w:rPr>
          <w:rFonts w:ascii="Times New Roman" w:hAnsi="Times New Roman"/>
          <w:sz w:val="28"/>
          <w:szCs w:val="28"/>
        </w:rPr>
        <w:t>зов, обращения к социальным партнерам, органам</w:t>
      </w:r>
      <w:r>
        <w:rPr>
          <w:rFonts w:ascii="Times New Roman" w:hAnsi="Times New Roman"/>
          <w:sz w:val="28"/>
          <w:szCs w:val="28"/>
        </w:rPr>
        <w:t xml:space="preserve"> </w:t>
      </w:r>
      <w:r w:rsidRPr="00556213">
        <w:rPr>
          <w:rFonts w:ascii="Times New Roman" w:hAnsi="Times New Roman"/>
          <w:sz w:val="28"/>
          <w:szCs w:val="28"/>
        </w:rPr>
        <w:t>контроля</w:t>
      </w:r>
      <w:r>
        <w:rPr>
          <w:rFonts w:ascii="Times New Roman" w:hAnsi="Times New Roman"/>
          <w:sz w:val="28"/>
          <w:szCs w:val="28"/>
        </w:rPr>
        <w:t xml:space="preserve"> и надзора</w:t>
      </w:r>
      <w:r w:rsidRPr="00556213">
        <w:rPr>
          <w:rFonts w:ascii="Times New Roman" w:hAnsi="Times New Roman"/>
          <w:sz w:val="28"/>
          <w:szCs w:val="28"/>
        </w:rPr>
        <w:t>.</w:t>
      </w:r>
      <w:r>
        <w:rPr>
          <w:rFonts w:ascii="Times New Roman" w:hAnsi="Times New Roman"/>
          <w:sz w:val="28"/>
          <w:szCs w:val="28"/>
        </w:rPr>
        <w:t xml:space="preserve"> Итоги работы комплексных бригад заслушивались на заседаниях постоянной комиссии крайсовпрофа по организационной и информационной работе. </w:t>
      </w:r>
    </w:p>
    <w:p w:rsidR="002563F7" w:rsidRDefault="002563F7" w:rsidP="002563F7">
      <w:pPr>
        <w:spacing w:after="0" w:line="240" w:lineRule="auto"/>
        <w:ind w:firstLine="708"/>
        <w:jc w:val="both"/>
        <w:rPr>
          <w:rFonts w:ascii="Times New Roman" w:hAnsi="Times New Roman"/>
          <w:sz w:val="28"/>
          <w:szCs w:val="28"/>
        </w:rPr>
      </w:pPr>
      <w:r w:rsidRPr="00556213">
        <w:rPr>
          <w:rFonts w:ascii="Times New Roman" w:hAnsi="Times New Roman"/>
          <w:sz w:val="28"/>
          <w:szCs w:val="28"/>
        </w:rPr>
        <w:t xml:space="preserve">На обеспечение </w:t>
      </w:r>
      <w:r>
        <w:rPr>
          <w:rFonts w:ascii="Times New Roman" w:hAnsi="Times New Roman"/>
          <w:sz w:val="28"/>
          <w:szCs w:val="28"/>
        </w:rPr>
        <w:t>деятельности КСОП ежегодно направлялось</w:t>
      </w:r>
      <w:r w:rsidRPr="00556213">
        <w:rPr>
          <w:rFonts w:ascii="Times New Roman" w:hAnsi="Times New Roman"/>
          <w:sz w:val="28"/>
          <w:szCs w:val="28"/>
        </w:rPr>
        <w:t xml:space="preserve"> до 1,</w:t>
      </w:r>
      <w:r>
        <w:rPr>
          <w:rFonts w:ascii="Times New Roman" w:hAnsi="Times New Roman"/>
          <w:sz w:val="28"/>
          <w:szCs w:val="28"/>
        </w:rPr>
        <w:t>5</w:t>
      </w:r>
      <w:r w:rsidRPr="00556213">
        <w:rPr>
          <w:rFonts w:ascii="Times New Roman" w:hAnsi="Times New Roman"/>
          <w:sz w:val="28"/>
          <w:szCs w:val="28"/>
        </w:rPr>
        <w:t xml:space="preserve"> миллиона рублей</w:t>
      </w:r>
      <w:r>
        <w:rPr>
          <w:rFonts w:ascii="Times New Roman" w:hAnsi="Times New Roman"/>
          <w:sz w:val="28"/>
          <w:szCs w:val="28"/>
        </w:rPr>
        <w:t xml:space="preserve">, </w:t>
      </w:r>
      <w:r w:rsidRPr="00556213">
        <w:rPr>
          <w:rFonts w:ascii="Times New Roman" w:hAnsi="Times New Roman"/>
          <w:sz w:val="28"/>
          <w:szCs w:val="28"/>
        </w:rPr>
        <w:t>на проведение мероприятий 1 Мая</w:t>
      </w:r>
      <w:r>
        <w:rPr>
          <w:rFonts w:ascii="Times New Roman" w:hAnsi="Times New Roman"/>
          <w:sz w:val="28"/>
          <w:szCs w:val="28"/>
        </w:rPr>
        <w:t xml:space="preserve"> – более 100</w:t>
      </w:r>
      <w:r w:rsidRPr="00556213">
        <w:rPr>
          <w:rFonts w:ascii="Times New Roman" w:hAnsi="Times New Roman"/>
          <w:sz w:val="28"/>
          <w:szCs w:val="28"/>
        </w:rPr>
        <w:t xml:space="preserve"> тысяч рублей,</w:t>
      </w:r>
      <w:r>
        <w:rPr>
          <w:rFonts w:ascii="Times New Roman" w:hAnsi="Times New Roman"/>
          <w:sz w:val="28"/>
          <w:szCs w:val="28"/>
        </w:rPr>
        <w:t xml:space="preserve"> ко Дню профсоюзного активиста фотографии </w:t>
      </w:r>
      <w:r w:rsidR="00D42F71">
        <w:rPr>
          <w:rFonts w:ascii="Times New Roman" w:hAnsi="Times New Roman"/>
          <w:sz w:val="28"/>
          <w:szCs w:val="28"/>
        </w:rPr>
        <w:t>пя</w:t>
      </w:r>
      <w:r>
        <w:rPr>
          <w:rFonts w:ascii="Times New Roman" w:hAnsi="Times New Roman"/>
          <w:sz w:val="28"/>
          <w:szCs w:val="28"/>
        </w:rPr>
        <w:t xml:space="preserve">ти </w:t>
      </w:r>
      <w:r w:rsidRPr="00556213">
        <w:rPr>
          <w:rFonts w:ascii="Times New Roman" w:hAnsi="Times New Roman"/>
          <w:sz w:val="28"/>
          <w:szCs w:val="28"/>
        </w:rPr>
        <w:t>председател</w:t>
      </w:r>
      <w:r>
        <w:rPr>
          <w:rFonts w:ascii="Times New Roman" w:hAnsi="Times New Roman"/>
          <w:sz w:val="28"/>
          <w:szCs w:val="28"/>
        </w:rPr>
        <w:t>ей КСОП были занесены</w:t>
      </w:r>
      <w:r w:rsidRPr="00556213">
        <w:rPr>
          <w:rFonts w:ascii="Times New Roman" w:hAnsi="Times New Roman"/>
          <w:sz w:val="28"/>
          <w:szCs w:val="28"/>
        </w:rPr>
        <w:t xml:space="preserve"> на Доску почёта</w:t>
      </w:r>
      <w:r>
        <w:rPr>
          <w:rFonts w:ascii="Times New Roman" w:hAnsi="Times New Roman"/>
          <w:sz w:val="28"/>
          <w:szCs w:val="28"/>
        </w:rPr>
        <w:t xml:space="preserve"> Пермского крайсовпрофа и </w:t>
      </w:r>
      <w:r w:rsidR="00D42F71">
        <w:rPr>
          <w:rFonts w:ascii="Times New Roman" w:hAnsi="Times New Roman"/>
          <w:sz w:val="28"/>
          <w:szCs w:val="28"/>
        </w:rPr>
        <w:t xml:space="preserve">пять </w:t>
      </w:r>
      <w:r>
        <w:rPr>
          <w:rFonts w:ascii="Times New Roman" w:hAnsi="Times New Roman"/>
          <w:sz w:val="28"/>
          <w:szCs w:val="28"/>
        </w:rPr>
        <w:t>лучших председателей награждены</w:t>
      </w:r>
      <w:r w:rsidRPr="00556213">
        <w:rPr>
          <w:rFonts w:ascii="Times New Roman" w:hAnsi="Times New Roman"/>
          <w:sz w:val="28"/>
          <w:szCs w:val="28"/>
        </w:rPr>
        <w:t xml:space="preserve"> нагрудным</w:t>
      </w:r>
      <w:r w:rsidR="00D42F71">
        <w:rPr>
          <w:rFonts w:ascii="Times New Roman" w:hAnsi="Times New Roman"/>
          <w:sz w:val="28"/>
          <w:szCs w:val="28"/>
        </w:rPr>
        <w:t>и</w:t>
      </w:r>
      <w:r w:rsidRPr="00556213">
        <w:rPr>
          <w:rFonts w:ascii="Times New Roman" w:hAnsi="Times New Roman"/>
          <w:sz w:val="28"/>
          <w:szCs w:val="28"/>
        </w:rPr>
        <w:t xml:space="preserve"> знак</w:t>
      </w:r>
      <w:r w:rsidR="00D42F71">
        <w:rPr>
          <w:rFonts w:ascii="Times New Roman" w:hAnsi="Times New Roman"/>
          <w:sz w:val="28"/>
          <w:szCs w:val="28"/>
        </w:rPr>
        <w:t>ами</w:t>
      </w:r>
      <w:r w:rsidRPr="00556213">
        <w:rPr>
          <w:rFonts w:ascii="Times New Roman" w:hAnsi="Times New Roman"/>
          <w:sz w:val="28"/>
          <w:szCs w:val="28"/>
        </w:rPr>
        <w:t xml:space="preserve"> «Лучший профсоюзный активис</w:t>
      </w:r>
      <w:r>
        <w:rPr>
          <w:rFonts w:ascii="Times New Roman" w:hAnsi="Times New Roman"/>
          <w:sz w:val="28"/>
          <w:szCs w:val="28"/>
        </w:rPr>
        <w:t xml:space="preserve">т </w:t>
      </w:r>
      <w:r w:rsidRPr="00556213">
        <w:rPr>
          <w:rFonts w:ascii="Times New Roman" w:hAnsi="Times New Roman"/>
          <w:sz w:val="28"/>
          <w:szCs w:val="28"/>
        </w:rPr>
        <w:t>Пермского края» с вручением премии.</w:t>
      </w:r>
    </w:p>
    <w:p w:rsidR="002563F7" w:rsidRPr="00F959C6" w:rsidRDefault="002563F7" w:rsidP="002563F7">
      <w:pPr>
        <w:spacing w:after="0" w:line="240" w:lineRule="auto"/>
        <w:ind w:firstLine="708"/>
        <w:jc w:val="both"/>
        <w:rPr>
          <w:rFonts w:ascii="Times New Roman" w:hAnsi="Times New Roman"/>
          <w:sz w:val="28"/>
        </w:rPr>
      </w:pPr>
      <w:r w:rsidRPr="00257579">
        <w:rPr>
          <w:rFonts w:ascii="Times New Roman" w:hAnsi="Times New Roman"/>
          <w:sz w:val="28"/>
          <w:szCs w:val="28"/>
        </w:rPr>
        <w:t>К</w:t>
      </w:r>
      <w:r w:rsidR="00D42F71">
        <w:rPr>
          <w:rFonts w:ascii="Times New Roman" w:hAnsi="Times New Roman"/>
          <w:sz w:val="28"/>
          <w:szCs w:val="28"/>
        </w:rPr>
        <w:t xml:space="preserve">оординационные советы </w:t>
      </w:r>
      <w:r>
        <w:rPr>
          <w:rFonts w:ascii="Times New Roman" w:hAnsi="Times New Roman"/>
          <w:sz w:val="28"/>
          <w:szCs w:val="28"/>
        </w:rPr>
        <w:t>традиционно выступали</w:t>
      </w:r>
      <w:r w:rsidRPr="00257579">
        <w:rPr>
          <w:rFonts w:ascii="Times New Roman" w:hAnsi="Times New Roman"/>
          <w:sz w:val="28"/>
          <w:szCs w:val="28"/>
        </w:rPr>
        <w:t xml:space="preserve"> инициаторами солидарных действий по выражению и представлению социально-трудовых и экономических прав</w:t>
      </w:r>
      <w:r w:rsidR="00555833">
        <w:rPr>
          <w:rFonts w:ascii="Times New Roman" w:hAnsi="Times New Roman"/>
          <w:sz w:val="28"/>
          <w:szCs w:val="28"/>
        </w:rPr>
        <w:t xml:space="preserve"> </w:t>
      </w:r>
      <w:r w:rsidRPr="00257579">
        <w:rPr>
          <w:rFonts w:ascii="Times New Roman" w:hAnsi="Times New Roman"/>
          <w:sz w:val="28"/>
          <w:szCs w:val="28"/>
        </w:rPr>
        <w:t xml:space="preserve">и интересов, а также </w:t>
      </w:r>
      <w:r w:rsidR="00D42F71">
        <w:rPr>
          <w:rFonts w:ascii="Times New Roman" w:hAnsi="Times New Roman"/>
          <w:sz w:val="28"/>
          <w:szCs w:val="28"/>
        </w:rPr>
        <w:t xml:space="preserve">по </w:t>
      </w:r>
      <w:r w:rsidRPr="00257579">
        <w:rPr>
          <w:rFonts w:ascii="Times New Roman" w:hAnsi="Times New Roman"/>
          <w:sz w:val="28"/>
          <w:szCs w:val="28"/>
        </w:rPr>
        <w:t xml:space="preserve">защите членов профсоюзов на различных уровнях. </w:t>
      </w:r>
      <w:r>
        <w:rPr>
          <w:rFonts w:ascii="Times New Roman" w:hAnsi="Times New Roman"/>
          <w:sz w:val="28"/>
          <w:szCs w:val="28"/>
        </w:rPr>
        <w:t>В рамках первомайских мероприятий</w:t>
      </w:r>
      <w:r w:rsidRPr="00BD1D3C">
        <w:rPr>
          <w:rFonts w:ascii="Times New Roman" w:hAnsi="Times New Roman"/>
          <w:sz w:val="28"/>
        </w:rPr>
        <w:t xml:space="preserve"> </w:t>
      </w:r>
      <w:r>
        <w:rPr>
          <w:rFonts w:ascii="Times New Roman" w:hAnsi="Times New Roman"/>
          <w:sz w:val="28"/>
        </w:rPr>
        <w:t xml:space="preserve">в 82% территорий были проведены </w:t>
      </w:r>
      <w:r w:rsidRPr="00BD1D3C">
        <w:rPr>
          <w:rFonts w:ascii="Times New Roman" w:hAnsi="Times New Roman"/>
          <w:sz w:val="28"/>
        </w:rPr>
        <w:t>п</w:t>
      </w:r>
      <w:r>
        <w:rPr>
          <w:rFonts w:ascii="Times New Roman" w:hAnsi="Times New Roman"/>
          <w:sz w:val="28"/>
        </w:rPr>
        <w:t>раздничные</w:t>
      </w:r>
      <w:r w:rsidRPr="00BD1D3C">
        <w:rPr>
          <w:rFonts w:ascii="Times New Roman" w:hAnsi="Times New Roman"/>
          <w:sz w:val="28"/>
        </w:rPr>
        <w:t xml:space="preserve"> демо</w:t>
      </w:r>
      <w:r>
        <w:rPr>
          <w:rFonts w:ascii="Times New Roman" w:hAnsi="Times New Roman"/>
          <w:sz w:val="28"/>
        </w:rPr>
        <w:t>нстрации, шествия, митинги, к</w:t>
      </w:r>
      <w:r w:rsidRPr="00B4344D">
        <w:rPr>
          <w:rFonts w:ascii="Times New Roman" w:hAnsi="Times New Roman"/>
          <w:sz w:val="28"/>
        </w:rPr>
        <w:t>онцерт</w:t>
      </w:r>
      <w:r>
        <w:rPr>
          <w:rFonts w:ascii="Times New Roman" w:hAnsi="Times New Roman"/>
          <w:sz w:val="28"/>
        </w:rPr>
        <w:t>ы, спорт</w:t>
      </w:r>
      <w:r w:rsidR="00D42F71">
        <w:rPr>
          <w:rFonts w:ascii="Times New Roman" w:hAnsi="Times New Roman"/>
          <w:sz w:val="28"/>
        </w:rPr>
        <w:t xml:space="preserve">ивные </w:t>
      </w:r>
      <w:r>
        <w:rPr>
          <w:rFonts w:ascii="Times New Roman" w:hAnsi="Times New Roman"/>
          <w:sz w:val="28"/>
        </w:rPr>
        <w:t>эстафеты</w:t>
      </w:r>
      <w:r w:rsidRPr="00B4344D">
        <w:rPr>
          <w:rFonts w:ascii="Times New Roman" w:hAnsi="Times New Roman"/>
          <w:sz w:val="28"/>
        </w:rPr>
        <w:t>, торжественные собрания, субботник</w:t>
      </w:r>
      <w:r>
        <w:rPr>
          <w:rFonts w:ascii="Times New Roman" w:hAnsi="Times New Roman"/>
          <w:sz w:val="28"/>
        </w:rPr>
        <w:t>и.</w:t>
      </w:r>
    </w:p>
    <w:p w:rsidR="002563F7" w:rsidRDefault="00555833" w:rsidP="002563F7">
      <w:pPr>
        <w:spacing w:after="0" w:line="240" w:lineRule="auto"/>
        <w:jc w:val="both"/>
        <w:rPr>
          <w:rFonts w:ascii="Times New Roman" w:hAnsi="Times New Roman"/>
          <w:sz w:val="28"/>
        </w:rPr>
      </w:pPr>
      <w:r>
        <w:rPr>
          <w:rFonts w:ascii="Times New Roman" w:hAnsi="Times New Roman"/>
          <w:sz w:val="28"/>
        </w:rPr>
        <w:t xml:space="preserve">    </w:t>
      </w:r>
      <w:r w:rsidR="002563F7">
        <w:rPr>
          <w:rFonts w:ascii="Times New Roman" w:hAnsi="Times New Roman"/>
          <w:sz w:val="28"/>
        </w:rPr>
        <w:t xml:space="preserve"> В 2019 году после длительного перерыва по инициативе КСОП прошли праздничные майские мероприятия в </w:t>
      </w:r>
      <w:r w:rsidR="00D42F71">
        <w:rPr>
          <w:rFonts w:ascii="Times New Roman" w:hAnsi="Times New Roman"/>
          <w:sz w:val="28"/>
        </w:rPr>
        <w:t>ряде муниципальных районов</w:t>
      </w:r>
      <w:r w:rsidR="002563F7">
        <w:rPr>
          <w:rFonts w:ascii="Times New Roman" w:hAnsi="Times New Roman"/>
          <w:sz w:val="28"/>
        </w:rPr>
        <w:t xml:space="preserve"> – Суксунском (торж</w:t>
      </w:r>
      <w:r w:rsidR="00D42F71">
        <w:rPr>
          <w:rFonts w:ascii="Times New Roman" w:hAnsi="Times New Roman"/>
          <w:sz w:val="28"/>
        </w:rPr>
        <w:t xml:space="preserve">ественный </w:t>
      </w:r>
      <w:r w:rsidR="002563F7">
        <w:rPr>
          <w:rFonts w:ascii="Times New Roman" w:hAnsi="Times New Roman"/>
          <w:sz w:val="28"/>
        </w:rPr>
        <w:t xml:space="preserve">концерт с участием главы, кросс </w:t>
      </w:r>
      <w:r w:rsidR="00D42F71">
        <w:rPr>
          <w:rFonts w:ascii="Times New Roman" w:hAnsi="Times New Roman"/>
          <w:sz w:val="28"/>
        </w:rPr>
        <w:t>вип</w:t>
      </w:r>
      <w:r w:rsidR="002563F7">
        <w:rPr>
          <w:rFonts w:ascii="Times New Roman" w:hAnsi="Times New Roman"/>
          <w:sz w:val="28"/>
        </w:rPr>
        <w:t>ов), Ильинском (торж</w:t>
      </w:r>
      <w:r w:rsidR="00D42F71">
        <w:rPr>
          <w:rFonts w:ascii="Times New Roman" w:hAnsi="Times New Roman"/>
          <w:sz w:val="28"/>
        </w:rPr>
        <w:t xml:space="preserve">ественный </w:t>
      </w:r>
      <w:r w:rsidR="002563F7">
        <w:rPr>
          <w:rFonts w:ascii="Times New Roman" w:hAnsi="Times New Roman"/>
          <w:sz w:val="28"/>
        </w:rPr>
        <w:t>концерт на городской площадке), Гайнском (шествие, митинг, концерт), Еловском (спорт</w:t>
      </w:r>
      <w:r w:rsidR="00D42F71">
        <w:rPr>
          <w:rFonts w:ascii="Times New Roman" w:hAnsi="Times New Roman"/>
          <w:sz w:val="28"/>
        </w:rPr>
        <w:t xml:space="preserve">ивная </w:t>
      </w:r>
      <w:r w:rsidR="002563F7">
        <w:rPr>
          <w:rFonts w:ascii="Times New Roman" w:hAnsi="Times New Roman"/>
          <w:sz w:val="28"/>
        </w:rPr>
        <w:t>эстафета), Уинском (концерт, открыта «Галерея трудовой славы»), Куединском (фотоконкурс в газете «Человек труда»), в Нытвенском ГО</w:t>
      </w:r>
      <w:r>
        <w:rPr>
          <w:rFonts w:ascii="Times New Roman" w:hAnsi="Times New Roman"/>
          <w:sz w:val="28"/>
        </w:rPr>
        <w:t xml:space="preserve"> </w:t>
      </w:r>
      <w:r w:rsidR="002563F7">
        <w:rPr>
          <w:rFonts w:ascii="Times New Roman" w:hAnsi="Times New Roman"/>
          <w:sz w:val="28"/>
        </w:rPr>
        <w:t>проведен</w:t>
      </w:r>
      <w:r w:rsidR="00D42F71">
        <w:rPr>
          <w:rFonts w:ascii="Times New Roman" w:hAnsi="Times New Roman"/>
          <w:sz w:val="28"/>
        </w:rPr>
        <w:t>ы</w:t>
      </w:r>
      <w:r w:rsidR="002563F7">
        <w:rPr>
          <w:rFonts w:ascii="Times New Roman" w:hAnsi="Times New Roman"/>
          <w:sz w:val="28"/>
        </w:rPr>
        <w:t xml:space="preserve"> демонстрация и фестиваль трудовых коллективов.</w:t>
      </w:r>
    </w:p>
    <w:p w:rsidR="002563F7" w:rsidRDefault="00555833" w:rsidP="002563F7">
      <w:pPr>
        <w:spacing w:after="0" w:line="240" w:lineRule="auto"/>
        <w:jc w:val="both"/>
        <w:rPr>
          <w:rFonts w:ascii="Times New Roman" w:hAnsi="Times New Roman"/>
          <w:sz w:val="28"/>
        </w:rPr>
      </w:pPr>
      <w:r>
        <w:rPr>
          <w:rFonts w:ascii="Times New Roman" w:hAnsi="Times New Roman"/>
          <w:sz w:val="28"/>
        </w:rPr>
        <w:t xml:space="preserve">    </w:t>
      </w:r>
      <w:r w:rsidR="002563F7">
        <w:rPr>
          <w:rFonts w:ascii="Times New Roman" w:hAnsi="Times New Roman"/>
          <w:sz w:val="28"/>
        </w:rPr>
        <w:t xml:space="preserve"> Благодарственными письмами Пермского крайсовпрофа за организацию и проведение первомайских мероприятий традиционно награждались</w:t>
      </w:r>
      <w:r>
        <w:rPr>
          <w:rFonts w:ascii="Times New Roman" w:hAnsi="Times New Roman"/>
          <w:sz w:val="28"/>
        </w:rPr>
        <w:t xml:space="preserve"> </w:t>
      </w:r>
      <w:r w:rsidR="002563F7">
        <w:rPr>
          <w:rFonts w:ascii="Times New Roman" w:hAnsi="Times New Roman"/>
          <w:sz w:val="28"/>
        </w:rPr>
        <w:t>члены профсоюзов по представлению КСОП Пермского края (от 80 до 100 человек).</w:t>
      </w:r>
    </w:p>
    <w:p w:rsidR="002563F7" w:rsidRDefault="00D42F71" w:rsidP="00D42F71">
      <w:pPr>
        <w:spacing w:after="0" w:line="240" w:lineRule="auto"/>
        <w:jc w:val="both"/>
        <w:rPr>
          <w:rFonts w:ascii="Times New Roman" w:hAnsi="Times New Roman"/>
          <w:sz w:val="28"/>
          <w:szCs w:val="28"/>
        </w:rPr>
      </w:pPr>
      <w:r>
        <w:rPr>
          <w:rFonts w:ascii="Times New Roman" w:hAnsi="Times New Roman"/>
          <w:sz w:val="28"/>
          <w:szCs w:val="28"/>
        </w:rPr>
        <w:tab/>
      </w:r>
      <w:r w:rsidR="002563F7" w:rsidRPr="00257579">
        <w:rPr>
          <w:rFonts w:ascii="Times New Roman" w:hAnsi="Times New Roman"/>
          <w:sz w:val="28"/>
          <w:szCs w:val="28"/>
        </w:rPr>
        <w:t xml:space="preserve">В </w:t>
      </w:r>
      <w:r w:rsidR="002563F7">
        <w:rPr>
          <w:rFonts w:ascii="Times New Roman" w:hAnsi="Times New Roman"/>
          <w:sz w:val="28"/>
          <w:szCs w:val="28"/>
        </w:rPr>
        <w:t>процессе работы КСОП</w:t>
      </w:r>
      <w:r w:rsidR="002563F7" w:rsidRPr="00257579">
        <w:rPr>
          <w:rFonts w:ascii="Times New Roman" w:hAnsi="Times New Roman"/>
          <w:sz w:val="28"/>
          <w:szCs w:val="28"/>
        </w:rPr>
        <w:t xml:space="preserve"> на муниципал</w:t>
      </w:r>
      <w:r w:rsidR="002563F7">
        <w:rPr>
          <w:rFonts w:ascii="Times New Roman" w:hAnsi="Times New Roman"/>
          <w:sz w:val="28"/>
          <w:szCs w:val="28"/>
        </w:rPr>
        <w:t>ьном уровне из года в год остаются нерешенными такие проблемы общероссийского масштаба</w:t>
      </w:r>
      <w:r>
        <w:rPr>
          <w:rFonts w:ascii="Times New Roman" w:hAnsi="Times New Roman"/>
          <w:sz w:val="28"/>
          <w:szCs w:val="28"/>
        </w:rPr>
        <w:t>,</w:t>
      </w:r>
      <w:r w:rsidR="002563F7">
        <w:rPr>
          <w:rFonts w:ascii="Times New Roman" w:hAnsi="Times New Roman"/>
          <w:sz w:val="28"/>
          <w:szCs w:val="28"/>
        </w:rPr>
        <w:t xml:space="preserve"> как </w:t>
      </w:r>
      <w:r w:rsidR="002563F7" w:rsidRPr="00257579">
        <w:rPr>
          <w:rFonts w:ascii="Times New Roman" w:hAnsi="Times New Roman"/>
          <w:sz w:val="28"/>
          <w:szCs w:val="28"/>
        </w:rPr>
        <w:t>отсут</w:t>
      </w:r>
      <w:r w:rsidR="002563F7">
        <w:rPr>
          <w:rFonts w:ascii="Times New Roman" w:hAnsi="Times New Roman"/>
          <w:sz w:val="28"/>
          <w:szCs w:val="28"/>
        </w:rPr>
        <w:t xml:space="preserve">ствие объединений работодателей в муниципальном образовании, </w:t>
      </w:r>
      <w:r w:rsidR="002563F7" w:rsidRPr="00257579">
        <w:rPr>
          <w:rFonts w:ascii="Times New Roman" w:hAnsi="Times New Roman"/>
          <w:sz w:val="28"/>
          <w:szCs w:val="28"/>
        </w:rPr>
        <w:t xml:space="preserve">продолжающееся снижение членской базы отраслевых профсоюзов, </w:t>
      </w:r>
      <w:r w:rsidR="002563F7">
        <w:rPr>
          <w:rFonts w:ascii="Times New Roman" w:hAnsi="Times New Roman"/>
          <w:sz w:val="28"/>
          <w:szCs w:val="28"/>
        </w:rPr>
        <w:t>низкий уровень информированности населения о социальном партнерстве и профсоюзном движении как в территории, так и в целом в крае и в стране</w:t>
      </w:r>
      <w:r w:rsidR="002563F7" w:rsidRPr="00257579">
        <w:rPr>
          <w:rFonts w:ascii="Times New Roman" w:hAnsi="Times New Roman"/>
          <w:sz w:val="28"/>
          <w:szCs w:val="28"/>
        </w:rPr>
        <w:t>.</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Для решения данных </w:t>
      </w:r>
      <w:r w:rsidR="00D42F71">
        <w:rPr>
          <w:rFonts w:ascii="Times New Roman" w:hAnsi="Times New Roman"/>
          <w:sz w:val="28"/>
          <w:szCs w:val="28"/>
        </w:rPr>
        <w:t>многолетних</w:t>
      </w:r>
      <w:r>
        <w:rPr>
          <w:rFonts w:ascii="Times New Roman" w:hAnsi="Times New Roman"/>
          <w:sz w:val="28"/>
          <w:szCs w:val="28"/>
        </w:rPr>
        <w:t xml:space="preserve"> проблем в Прикамье КСОПами, представительными органами Пермского крайсовпрофа в отчетном периоде исполнено: </w:t>
      </w:r>
    </w:p>
    <w:p w:rsidR="002563F7" w:rsidRDefault="002563F7" w:rsidP="002563F7">
      <w:pPr>
        <w:pStyle w:val="a3"/>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Сторону работодателей в территориальных трехсторонних процессах социально-трудовой сферы (участие в трехсторонней комиссии, подписание трехстороннего соглашения и пр.) представляли члены </w:t>
      </w:r>
      <w:r w:rsidR="00D42F71">
        <w:rPr>
          <w:rFonts w:ascii="Times New Roman" w:hAnsi="Times New Roman"/>
          <w:sz w:val="28"/>
          <w:szCs w:val="28"/>
        </w:rPr>
        <w:t>с</w:t>
      </w:r>
      <w:r>
        <w:rPr>
          <w:rFonts w:ascii="Times New Roman" w:hAnsi="Times New Roman"/>
          <w:sz w:val="28"/>
          <w:szCs w:val="28"/>
        </w:rPr>
        <w:t>овет</w:t>
      </w:r>
      <w:r w:rsidR="00D42F71">
        <w:rPr>
          <w:rFonts w:ascii="Times New Roman" w:hAnsi="Times New Roman"/>
          <w:sz w:val="28"/>
          <w:szCs w:val="28"/>
        </w:rPr>
        <w:t>ов</w:t>
      </w:r>
      <w:r>
        <w:rPr>
          <w:rFonts w:ascii="Times New Roman" w:hAnsi="Times New Roman"/>
          <w:sz w:val="28"/>
          <w:szCs w:val="28"/>
        </w:rPr>
        <w:t xml:space="preserve"> директоров (при наличии в МО) или руководители крупных предприятий и бюджетных учреждений. Легитимность применяемого метода участникам социального партнерства понятна, стороны согласились, что данный подход является вынужденным и временным</w:t>
      </w:r>
      <w:r w:rsidRPr="00223E54">
        <w:rPr>
          <w:rFonts w:ascii="Times New Roman" w:hAnsi="Times New Roman"/>
          <w:sz w:val="28"/>
          <w:szCs w:val="28"/>
        </w:rPr>
        <w:t>.</w:t>
      </w:r>
    </w:p>
    <w:p w:rsidR="002563F7" w:rsidRDefault="002563F7" w:rsidP="002563F7">
      <w:pPr>
        <w:pStyle w:val="a3"/>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Повышение профсоюзного членства в организациях – главная задача отраслевых территориальных организаций профсоюзов, но уменьшение численности членов профсоюзов и ликвидация</w:t>
      </w:r>
      <w:r w:rsidR="00555833">
        <w:rPr>
          <w:rFonts w:ascii="Times New Roman" w:hAnsi="Times New Roman"/>
          <w:sz w:val="28"/>
          <w:szCs w:val="28"/>
        </w:rPr>
        <w:t xml:space="preserve"> </w:t>
      </w:r>
      <w:r>
        <w:rPr>
          <w:rFonts w:ascii="Times New Roman" w:hAnsi="Times New Roman"/>
          <w:sz w:val="28"/>
          <w:szCs w:val="28"/>
        </w:rPr>
        <w:t>профсоюзных п</w:t>
      </w:r>
      <w:r w:rsidR="00D42F71">
        <w:rPr>
          <w:rFonts w:ascii="Times New Roman" w:hAnsi="Times New Roman"/>
          <w:sz w:val="28"/>
          <w:szCs w:val="28"/>
        </w:rPr>
        <w:t xml:space="preserve">рофорганизаций </w:t>
      </w:r>
      <w:r>
        <w:rPr>
          <w:rFonts w:ascii="Times New Roman" w:hAnsi="Times New Roman"/>
          <w:sz w:val="28"/>
          <w:szCs w:val="28"/>
        </w:rPr>
        <w:t>уже длительное время беспокоят</w:t>
      </w:r>
      <w:r w:rsidRPr="008F07C3">
        <w:rPr>
          <w:rFonts w:ascii="Times New Roman" w:hAnsi="Times New Roman"/>
          <w:sz w:val="28"/>
          <w:szCs w:val="28"/>
        </w:rPr>
        <w:t xml:space="preserve"> председателей КСОП</w:t>
      </w:r>
      <w:r>
        <w:rPr>
          <w:rFonts w:ascii="Times New Roman" w:hAnsi="Times New Roman"/>
          <w:sz w:val="28"/>
          <w:szCs w:val="28"/>
        </w:rPr>
        <w:t>.</w:t>
      </w:r>
      <w:r w:rsidRPr="008F07C3">
        <w:rPr>
          <w:rFonts w:ascii="Times New Roman" w:hAnsi="Times New Roman"/>
          <w:sz w:val="28"/>
          <w:szCs w:val="28"/>
        </w:rPr>
        <w:t xml:space="preserve"> </w:t>
      </w:r>
      <w:r>
        <w:rPr>
          <w:rFonts w:ascii="Times New Roman" w:hAnsi="Times New Roman"/>
          <w:sz w:val="28"/>
          <w:szCs w:val="28"/>
        </w:rPr>
        <w:t>Взаимодействие с крайкомами не всегда приносит желаемый результат</w:t>
      </w:r>
      <w:r w:rsidR="00D42F71">
        <w:rPr>
          <w:rFonts w:ascii="Times New Roman" w:hAnsi="Times New Roman"/>
          <w:sz w:val="28"/>
          <w:szCs w:val="28"/>
        </w:rPr>
        <w:t>,</w:t>
      </w:r>
      <w:r>
        <w:rPr>
          <w:rFonts w:ascii="Times New Roman" w:hAnsi="Times New Roman"/>
          <w:sz w:val="28"/>
          <w:szCs w:val="28"/>
        </w:rPr>
        <w:t xml:space="preserve"> и координационным советам приходится</w:t>
      </w:r>
      <w:r w:rsidR="00555833">
        <w:rPr>
          <w:rFonts w:ascii="Times New Roman" w:hAnsi="Times New Roman"/>
          <w:sz w:val="28"/>
          <w:szCs w:val="28"/>
        </w:rPr>
        <w:t xml:space="preserve"> </w:t>
      </w:r>
      <w:r>
        <w:rPr>
          <w:rFonts w:ascii="Times New Roman" w:hAnsi="Times New Roman"/>
          <w:sz w:val="28"/>
          <w:szCs w:val="28"/>
        </w:rPr>
        <w:t xml:space="preserve">самостоятельно принимать меры для сплочения профсоюзных рядов и вовлечения работников в члены </w:t>
      </w:r>
      <w:r w:rsidR="00442981">
        <w:rPr>
          <w:rFonts w:ascii="Times New Roman" w:hAnsi="Times New Roman"/>
          <w:sz w:val="28"/>
          <w:szCs w:val="28"/>
        </w:rPr>
        <w:t>профсоюзов</w:t>
      </w:r>
      <w:r>
        <w:rPr>
          <w:rFonts w:ascii="Times New Roman" w:hAnsi="Times New Roman"/>
          <w:sz w:val="28"/>
          <w:szCs w:val="28"/>
        </w:rPr>
        <w:t xml:space="preserve"> на местах (в МО). С этой целью в 2019 году проведена работа</w:t>
      </w:r>
      <w:r w:rsidRPr="00D22CCB">
        <w:rPr>
          <w:rFonts w:ascii="Times New Roman" w:hAnsi="Times New Roman"/>
          <w:sz w:val="28"/>
          <w:szCs w:val="28"/>
        </w:rPr>
        <w:t xml:space="preserve"> по защите прав членов профсоюзов, входящих в состав </w:t>
      </w:r>
      <w:r>
        <w:rPr>
          <w:rFonts w:ascii="Times New Roman" w:hAnsi="Times New Roman"/>
          <w:sz w:val="28"/>
          <w:szCs w:val="28"/>
        </w:rPr>
        <w:t>КСОП</w:t>
      </w:r>
      <w:r w:rsidR="00442981">
        <w:rPr>
          <w:rFonts w:ascii="Times New Roman" w:hAnsi="Times New Roman"/>
          <w:sz w:val="28"/>
          <w:szCs w:val="28"/>
        </w:rPr>
        <w:t>,</w:t>
      </w:r>
      <w:r>
        <w:rPr>
          <w:rFonts w:ascii="Times New Roman" w:hAnsi="Times New Roman"/>
          <w:sz w:val="28"/>
          <w:szCs w:val="28"/>
        </w:rPr>
        <w:t xml:space="preserve"> и организации</w:t>
      </w:r>
      <w:r w:rsidRPr="00D22CCB">
        <w:rPr>
          <w:rFonts w:ascii="Times New Roman" w:hAnsi="Times New Roman"/>
          <w:sz w:val="28"/>
          <w:szCs w:val="28"/>
        </w:rPr>
        <w:t xml:space="preserve"> досуга для ПП</w:t>
      </w:r>
      <w:r>
        <w:rPr>
          <w:rFonts w:ascii="Times New Roman" w:hAnsi="Times New Roman"/>
          <w:sz w:val="28"/>
          <w:szCs w:val="28"/>
        </w:rPr>
        <w:t>О:</w:t>
      </w:r>
    </w:p>
    <w:p w:rsidR="002563F7" w:rsidRDefault="002563F7" w:rsidP="002563F7">
      <w:pPr>
        <w:pStyle w:val="a3"/>
        <w:spacing w:after="0" w:line="240" w:lineRule="auto"/>
        <w:ind w:left="0"/>
        <w:jc w:val="both"/>
        <w:rPr>
          <w:rFonts w:ascii="Times New Roman" w:hAnsi="Times New Roman"/>
          <w:sz w:val="28"/>
          <w:szCs w:val="28"/>
        </w:rPr>
      </w:pPr>
      <w:r w:rsidRPr="000A3348">
        <w:rPr>
          <w:rFonts w:ascii="Times New Roman" w:hAnsi="Times New Roman"/>
          <w:sz w:val="28"/>
          <w:szCs w:val="28"/>
        </w:rPr>
        <w:t>работали в составе рабочей группы по защите прав работников предпенсионного возраста</w:t>
      </w:r>
      <w:r w:rsidR="00555833">
        <w:rPr>
          <w:rFonts w:ascii="Times New Roman" w:hAnsi="Times New Roman"/>
          <w:sz w:val="28"/>
          <w:szCs w:val="28"/>
        </w:rPr>
        <w:t xml:space="preserve"> </w:t>
      </w:r>
      <w:r w:rsidRPr="000A3348">
        <w:rPr>
          <w:rFonts w:ascii="Times New Roman" w:hAnsi="Times New Roman"/>
          <w:sz w:val="28"/>
          <w:szCs w:val="28"/>
        </w:rPr>
        <w:t>(КСОПы: Очерский, Чусовской, Соликамский, Краснокамский);</w:t>
      </w:r>
    </w:p>
    <w:p w:rsidR="002563F7" w:rsidRPr="00D22CCB" w:rsidRDefault="002563F7" w:rsidP="002563F7">
      <w:pPr>
        <w:pStyle w:val="a3"/>
        <w:spacing w:after="0" w:line="240" w:lineRule="auto"/>
        <w:ind w:left="0"/>
        <w:jc w:val="both"/>
        <w:rPr>
          <w:rFonts w:ascii="Times New Roman" w:hAnsi="Times New Roman"/>
          <w:sz w:val="28"/>
          <w:szCs w:val="28"/>
        </w:rPr>
      </w:pPr>
      <w:r>
        <w:rPr>
          <w:rFonts w:ascii="Times New Roman" w:hAnsi="Times New Roman" w:cs="Times New Roman"/>
          <w:sz w:val="28"/>
        </w:rPr>
        <w:t>провели в организациях проверки совместно с прокуратурой по исполнению трудового законодательства (КСОПы: Большесосновский, Губахинский, Гремячинский,</w:t>
      </w:r>
      <w:r w:rsidR="00555833">
        <w:rPr>
          <w:rFonts w:ascii="Times New Roman" w:hAnsi="Times New Roman" w:cs="Times New Roman"/>
          <w:sz w:val="28"/>
        </w:rPr>
        <w:t xml:space="preserve"> </w:t>
      </w:r>
      <w:r>
        <w:rPr>
          <w:rFonts w:ascii="Times New Roman" w:hAnsi="Times New Roman" w:cs="Times New Roman"/>
          <w:sz w:val="28"/>
        </w:rPr>
        <w:t>Оханский);</w:t>
      </w:r>
    </w:p>
    <w:p w:rsidR="002563F7" w:rsidRPr="00D22CCB" w:rsidRDefault="002563F7" w:rsidP="002563F7">
      <w:pPr>
        <w:pStyle w:val="a3"/>
        <w:spacing w:after="0" w:line="240" w:lineRule="auto"/>
        <w:ind w:left="0"/>
        <w:jc w:val="both"/>
        <w:rPr>
          <w:rFonts w:ascii="Times New Roman" w:hAnsi="Times New Roman"/>
          <w:sz w:val="28"/>
          <w:szCs w:val="28"/>
        </w:rPr>
      </w:pPr>
      <w:r>
        <w:rPr>
          <w:rFonts w:ascii="Times New Roman" w:hAnsi="Times New Roman"/>
          <w:sz w:val="28"/>
          <w:szCs w:val="28"/>
        </w:rPr>
        <w:t>организовали семинары для профактива (</w:t>
      </w:r>
      <w:r w:rsidRPr="00D22CCB">
        <w:rPr>
          <w:rFonts w:ascii="Times New Roman" w:hAnsi="Times New Roman"/>
          <w:sz w:val="28"/>
          <w:szCs w:val="28"/>
        </w:rPr>
        <w:t>Юрлинский, Чердынский, Частинский, Ординский</w:t>
      </w:r>
      <w:r w:rsidR="00442981">
        <w:rPr>
          <w:rFonts w:ascii="Times New Roman" w:hAnsi="Times New Roman"/>
          <w:sz w:val="28"/>
          <w:szCs w:val="28"/>
        </w:rPr>
        <w:t>)</w:t>
      </w:r>
      <w:r w:rsidRPr="00D22CCB">
        <w:rPr>
          <w:rFonts w:ascii="Times New Roman" w:hAnsi="Times New Roman"/>
          <w:sz w:val="28"/>
          <w:szCs w:val="28"/>
        </w:rPr>
        <w:t>;</w:t>
      </w:r>
    </w:p>
    <w:p w:rsidR="002563F7" w:rsidRPr="00D22CCB" w:rsidRDefault="002563F7" w:rsidP="002563F7">
      <w:pPr>
        <w:pStyle w:val="a3"/>
        <w:spacing w:after="0" w:line="240" w:lineRule="auto"/>
        <w:ind w:left="0"/>
        <w:jc w:val="both"/>
        <w:rPr>
          <w:rFonts w:ascii="Times New Roman" w:hAnsi="Times New Roman"/>
          <w:sz w:val="28"/>
          <w:szCs w:val="28"/>
        </w:rPr>
      </w:pPr>
      <w:r w:rsidRPr="00D22CCB">
        <w:rPr>
          <w:rFonts w:ascii="Times New Roman" w:hAnsi="Times New Roman"/>
          <w:sz w:val="28"/>
          <w:szCs w:val="28"/>
        </w:rPr>
        <w:t>бесплатные консультации по трудовым вопрос</w:t>
      </w:r>
      <w:r>
        <w:rPr>
          <w:rFonts w:ascii="Times New Roman" w:hAnsi="Times New Roman"/>
          <w:sz w:val="28"/>
          <w:szCs w:val="28"/>
        </w:rPr>
        <w:t>ам для членов профсоюзов (КСОПы:</w:t>
      </w:r>
      <w:r w:rsidRPr="00D22CCB">
        <w:rPr>
          <w:rFonts w:ascii="Times New Roman" w:hAnsi="Times New Roman"/>
          <w:sz w:val="28"/>
          <w:szCs w:val="28"/>
        </w:rPr>
        <w:t xml:space="preserve"> Большесосновский, Кудымкарский, Лысьвенский, Пермский</w:t>
      </w:r>
      <w:r>
        <w:rPr>
          <w:rFonts w:ascii="Times New Roman" w:hAnsi="Times New Roman"/>
          <w:sz w:val="28"/>
          <w:szCs w:val="28"/>
        </w:rPr>
        <w:t>)</w:t>
      </w:r>
      <w:r w:rsidRPr="00D22CCB">
        <w:rPr>
          <w:rFonts w:ascii="Times New Roman" w:hAnsi="Times New Roman"/>
          <w:sz w:val="28"/>
          <w:szCs w:val="28"/>
        </w:rPr>
        <w:t xml:space="preserve">; </w:t>
      </w:r>
    </w:p>
    <w:p w:rsidR="002563F7" w:rsidRPr="00D22CCB" w:rsidRDefault="002563F7" w:rsidP="002563F7">
      <w:pPr>
        <w:pStyle w:val="a3"/>
        <w:spacing w:after="0" w:line="240" w:lineRule="auto"/>
        <w:ind w:left="0"/>
        <w:jc w:val="both"/>
        <w:rPr>
          <w:rFonts w:ascii="Times New Roman" w:hAnsi="Times New Roman"/>
          <w:sz w:val="28"/>
          <w:szCs w:val="28"/>
        </w:rPr>
      </w:pPr>
      <w:r w:rsidRPr="00D22CCB">
        <w:rPr>
          <w:rFonts w:ascii="Times New Roman" w:hAnsi="Times New Roman"/>
          <w:sz w:val="28"/>
          <w:szCs w:val="28"/>
        </w:rPr>
        <w:t>представляли членов профсоюзов в судах председатели КСОП Кудымкарского МР, Лысьвенского ГО;</w:t>
      </w:r>
    </w:p>
    <w:p w:rsidR="002563F7" w:rsidRPr="00D22CCB" w:rsidRDefault="00442981" w:rsidP="002563F7">
      <w:pPr>
        <w:pStyle w:val="a3"/>
        <w:spacing w:after="0" w:line="240" w:lineRule="auto"/>
        <w:ind w:left="0"/>
        <w:jc w:val="both"/>
        <w:rPr>
          <w:rFonts w:ascii="Times New Roman" w:hAnsi="Times New Roman"/>
          <w:sz w:val="28"/>
          <w:szCs w:val="28"/>
        </w:rPr>
      </w:pPr>
      <w:r>
        <w:rPr>
          <w:rFonts w:ascii="Times New Roman" w:hAnsi="Times New Roman"/>
          <w:sz w:val="28"/>
          <w:szCs w:val="28"/>
        </w:rPr>
        <w:t>р</w:t>
      </w:r>
      <w:r w:rsidR="002563F7" w:rsidRPr="00D22CCB">
        <w:rPr>
          <w:rFonts w:ascii="Times New Roman" w:hAnsi="Times New Roman"/>
          <w:sz w:val="28"/>
          <w:szCs w:val="28"/>
        </w:rPr>
        <w:t>аботали с колле</w:t>
      </w:r>
      <w:r w:rsidR="002563F7">
        <w:rPr>
          <w:rFonts w:ascii="Times New Roman" w:hAnsi="Times New Roman"/>
          <w:sz w:val="28"/>
          <w:szCs w:val="28"/>
        </w:rPr>
        <w:t>ктивными договорами организаций</w:t>
      </w:r>
      <w:r w:rsidR="002563F7" w:rsidRPr="00D22CCB">
        <w:rPr>
          <w:rFonts w:ascii="Times New Roman" w:hAnsi="Times New Roman"/>
          <w:sz w:val="28"/>
          <w:szCs w:val="28"/>
        </w:rPr>
        <w:t xml:space="preserve"> </w:t>
      </w:r>
      <w:r w:rsidR="002563F7">
        <w:rPr>
          <w:rFonts w:ascii="Times New Roman" w:hAnsi="Times New Roman"/>
          <w:sz w:val="28"/>
          <w:szCs w:val="28"/>
        </w:rPr>
        <w:t>(</w:t>
      </w:r>
      <w:r w:rsidR="002563F7" w:rsidRPr="00D22CCB">
        <w:rPr>
          <w:rFonts w:ascii="Times New Roman" w:hAnsi="Times New Roman"/>
          <w:sz w:val="28"/>
          <w:szCs w:val="28"/>
        </w:rPr>
        <w:t>Большесосновский, Кудымкарский, Юсьвинский</w:t>
      </w:r>
      <w:r w:rsidR="002563F7">
        <w:rPr>
          <w:rFonts w:ascii="Times New Roman" w:hAnsi="Times New Roman"/>
          <w:sz w:val="28"/>
          <w:szCs w:val="28"/>
        </w:rPr>
        <w:t>, Верещагинский)</w:t>
      </w:r>
      <w:r w:rsidR="002563F7" w:rsidRPr="00D22CCB">
        <w:rPr>
          <w:rFonts w:ascii="Times New Roman" w:hAnsi="Times New Roman"/>
          <w:sz w:val="28"/>
          <w:szCs w:val="28"/>
        </w:rPr>
        <w:t>;</w:t>
      </w:r>
    </w:p>
    <w:p w:rsidR="002563F7" w:rsidRDefault="002563F7" w:rsidP="002563F7">
      <w:pPr>
        <w:pStyle w:val="a3"/>
        <w:spacing w:after="0" w:line="240" w:lineRule="auto"/>
        <w:ind w:left="0"/>
        <w:jc w:val="both"/>
        <w:rPr>
          <w:rFonts w:ascii="Times New Roman" w:hAnsi="Times New Roman"/>
          <w:sz w:val="28"/>
          <w:szCs w:val="28"/>
        </w:rPr>
      </w:pPr>
      <w:r w:rsidRPr="00D22CCB">
        <w:rPr>
          <w:rFonts w:ascii="Times New Roman" w:hAnsi="Times New Roman"/>
          <w:sz w:val="28"/>
          <w:szCs w:val="28"/>
        </w:rPr>
        <w:t xml:space="preserve">организовали </w:t>
      </w:r>
      <w:r>
        <w:rPr>
          <w:rFonts w:ascii="Times New Roman" w:hAnsi="Times New Roman"/>
          <w:sz w:val="28"/>
          <w:szCs w:val="28"/>
        </w:rPr>
        <w:t xml:space="preserve">групповое </w:t>
      </w:r>
      <w:r w:rsidRPr="00D22CCB">
        <w:rPr>
          <w:rFonts w:ascii="Times New Roman" w:hAnsi="Times New Roman"/>
          <w:sz w:val="28"/>
          <w:szCs w:val="28"/>
        </w:rPr>
        <w:t xml:space="preserve">посещение членами профсоюзов культурно-массовых мероприятий </w:t>
      </w:r>
      <w:r>
        <w:rPr>
          <w:rFonts w:ascii="Times New Roman" w:hAnsi="Times New Roman"/>
          <w:sz w:val="28"/>
          <w:szCs w:val="28"/>
        </w:rPr>
        <w:t>(</w:t>
      </w:r>
      <w:r w:rsidRPr="007E7801">
        <w:rPr>
          <w:rFonts w:ascii="Times New Roman" w:hAnsi="Times New Roman"/>
          <w:sz w:val="28"/>
          <w:szCs w:val="28"/>
        </w:rPr>
        <w:t>Березниковский,</w:t>
      </w:r>
      <w:r>
        <w:rPr>
          <w:rFonts w:ascii="Times New Roman" w:hAnsi="Times New Roman"/>
          <w:sz w:val="28"/>
          <w:szCs w:val="28"/>
        </w:rPr>
        <w:t xml:space="preserve"> Гремячинский, Добрянский</w:t>
      </w:r>
      <w:r w:rsidRPr="00D22CCB">
        <w:rPr>
          <w:rFonts w:ascii="Times New Roman" w:hAnsi="Times New Roman"/>
          <w:sz w:val="28"/>
          <w:szCs w:val="28"/>
        </w:rPr>
        <w:t xml:space="preserve">, </w:t>
      </w:r>
      <w:r w:rsidRPr="007E7801">
        <w:rPr>
          <w:rFonts w:ascii="Times New Roman" w:hAnsi="Times New Roman"/>
          <w:sz w:val="28"/>
          <w:szCs w:val="28"/>
        </w:rPr>
        <w:t>Ординский, Юсьвинский</w:t>
      </w:r>
      <w:r>
        <w:rPr>
          <w:rFonts w:ascii="Times New Roman" w:hAnsi="Times New Roman"/>
          <w:sz w:val="28"/>
          <w:szCs w:val="28"/>
        </w:rPr>
        <w:t>,</w:t>
      </w:r>
      <w:r w:rsidRPr="00D22CCB">
        <w:rPr>
          <w:rFonts w:ascii="Times New Roman" w:hAnsi="Times New Roman"/>
          <w:sz w:val="28"/>
          <w:szCs w:val="28"/>
        </w:rPr>
        <w:t xml:space="preserve"> </w:t>
      </w:r>
      <w:r>
        <w:rPr>
          <w:rFonts w:ascii="Times New Roman" w:hAnsi="Times New Roman"/>
          <w:sz w:val="28"/>
          <w:szCs w:val="28"/>
        </w:rPr>
        <w:t>Нытвенский</w:t>
      </w:r>
      <w:r w:rsidRPr="00D22CCB">
        <w:rPr>
          <w:rFonts w:ascii="Times New Roman" w:hAnsi="Times New Roman"/>
          <w:sz w:val="28"/>
          <w:szCs w:val="28"/>
        </w:rPr>
        <w:t>;</w:t>
      </w:r>
      <w:r w:rsidR="00555833">
        <w:rPr>
          <w:rFonts w:ascii="Times New Roman" w:hAnsi="Times New Roman"/>
          <w:sz w:val="28"/>
          <w:szCs w:val="28"/>
        </w:rPr>
        <w:t xml:space="preserve"> </w:t>
      </w:r>
      <w:r w:rsidRPr="00D22CCB">
        <w:rPr>
          <w:rFonts w:ascii="Times New Roman" w:hAnsi="Times New Roman"/>
          <w:sz w:val="28"/>
          <w:szCs w:val="28"/>
        </w:rPr>
        <w:t>выезд на юг – Оханский</w:t>
      </w:r>
      <w:r>
        <w:rPr>
          <w:rFonts w:ascii="Times New Roman" w:hAnsi="Times New Roman"/>
          <w:sz w:val="28"/>
          <w:szCs w:val="28"/>
        </w:rPr>
        <w:t xml:space="preserve"> КС</w:t>
      </w:r>
      <w:r w:rsidR="00442981">
        <w:rPr>
          <w:rFonts w:ascii="Times New Roman" w:hAnsi="Times New Roman"/>
          <w:sz w:val="28"/>
          <w:szCs w:val="28"/>
        </w:rPr>
        <w:t>ОП</w:t>
      </w:r>
      <w:r>
        <w:rPr>
          <w:rFonts w:ascii="Times New Roman" w:hAnsi="Times New Roman"/>
          <w:sz w:val="28"/>
          <w:szCs w:val="28"/>
        </w:rPr>
        <w:t>)</w:t>
      </w:r>
      <w:r w:rsidRPr="00D22CCB">
        <w:rPr>
          <w:rFonts w:ascii="Times New Roman" w:hAnsi="Times New Roman"/>
          <w:sz w:val="28"/>
          <w:szCs w:val="28"/>
        </w:rPr>
        <w:t>;</w:t>
      </w:r>
      <w:r>
        <w:rPr>
          <w:rFonts w:ascii="Times New Roman" w:hAnsi="Times New Roman"/>
          <w:sz w:val="28"/>
          <w:szCs w:val="28"/>
        </w:rPr>
        <w:t xml:space="preserve"> </w:t>
      </w:r>
    </w:p>
    <w:p w:rsidR="002563F7" w:rsidRDefault="002563F7" w:rsidP="002563F7">
      <w:pPr>
        <w:pStyle w:val="a3"/>
        <w:spacing w:after="0" w:line="240" w:lineRule="auto"/>
        <w:ind w:left="0"/>
        <w:jc w:val="both"/>
        <w:rPr>
          <w:rFonts w:ascii="Times New Roman" w:hAnsi="Times New Roman"/>
          <w:sz w:val="28"/>
          <w:szCs w:val="28"/>
        </w:rPr>
      </w:pPr>
      <w:r w:rsidRPr="00FF72C3">
        <w:rPr>
          <w:rFonts w:ascii="Times New Roman" w:hAnsi="Times New Roman"/>
          <w:sz w:val="28"/>
          <w:szCs w:val="28"/>
        </w:rPr>
        <w:t xml:space="preserve">провели различные конкурсы, смотры, спортивные соревнования, интеллектуальные игры, турслеты, фотовыставки КСОПы: Большесосновский, Березниковский, Горнозаводский, Добрянский, ЗАТО Звездный, Кишертский, Кунгурский, Соликамский, </w:t>
      </w:r>
      <w:r>
        <w:rPr>
          <w:rFonts w:ascii="Times New Roman" w:hAnsi="Times New Roman" w:cs="Times New Roman"/>
          <w:sz w:val="28"/>
        </w:rPr>
        <w:t>Очерский,</w:t>
      </w:r>
      <w:r w:rsidRPr="00FF72C3">
        <w:rPr>
          <w:rFonts w:ascii="Times New Roman" w:hAnsi="Times New Roman"/>
          <w:sz w:val="28"/>
          <w:szCs w:val="28"/>
        </w:rPr>
        <w:t xml:space="preserve"> Оханский, Суксунский, Куединский, Уинский; КСОП Коми-округа.</w:t>
      </w:r>
    </w:p>
    <w:p w:rsidR="002563F7" w:rsidRDefault="00555833" w:rsidP="002563F7">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 xml:space="preserve"> </w:t>
      </w:r>
      <w:r w:rsidR="002563F7">
        <w:rPr>
          <w:rFonts w:ascii="Times New Roman" w:hAnsi="Times New Roman" w:cs="Times New Roman"/>
          <w:sz w:val="28"/>
        </w:rPr>
        <w:t xml:space="preserve"> П</w:t>
      </w:r>
      <w:r w:rsidR="002563F7" w:rsidRPr="00AA0197">
        <w:rPr>
          <w:rFonts w:ascii="Times New Roman" w:hAnsi="Times New Roman" w:cs="Times New Roman"/>
          <w:sz w:val="28"/>
        </w:rPr>
        <w:t>оздравили профсоюзных активистов и вручили награды (благодарности, почетные грамоты, знаки отличия и т.д.) КСОП</w:t>
      </w:r>
      <w:r w:rsidR="002563F7">
        <w:rPr>
          <w:rFonts w:ascii="Times New Roman" w:hAnsi="Times New Roman" w:cs="Times New Roman"/>
          <w:sz w:val="28"/>
        </w:rPr>
        <w:t>ы</w:t>
      </w:r>
      <w:r w:rsidR="00442981">
        <w:rPr>
          <w:rFonts w:ascii="Times New Roman" w:hAnsi="Times New Roman" w:cs="Times New Roman"/>
          <w:sz w:val="28"/>
        </w:rPr>
        <w:t>:</w:t>
      </w:r>
      <w:r w:rsidR="002563F7" w:rsidRPr="00AA0197">
        <w:rPr>
          <w:rFonts w:ascii="Times New Roman" w:hAnsi="Times New Roman" w:cs="Times New Roman"/>
          <w:sz w:val="28"/>
        </w:rPr>
        <w:t xml:space="preserve"> Пермский (150 чел., </w:t>
      </w:r>
      <w:r w:rsidR="00442981" w:rsidRPr="00AA0197">
        <w:rPr>
          <w:rFonts w:ascii="Times New Roman" w:hAnsi="Times New Roman" w:cs="Times New Roman"/>
          <w:sz w:val="28"/>
        </w:rPr>
        <w:t>В.</w:t>
      </w:r>
      <w:r w:rsidR="00442981">
        <w:rPr>
          <w:rFonts w:ascii="Times New Roman" w:hAnsi="Times New Roman" w:cs="Times New Roman"/>
          <w:sz w:val="28"/>
        </w:rPr>
        <w:t xml:space="preserve"> </w:t>
      </w:r>
      <w:r w:rsidR="00442981" w:rsidRPr="00AA0197">
        <w:rPr>
          <w:rFonts w:ascii="Times New Roman" w:hAnsi="Times New Roman" w:cs="Times New Roman"/>
          <w:sz w:val="28"/>
        </w:rPr>
        <w:t>Г.</w:t>
      </w:r>
      <w:r w:rsidR="00442981">
        <w:rPr>
          <w:rFonts w:ascii="Times New Roman" w:hAnsi="Times New Roman" w:cs="Times New Roman"/>
          <w:sz w:val="28"/>
        </w:rPr>
        <w:t xml:space="preserve"> </w:t>
      </w:r>
      <w:r w:rsidR="00442981" w:rsidRPr="00AA0197">
        <w:rPr>
          <w:rFonts w:ascii="Times New Roman" w:hAnsi="Times New Roman" w:cs="Times New Roman"/>
          <w:sz w:val="28"/>
        </w:rPr>
        <w:t>Гагарин</w:t>
      </w:r>
      <w:r w:rsidR="002563F7" w:rsidRPr="00AA0197">
        <w:rPr>
          <w:rFonts w:ascii="Times New Roman" w:hAnsi="Times New Roman" w:cs="Times New Roman"/>
          <w:sz w:val="28"/>
        </w:rPr>
        <w:t>), ЗАТО Звездный (111 чел., С.</w:t>
      </w:r>
      <w:r w:rsidR="00442981">
        <w:rPr>
          <w:rFonts w:ascii="Times New Roman" w:hAnsi="Times New Roman" w:cs="Times New Roman"/>
          <w:sz w:val="28"/>
        </w:rPr>
        <w:t xml:space="preserve"> </w:t>
      </w:r>
      <w:r w:rsidR="002563F7" w:rsidRPr="00AA0197">
        <w:rPr>
          <w:rFonts w:ascii="Times New Roman" w:hAnsi="Times New Roman" w:cs="Times New Roman"/>
          <w:sz w:val="28"/>
        </w:rPr>
        <w:t>А</w:t>
      </w:r>
      <w:r w:rsidR="00442981">
        <w:rPr>
          <w:rFonts w:ascii="Times New Roman" w:hAnsi="Times New Roman" w:cs="Times New Roman"/>
          <w:sz w:val="28"/>
        </w:rPr>
        <w:t>.</w:t>
      </w:r>
      <w:r w:rsidR="00442981" w:rsidRPr="00442981">
        <w:rPr>
          <w:rFonts w:ascii="Times New Roman" w:hAnsi="Times New Roman" w:cs="Times New Roman"/>
          <w:sz w:val="28"/>
        </w:rPr>
        <w:t xml:space="preserve"> </w:t>
      </w:r>
      <w:r w:rsidR="00442981" w:rsidRPr="00AA0197">
        <w:rPr>
          <w:rFonts w:ascii="Times New Roman" w:hAnsi="Times New Roman" w:cs="Times New Roman"/>
          <w:sz w:val="28"/>
        </w:rPr>
        <w:t>Зеленина</w:t>
      </w:r>
      <w:r w:rsidR="002563F7" w:rsidRPr="00AA0197">
        <w:rPr>
          <w:rFonts w:ascii="Times New Roman" w:hAnsi="Times New Roman" w:cs="Times New Roman"/>
          <w:sz w:val="28"/>
        </w:rPr>
        <w:t>),</w:t>
      </w:r>
      <w:r>
        <w:rPr>
          <w:rFonts w:ascii="Times New Roman" w:hAnsi="Times New Roman" w:cs="Times New Roman"/>
          <w:sz w:val="28"/>
        </w:rPr>
        <w:t xml:space="preserve"> </w:t>
      </w:r>
      <w:r w:rsidR="002563F7" w:rsidRPr="00AA0197">
        <w:rPr>
          <w:rFonts w:ascii="Times New Roman" w:hAnsi="Times New Roman" w:cs="Times New Roman"/>
          <w:sz w:val="28"/>
        </w:rPr>
        <w:t>Бардымский (</w:t>
      </w:r>
      <w:r w:rsidR="00442981">
        <w:rPr>
          <w:rFonts w:ascii="Times New Roman" w:hAnsi="Times New Roman" w:cs="Times New Roman"/>
          <w:sz w:val="28"/>
        </w:rPr>
        <w:t xml:space="preserve">Э. А. </w:t>
      </w:r>
      <w:r w:rsidR="002563F7" w:rsidRPr="00AA0197">
        <w:rPr>
          <w:rFonts w:ascii="Times New Roman" w:hAnsi="Times New Roman" w:cs="Times New Roman"/>
          <w:sz w:val="28"/>
        </w:rPr>
        <w:t>Кирилов), Чернушинский (</w:t>
      </w:r>
      <w:r w:rsidR="00442981">
        <w:rPr>
          <w:rFonts w:ascii="Times New Roman" w:hAnsi="Times New Roman" w:cs="Times New Roman"/>
          <w:sz w:val="28"/>
        </w:rPr>
        <w:t xml:space="preserve">Н. В. </w:t>
      </w:r>
      <w:r w:rsidR="002563F7" w:rsidRPr="00AA0197">
        <w:rPr>
          <w:rFonts w:ascii="Times New Roman" w:hAnsi="Times New Roman" w:cs="Times New Roman"/>
          <w:sz w:val="28"/>
        </w:rPr>
        <w:t>Азанов), Соликамский (</w:t>
      </w:r>
      <w:r w:rsidR="00442981">
        <w:rPr>
          <w:rFonts w:ascii="Times New Roman" w:hAnsi="Times New Roman" w:cs="Times New Roman"/>
          <w:sz w:val="28"/>
        </w:rPr>
        <w:t xml:space="preserve">З. З. </w:t>
      </w:r>
      <w:r w:rsidR="002563F7" w:rsidRPr="00AA0197">
        <w:rPr>
          <w:rFonts w:ascii="Times New Roman" w:hAnsi="Times New Roman" w:cs="Times New Roman"/>
          <w:sz w:val="28"/>
        </w:rPr>
        <w:t>Казанцева), Краснокамский (</w:t>
      </w:r>
      <w:r w:rsidR="00442981">
        <w:rPr>
          <w:rFonts w:ascii="Times New Roman" w:hAnsi="Times New Roman" w:cs="Times New Roman"/>
          <w:sz w:val="28"/>
        </w:rPr>
        <w:t xml:space="preserve">Л. М. </w:t>
      </w:r>
      <w:r w:rsidR="002563F7" w:rsidRPr="00AA0197">
        <w:rPr>
          <w:rFonts w:ascii="Times New Roman" w:hAnsi="Times New Roman" w:cs="Times New Roman"/>
          <w:sz w:val="28"/>
        </w:rPr>
        <w:t>Смирнова).</w:t>
      </w:r>
    </w:p>
    <w:p w:rsidR="002563F7" w:rsidRPr="00AA0197" w:rsidRDefault="00555833" w:rsidP="002563F7">
      <w:pPr>
        <w:pStyle w:val="a3"/>
        <w:spacing w:after="0" w:line="240" w:lineRule="auto"/>
        <w:ind w:left="0" w:firstLine="284"/>
        <w:jc w:val="both"/>
        <w:rPr>
          <w:rFonts w:ascii="Times New Roman" w:hAnsi="Times New Roman" w:cs="Times New Roman"/>
          <w:sz w:val="28"/>
        </w:rPr>
      </w:pPr>
      <w:r>
        <w:rPr>
          <w:rFonts w:ascii="Times New Roman" w:hAnsi="Times New Roman" w:cs="Times New Roman"/>
          <w:sz w:val="28"/>
        </w:rPr>
        <w:t xml:space="preserve"> </w:t>
      </w:r>
      <w:r w:rsidR="002563F7">
        <w:rPr>
          <w:rFonts w:ascii="Times New Roman" w:hAnsi="Times New Roman" w:cs="Times New Roman"/>
          <w:sz w:val="28"/>
        </w:rPr>
        <w:t xml:space="preserve"> Торжественный прием с участием министра состоялся 18 ноября в Коми-округе (предс</w:t>
      </w:r>
      <w:r w:rsidR="00442981">
        <w:rPr>
          <w:rFonts w:ascii="Times New Roman" w:hAnsi="Times New Roman" w:cs="Times New Roman"/>
          <w:sz w:val="28"/>
        </w:rPr>
        <w:t xml:space="preserve">едатель </w:t>
      </w:r>
      <w:r w:rsidR="002563F7">
        <w:rPr>
          <w:rFonts w:ascii="Times New Roman" w:hAnsi="Times New Roman" w:cs="Times New Roman"/>
          <w:sz w:val="28"/>
        </w:rPr>
        <w:t xml:space="preserve">КСОП </w:t>
      </w:r>
      <w:r w:rsidR="00442981">
        <w:rPr>
          <w:rFonts w:ascii="Times New Roman" w:hAnsi="Times New Roman" w:cs="Times New Roman"/>
          <w:sz w:val="28"/>
        </w:rPr>
        <w:t xml:space="preserve">Г. В. </w:t>
      </w:r>
      <w:r w:rsidR="002563F7">
        <w:rPr>
          <w:rFonts w:ascii="Times New Roman" w:hAnsi="Times New Roman" w:cs="Times New Roman"/>
          <w:sz w:val="28"/>
        </w:rPr>
        <w:t>Коньшина), проведены</w:t>
      </w:r>
      <w:r w:rsidR="00442981">
        <w:rPr>
          <w:rFonts w:ascii="Times New Roman" w:hAnsi="Times New Roman" w:cs="Times New Roman"/>
          <w:sz w:val="28"/>
        </w:rPr>
        <w:t xml:space="preserve"> 19 ноября </w:t>
      </w:r>
      <w:r w:rsidR="002563F7">
        <w:rPr>
          <w:rFonts w:ascii="Times New Roman" w:hAnsi="Times New Roman" w:cs="Times New Roman"/>
          <w:sz w:val="28"/>
        </w:rPr>
        <w:t xml:space="preserve">праздничные собрания в </w:t>
      </w:r>
      <w:r w:rsidR="002563F7">
        <w:rPr>
          <w:rFonts w:ascii="Times New Roman" w:hAnsi="Times New Roman" w:cs="Times New Roman"/>
          <w:sz w:val="28"/>
        </w:rPr>
        <w:lastRenderedPageBreak/>
        <w:t>ППО</w:t>
      </w:r>
      <w:r w:rsidR="00442981">
        <w:rPr>
          <w:rFonts w:ascii="Times New Roman" w:hAnsi="Times New Roman" w:cs="Times New Roman"/>
          <w:sz w:val="28"/>
        </w:rPr>
        <w:t xml:space="preserve"> Добрянского городского округа</w:t>
      </w:r>
      <w:r w:rsidR="002563F7">
        <w:rPr>
          <w:rFonts w:ascii="Times New Roman" w:hAnsi="Times New Roman" w:cs="Times New Roman"/>
          <w:sz w:val="28"/>
        </w:rPr>
        <w:t xml:space="preserve"> (312 участников, предс</w:t>
      </w:r>
      <w:r w:rsidR="00442981">
        <w:rPr>
          <w:rFonts w:ascii="Times New Roman" w:hAnsi="Times New Roman" w:cs="Times New Roman"/>
          <w:sz w:val="28"/>
        </w:rPr>
        <w:t>едатель</w:t>
      </w:r>
      <w:r w:rsidR="002563F7">
        <w:rPr>
          <w:rFonts w:ascii="Times New Roman" w:hAnsi="Times New Roman" w:cs="Times New Roman"/>
          <w:sz w:val="28"/>
        </w:rPr>
        <w:t xml:space="preserve"> КСОП </w:t>
      </w:r>
      <w:r w:rsidR="00442981">
        <w:rPr>
          <w:rFonts w:ascii="Times New Roman" w:hAnsi="Times New Roman" w:cs="Times New Roman"/>
          <w:sz w:val="28"/>
        </w:rPr>
        <w:t xml:space="preserve">В. И. </w:t>
      </w:r>
      <w:r w:rsidR="002563F7">
        <w:rPr>
          <w:rFonts w:ascii="Times New Roman" w:hAnsi="Times New Roman" w:cs="Times New Roman"/>
          <w:sz w:val="28"/>
        </w:rPr>
        <w:t>Ромашова)</w:t>
      </w:r>
      <w:r w:rsidR="00442981">
        <w:rPr>
          <w:rFonts w:ascii="Times New Roman" w:hAnsi="Times New Roman" w:cs="Times New Roman"/>
          <w:sz w:val="28"/>
        </w:rPr>
        <w:t>.</w:t>
      </w:r>
    </w:p>
    <w:p w:rsidR="002563F7" w:rsidRDefault="002563F7" w:rsidP="002563F7">
      <w:pPr>
        <w:pStyle w:val="a3"/>
        <w:spacing w:after="0" w:line="240" w:lineRule="auto"/>
        <w:ind w:left="0" w:firstLine="426"/>
        <w:jc w:val="both"/>
        <w:rPr>
          <w:rFonts w:ascii="Times New Roman" w:hAnsi="Times New Roman" w:cs="Times New Roman"/>
          <w:sz w:val="28"/>
        </w:rPr>
      </w:pPr>
      <w:r>
        <w:rPr>
          <w:rFonts w:ascii="Times New Roman" w:hAnsi="Times New Roman" w:cs="Times New Roman"/>
          <w:sz w:val="28"/>
        </w:rPr>
        <w:t>Подарком к празднику для профактива Юрлинского МР (предс</w:t>
      </w:r>
      <w:r w:rsidR="00442981">
        <w:rPr>
          <w:rFonts w:ascii="Times New Roman" w:hAnsi="Times New Roman" w:cs="Times New Roman"/>
          <w:sz w:val="28"/>
        </w:rPr>
        <w:t>едатель</w:t>
      </w:r>
      <w:r>
        <w:rPr>
          <w:rFonts w:ascii="Times New Roman" w:hAnsi="Times New Roman" w:cs="Times New Roman"/>
          <w:sz w:val="28"/>
        </w:rPr>
        <w:t xml:space="preserve"> КСОП</w:t>
      </w:r>
      <w:r w:rsidR="00442981">
        <w:rPr>
          <w:rFonts w:ascii="Times New Roman" w:hAnsi="Times New Roman" w:cs="Times New Roman"/>
          <w:sz w:val="28"/>
        </w:rPr>
        <w:t xml:space="preserve"> И. С. </w:t>
      </w:r>
      <w:r>
        <w:rPr>
          <w:rFonts w:ascii="Times New Roman" w:hAnsi="Times New Roman" w:cs="Times New Roman"/>
          <w:sz w:val="28"/>
        </w:rPr>
        <w:t xml:space="preserve"> Мырзина) стали мастер-классы коллег, членов профсоюза, педагогов дополнительного образования.</w:t>
      </w:r>
    </w:p>
    <w:p w:rsidR="002563F7" w:rsidRPr="009C1975" w:rsidRDefault="002563F7" w:rsidP="002563F7">
      <w:pPr>
        <w:pStyle w:val="a3"/>
        <w:spacing w:after="0" w:line="240" w:lineRule="auto"/>
        <w:ind w:left="0" w:firstLine="426"/>
        <w:jc w:val="both"/>
        <w:rPr>
          <w:rFonts w:ascii="Times New Roman" w:hAnsi="Times New Roman" w:cs="Times New Roman"/>
          <w:sz w:val="28"/>
        </w:rPr>
      </w:pPr>
      <w:r>
        <w:rPr>
          <w:rFonts w:ascii="Times New Roman" w:hAnsi="Times New Roman" w:cs="Times New Roman"/>
          <w:sz w:val="28"/>
        </w:rPr>
        <w:t>КВН «ПРОФит» собрал и повеселил профсоюзных активистов Нытвенского ГО (93 участника, предс</w:t>
      </w:r>
      <w:r w:rsidR="00442981">
        <w:rPr>
          <w:rFonts w:ascii="Times New Roman" w:hAnsi="Times New Roman" w:cs="Times New Roman"/>
          <w:sz w:val="28"/>
        </w:rPr>
        <w:t xml:space="preserve">едатель </w:t>
      </w:r>
      <w:r>
        <w:rPr>
          <w:rFonts w:ascii="Times New Roman" w:hAnsi="Times New Roman" w:cs="Times New Roman"/>
          <w:sz w:val="28"/>
        </w:rPr>
        <w:t xml:space="preserve">КСОП </w:t>
      </w:r>
      <w:r w:rsidR="00442981">
        <w:rPr>
          <w:rFonts w:ascii="Times New Roman" w:hAnsi="Times New Roman" w:cs="Times New Roman"/>
          <w:sz w:val="28"/>
        </w:rPr>
        <w:t xml:space="preserve">Е. А. </w:t>
      </w:r>
      <w:r>
        <w:rPr>
          <w:rFonts w:ascii="Times New Roman" w:hAnsi="Times New Roman" w:cs="Times New Roman"/>
          <w:sz w:val="28"/>
        </w:rPr>
        <w:t>Солоницына).</w:t>
      </w:r>
    </w:p>
    <w:p w:rsidR="002563F7" w:rsidRPr="001C4CF3" w:rsidRDefault="002563F7" w:rsidP="002563F7">
      <w:pPr>
        <w:pStyle w:val="a3"/>
        <w:spacing w:after="0" w:line="240" w:lineRule="auto"/>
        <w:ind w:left="0" w:firstLine="426"/>
        <w:jc w:val="both"/>
        <w:rPr>
          <w:rFonts w:ascii="Times New Roman" w:hAnsi="Times New Roman" w:cs="Times New Roman"/>
          <w:sz w:val="28"/>
        </w:rPr>
      </w:pPr>
      <w:r>
        <w:rPr>
          <w:rFonts w:ascii="Times New Roman" w:hAnsi="Times New Roman" w:cs="Times New Roman"/>
          <w:sz w:val="28"/>
        </w:rPr>
        <w:t>Н</w:t>
      </w:r>
      <w:r w:rsidRPr="001C4CF3">
        <w:rPr>
          <w:rFonts w:ascii="Times New Roman" w:hAnsi="Times New Roman" w:cs="Times New Roman"/>
          <w:sz w:val="28"/>
        </w:rPr>
        <w:t xml:space="preserve">еобходимо </w:t>
      </w:r>
      <w:r>
        <w:rPr>
          <w:rFonts w:ascii="Times New Roman" w:hAnsi="Times New Roman" w:cs="Times New Roman"/>
          <w:sz w:val="28"/>
        </w:rPr>
        <w:t>о</w:t>
      </w:r>
      <w:r w:rsidRPr="001C4CF3">
        <w:rPr>
          <w:rFonts w:ascii="Times New Roman" w:hAnsi="Times New Roman" w:cs="Times New Roman"/>
          <w:sz w:val="28"/>
        </w:rPr>
        <w:t>собо отметить</w:t>
      </w:r>
      <w:r w:rsidR="00555833">
        <w:rPr>
          <w:rFonts w:ascii="Times New Roman" w:hAnsi="Times New Roman" w:cs="Times New Roman"/>
          <w:sz w:val="28"/>
        </w:rPr>
        <w:t xml:space="preserve"> </w:t>
      </w:r>
      <w:r>
        <w:rPr>
          <w:rFonts w:ascii="Times New Roman" w:hAnsi="Times New Roman" w:cs="Times New Roman"/>
          <w:sz w:val="28"/>
        </w:rPr>
        <w:t>председателей КСОП, умело выстраивающих</w:t>
      </w:r>
      <w:r w:rsidRPr="001C4CF3">
        <w:rPr>
          <w:rFonts w:ascii="Times New Roman" w:hAnsi="Times New Roman" w:cs="Times New Roman"/>
          <w:sz w:val="28"/>
        </w:rPr>
        <w:t xml:space="preserve"> </w:t>
      </w:r>
      <w:r>
        <w:rPr>
          <w:rFonts w:ascii="Times New Roman" w:hAnsi="Times New Roman" w:cs="Times New Roman"/>
          <w:sz w:val="28"/>
        </w:rPr>
        <w:t xml:space="preserve">системную работу с членами совета, представителями профсоюзов и ППО всех отраслей муниципального образования: </w:t>
      </w:r>
      <w:r w:rsidR="00AC53CA">
        <w:rPr>
          <w:rFonts w:ascii="Times New Roman" w:hAnsi="Times New Roman" w:cs="Times New Roman"/>
          <w:sz w:val="28"/>
        </w:rPr>
        <w:t xml:space="preserve">А. О. </w:t>
      </w:r>
      <w:r>
        <w:rPr>
          <w:rFonts w:ascii="Times New Roman" w:hAnsi="Times New Roman" w:cs="Times New Roman"/>
          <w:sz w:val="28"/>
        </w:rPr>
        <w:t xml:space="preserve">Баяндину (Октябрьский КСОП), </w:t>
      </w:r>
      <w:r w:rsidR="00AC53CA">
        <w:rPr>
          <w:rFonts w:ascii="Times New Roman" w:hAnsi="Times New Roman" w:cs="Times New Roman"/>
          <w:sz w:val="28"/>
        </w:rPr>
        <w:t xml:space="preserve">В. Г. </w:t>
      </w:r>
      <w:r>
        <w:rPr>
          <w:rFonts w:ascii="Times New Roman" w:hAnsi="Times New Roman" w:cs="Times New Roman"/>
          <w:sz w:val="28"/>
        </w:rPr>
        <w:t xml:space="preserve">Гагарина (Пермский), </w:t>
      </w:r>
      <w:r w:rsidR="00AC53CA">
        <w:rPr>
          <w:rFonts w:ascii="Times New Roman" w:hAnsi="Times New Roman" w:cs="Times New Roman"/>
          <w:sz w:val="28"/>
        </w:rPr>
        <w:t xml:space="preserve">С. А. </w:t>
      </w:r>
      <w:r>
        <w:rPr>
          <w:rFonts w:ascii="Times New Roman" w:hAnsi="Times New Roman" w:cs="Times New Roman"/>
          <w:sz w:val="28"/>
        </w:rPr>
        <w:t xml:space="preserve">Зеленину (ЗАТО Звездный), </w:t>
      </w:r>
      <w:r w:rsidR="00AC53CA">
        <w:rPr>
          <w:rFonts w:ascii="Times New Roman" w:hAnsi="Times New Roman" w:cs="Times New Roman"/>
          <w:sz w:val="28"/>
        </w:rPr>
        <w:t xml:space="preserve">В. В. </w:t>
      </w:r>
      <w:r>
        <w:rPr>
          <w:rFonts w:ascii="Times New Roman" w:hAnsi="Times New Roman" w:cs="Times New Roman"/>
          <w:sz w:val="28"/>
        </w:rPr>
        <w:t xml:space="preserve">Зубрилова (Очерский), </w:t>
      </w:r>
      <w:r w:rsidR="00AC53CA">
        <w:rPr>
          <w:rFonts w:ascii="Times New Roman" w:hAnsi="Times New Roman" w:cs="Times New Roman"/>
          <w:sz w:val="28"/>
        </w:rPr>
        <w:t xml:space="preserve">Э. А. </w:t>
      </w:r>
      <w:r>
        <w:rPr>
          <w:rFonts w:ascii="Times New Roman" w:hAnsi="Times New Roman" w:cs="Times New Roman"/>
          <w:sz w:val="28"/>
        </w:rPr>
        <w:t>Кирилова (Бардымский),</w:t>
      </w:r>
      <w:r w:rsidR="00AC53CA">
        <w:rPr>
          <w:rFonts w:ascii="Times New Roman" w:hAnsi="Times New Roman" w:cs="Times New Roman"/>
          <w:sz w:val="28"/>
        </w:rPr>
        <w:t xml:space="preserve"> Н. В.</w:t>
      </w:r>
      <w:r>
        <w:rPr>
          <w:rFonts w:ascii="Times New Roman" w:hAnsi="Times New Roman" w:cs="Times New Roman"/>
          <w:sz w:val="28"/>
        </w:rPr>
        <w:t xml:space="preserve"> Кислицыну (Кизеловский), </w:t>
      </w:r>
      <w:r w:rsidR="00AC53CA">
        <w:rPr>
          <w:rFonts w:ascii="Times New Roman" w:hAnsi="Times New Roman" w:cs="Times New Roman"/>
          <w:sz w:val="28"/>
        </w:rPr>
        <w:t>Н. Н.</w:t>
      </w:r>
      <w:r>
        <w:rPr>
          <w:rFonts w:ascii="Times New Roman" w:hAnsi="Times New Roman" w:cs="Times New Roman"/>
          <w:sz w:val="28"/>
        </w:rPr>
        <w:t xml:space="preserve">Колобову (Кишертский), </w:t>
      </w:r>
      <w:r w:rsidR="00AC53CA">
        <w:rPr>
          <w:rFonts w:ascii="Times New Roman" w:hAnsi="Times New Roman" w:cs="Times New Roman"/>
          <w:sz w:val="28"/>
        </w:rPr>
        <w:t xml:space="preserve">И. С. </w:t>
      </w:r>
      <w:r>
        <w:rPr>
          <w:rFonts w:ascii="Times New Roman" w:hAnsi="Times New Roman" w:cs="Times New Roman"/>
          <w:sz w:val="28"/>
        </w:rPr>
        <w:t xml:space="preserve">Некрасову (Б.Сосновский), </w:t>
      </w:r>
      <w:r w:rsidR="00AC53CA">
        <w:rPr>
          <w:rFonts w:ascii="Times New Roman" w:hAnsi="Times New Roman" w:cs="Times New Roman"/>
          <w:sz w:val="28"/>
        </w:rPr>
        <w:t xml:space="preserve">В. С. </w:t>
      </w:r>
      <w:r>
        <w:rPr>
          <w:rFonts w:ascii="Times New Roman" w:hAnsi="Times New Roman" w:cs="Times New Roman"/>
          <w:sz w:val="28"/>
        </w:rPr>
        <w:t xml:space="preserve">Нефедьеву (Гайнский), </w:t>
      </w:r>
      <w:r w:rsidR="00AC53CA">
        <w:rPr>
          <w:rFonts w:ascii="Times New Roman" w:hAnsi="Times New Roman" w:cs="Times New Roman"/>
          <w:sz w:val="28"/>
        </w:rPr>
        <w:t xml:space="preserve">В. Б. </w:t>
      </w:r>
      <w:r>
        <w:rPr>
          <w:rFonts w:ascii="Times New Roman" w:hAnsi="Times New Roman" w:cs="Times New Roman"/>
          <w:sz w:val="28"/>
        </w:rPr>
        <w:t xml:space="preserve">Петрика (Чайковский), </w:t>
      </w:r>
      <w:r w:rsidR="00AC53CA">
        <w:rPr>
          <w:rFonts w:ascii="Times New Roman" w:hAnsi="Times New Roman" w:cs="Times New Roman"/>
          <w:sz w:val="28"/>
        </w:rPr>
        <w:t xml:space="preserve">В. И. </w:t>
      </w:r>
      <w:r>
        <w:rPr>
          <w:rFonts w:ascii="Times New Roman" w:hAnsi="Times New Roman" w:cs="Times New Roman"/>
          <w:sz w:val="28"/>
        </w:rPr>
        <w:t xml:space="preserve">Ромашову (Добрянский), </w:t>
      </w:r>
      <w:r w:rsidR="00AC53CA">
        <w:rPr>
          <w:rFonts w:ascii="Times New Roman" w:hAnsi="Times New Roman" w:cs="Times New Roman"/>
          <w:sz w:val="28"/>
        </w:rPr>
        <w:t xml:space="preserve">Т. И. </w:t>
      </w:r>
      <w:r>
        <w:rPr>
          <w:rFonts w:ascii="Times New Roman" w:hAnsi="Times New Roman" w:cs="Times New Roman"/>
          <w:sz w:val="28"/>
        </w:rPr>
        <w:t xml:space="preserve">Снигиреву (Кудымкарский), </w:t>
      </w:r>
      <w:r w:rsidR="00AC53CA">
        <w:rPr>
          <w:rFonts w:ascii="Times New Roman" w:hAnsi="Times New Roman" w:cs="Times New Roman"/>
          <w:sz w:val="28"/>
        </w:rPr>
        <w:t xml:space="preserve">Е. А. </w:t>
      </w:r>
      <w:r>
        <w:rPr>
          <w:rFonts w:ascii="Times New Roman" w:hAnsi="Times New Roman" w:cs="Times New Roman"/>
          <w:sz w:val="28"/>
        </w:rPr>
        <w:t xml:space="preserve">Солоницыну (Нытвенский), </w:t>
      </w:r>
      <w:r w:rsidR="00AC53CA">
        <w:rPr>
          <w:rFonts w:ascii="Times New Roman" w:hAnsi="Times New Roman" w:cs="Times New Roman"/>
          <w:sz w:val="28"/>
        </w:rPr>
        <w:t xml:space="preserve">Т. А. </w:t>
      </w:r>
      <w:r>
        <w:rPr>
          <w:rFonts w:ascii="Times New Roman" w:hAnsi="Times New Roman" w:cs="Times New Roman"/>
          <w:sz w:val="28"/>
        </w:rPr>
        <w:t xml:space="preserve">Поскину (Кунгурский), </w:t>
      </w:r>
      <w:r w:rsidR="00AC53CA">
        <w:rPr>
          <w:rFonts w:ascii="Times New Roman" w:hAnsi="Times New Roman" w:cs="Times New Roman"/>
          <w:sz w:val="28"/>
        </w:rPr>
        <w:t xml:space="preserve">В. Н. </w:t>
      </w:r>
      <w:r>
        <w:rPr>
          <w:rFonts w:ascii="Times New Roman" w:hAnsi="Times New Roman" w:cs="Times New Roman"/>
          <w:sz w:val="28"/>
        </w:rPr>
        <w:t xml:space="preserve">Трескова (Частинский). </w:t>
      </w:r>
    </w:p>
    <w:p w:rsidR="002563F7" w:rsidRDefault="002563F7" w:rsidP="002563F7">
      <w:pPr>
        <w:pStyle w:val="a3"/>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Несмотря на все вышеперечисленные успехи и достижения координационных советов организаций профсоюзов в осуществляемой профсоюзной деятельности частично решенной на сегодняшний день остается задача повышения</w:t>
      </w:r>
      <w:r w:rsidRPr="009C1975">
        <w:rPr>
          <w:rFonts w:ascii="Times New Roman" w:hAnsi="Times New Roman"/>
          <w:sz w:val="28"/>
          <w:szCs w:val="28"/>
        </w:rPr>
        <w:t xml:space="preserve"> </w:t>
      </w:r>
      <w:r>
        <w:rPr>
          <w:rFonts w:ascii="Times New Roman" w:hAnsi="Times New Roman"/>
          <w:sz w:val="28"/>
          <w:szCs w:val="28"/>
        </w:rPr>
        <w:t>уровня</w:t>
      </w:r>
      <w:r w:rsidRPr="009C1975">
        <w:rPr>
          <w:rFonts w:ascii="Times New Roman" w:hAnsi="Times New Roman"/>
          <w:sz w:val="28"/>
          <w:szCs w:val="28"/>
        </w:rPr>
        <w:t xml:space="preserve"> информированности населения</w:t>
      </w:r>
      <w:r w:rsidR="00555833">
        <w:rPr>
          <w:rFonts w:ascii="Times New Roman" w:hAnsi="Times New Roman"/>
          <w:sz w:val="28"/>
          <w:szCs w:val="28"/>
        </w:rPr>
        <w:t xml:space="preserve"> </w:t>
      </w:r>
      <w:r>
        <w:rPr>
          <w:rFonts w:ascii="Times New Roman" w:hAnsi="Times New Roman"/>
          <w:sz w:val="28"/>
          <w:szCs w:val="28"/>
        </w:rPr>
        <w:t xml:space="preserve">о социальном партнерстве и профсоюзном движении в МО и крае. </w:t>
      </w:r>
    </w:p>
    <w:p w:rsidR="002563F7" w:rsidRDefault="00555833" w:rsidP="002563F7">
      <w:pPr>
        <w:spacing w:after="0" w:line="240" w:lineRule="auto"/>
        <w:jc w:val="both"/>
        <w:rPr>
          <w:rFonts w:ascii="Times New Roman" w:hAnsi="Times New Roman"/>
          <w:sz w:val="28"/>
        </w:rPr>
      </w:pPr>
      <w:r>
        <w:rPr>
          <w:rFonts w:ascii="Times New Roman" w:hAnsi="Times New Roman"/>
          <w:sz w:val="28"/>
        </w:rPr>
        <w:t xml:space="preserve">     </w:t>
      </w:r>
      <w:r w:rsidR="002563F7">
        <w:rPr>
          <w:rFonts w:ascii="Times New Roman" w:hAnsi="Times New Roman"/>
          <w:sz w:val="28"/>
        </w:rPr>
        <w:t>По итогам истекшего года д</w:t>
      </w:r>
      <w:r w:rsidR="002563F7" w:rsidRPr="009769A7">
        <w:rPr>
          <w:rFonts w:ascii="Times New Roman" w:hAnsi="Times New Roman"/>
          <w:sz w:val="28"/>
        </w:rPr>
        <w:t xml:space="preserve">оводили информацию о социальном партнерстве и деятельности профсоюзов до жителей и членов профсоюзов: </w:t>
      </w:r>
      <w:r w:rsidR="002563F7">
        <w:rPr>
          <w:rFonts w:ascii="Times New Roman" w:hAnsi="Times New Roman"/>
          <w:sz w:val="28"/>
        </w:rPr>
        <w:t>через печатные СМИ (местные газеты и «Профсоюзный курьер»)</w:t>
      </w:r>
      <w:r w:rsidR="002563F7" w:rsidRPr="00467606">
        <w:rPr>
          <w:rFonts w:ascii="Times New Roman" w:hAnsi="Times New Roman"/>
          <w:sz w:val="28"/>
        </w:rPr>
        <w:t xml:space="preserve"> </w:t>
      </w:r>
      <w:r w:rsidR="00AC53CA">
        <w:rPr>
          <w:rFonts w:ascii="Times New Roman" w:hAnsi="Times New Roman"/>
          <w:sz w:val="28"/>
        </w:rPr>
        <w:t xml:space="preserve">– </w:t>
      </w:r>
      <w:r w:rsidR="002563F7" w:rsidRPr="00356FCE">
        <w:rPr>
          <w:rFonts w:ascii="Times New Roman" w:hAnsi="Times New Roman"/>
          <w:sz w:val="28"/>
        </w:rPr>
        <w:t>16</w:t>
      </w:r>
      <w:r w:rsidR="00AC53CA">
        <w:rPr>
          <w:rFonts w:ascii="Times New Roman" w:hAnsi="Times New Roman"/>
          <w:sz w:val="28"/>
        </w:rPr>
        <w:t xml:space="preserve"> </w:t>
      </w:r>
      <w:r w:rsidR="002563F7" w:rsidRPr="00356FCE">
        <w:rPr>
          <w:rFonts w:ascii="Times New Roman" w:hAnsi="Times New Roman"/>
          <w:sz w:val="28"/>
        </w:rPr>
        <w:t>КСОП</w:t>
      </w:r>
      <w:r w:rsidR="002563F7">
        <w:rPr>
          <w:rFonts w:ascii="Times New Roman" w:hAnsi="Times New Roman"/>
          <w:b/>
          <w:sz w:val="28"/>
        </w:rPr>
        <w:t xml:space="preserve"> </w:t>
      </w:r>
      <w:r w:rsidR="002563F7" w:rsidRPr="007359B1">
        <w:rPr>
          <w:rFonts w:ascii="Times New Roman" w:hAnsi="Times New Roman"/>
          <w:sz w:val="28"/>
        </w:rPr>
        <w:t>(40%)</w:t>
      </w:r>
      <w:r w:rsidR="002563F7">
        <w:rPr>
          <w:rFonts w:ascii="Times New Roman" w:hAnsi="Times New Roman"/>
          <w:b/>
          <w:sz w:val="28"/>
        </w:rPr>
        <w:t>;</w:t>
      </w:r>
      <w:r w:rsidR="00AC53CA">
        <w:rPr>
          <w:rFonts w:ascii="Times New Roman" w:hAnsi="Times New Roman"/>
          <w:b/>
          <w:sz w:val="28"/>
        </w:rPr>
        <w:t xml:space="preserve"> </w:t>
      </w:r>
      <w:r w:rsidR="002563F7" w:rsidRPr="00467606">
        <w:rPr>
          <w:rFonts w:ascii="Times New Roman" w:hAnsi="Times New Roman"/>
          <w:sz w:val="28"/>
        </w:rPr>
        <w:t>через соцсети</w:t>
      </w:r>
      <w:r w:rsidR="002563F7">
        <w:rPr>
          <w:rFonts w:ascii="Times New Roman" w:hAnsi="Times New Roman"/>
          <w:sz w:val="28"/>
        </w:rPr>
        <w:t xml:space="preserve"> </w:t>
      </w:r>
      <w:r w:rsidR="00AC53CA">
        <w:rPr>
          <w:rFonts w:ascii="Times New Roman" w:hAnsi="Times New Roman"/>
          <w:sz w:val="28"/>
        </w:rPr>
        <w:t xml:space="preserve">– </w:t>
      </w:r>
      <w:r w:rsidR="002563F7" w:rsidRPr="00356FCE">
        <w:rPr>
          <w:rFonts w:ascii="Times New Roman" w:hAnsi="Times New Roman"/>
          <w:sz w:val="28"/>
        </w:rPr>
        <w:t>6</w:t>
      </w:r>
      <w:r w:rsidR="00AC53CA">
        <w:rPr>
          <w:rFonts w:ascii="Times New Roman" w:hAnsi="Times New Roman"/>
          <w:sz w:val="28"/>
        </w:rPr>
        <w:t xml:space="preserve"> </w:t>
      </w:r>
      <w:r w:rsidR="002563F7" w:rsidRPr="00356FCE">
        <w:rPr>
          <w:rFonts w:ascii="Times New Roman" w:hAnsi="Times New Roman"/>
          <w:sz w:val="28"/>
        </w:rPr>
        <w:t>КСОП</w:t>
      </w:r>
      <w:r w:rsidR="002563F7">
        <w:rPr>
          <w:rFonts w:ascii="Times New Roman" w:hAnsi="Times New Roman"/>
          <w:b/>
          <w:sz w:val="28"/>
        </w:rPr>
        <w:t xml:space="preserve"> </w:t>
      </w:r>
      <w:r w:rsidR="002563F7" w:rsidRPr="001B763D">
        <w:rPr>
          <w:rFonts w:ascii="Times New Roman" w:hAnsi="Times New Roman"/>
          <w:sz w:val="28"/>
        </w:rPr>
        <w:t>(Куединский, Чусовской, Лысьвенский, Чайковский, Ч</w:t>
      </w:r>
      <w:r w:rsidR="002563F7">
        <w:rPr>
          <w:rFonts w:ascii="Times New Roman" w:hAnsi="Times New Roman"/>
          <w:sz w:val="28"/>
        </w:rPr>
        <w:t>ердынский</w:t>
      </w:r>
      <w:r w:rsidR="002563F7" w:rsidRPr="001B763D">
        <w:rPr>
          <w:rFonts w:ascii="Times New Roman" w:hAnsi="Times New Roman"/>
          <w:sz w:val="28"/>
        </w:rPr>
        <w:t>, Нытвенский)</w:t>
      </w:r>
      <w:r w:rsidR="002563F7">
        <w:rPr>
          <w:rFonts w:ascii="Times New Roman" w:hAnsi="Times New Roman"/>
          <w:sz w:val="28"/>
        </w:rPr>
        <w:t>;</w:t>
      </w:r>
      <w:r w:rsidR="00AC53CA">
        <w:rPr>
          <w:rFonts w:ascii="Times New Roman" w:hAnsi="Times New Roman"/>
          <w:sz w:val="28"/>
        </w:rPr>
        <w:t xml:space="preserve"> </w:t>
      </w:r>
      <w:r w:rsidR="002563F7">
        <w:rPr>
          <w:rFonts w:ascii="Times New Roman" w:hAnsi="Times New Roman"/>
          <w:sz w:val="28"/>
        </w:rPr>
        <w:t>новости профсоюзной жизни Кишертского района размещались на информационном стенде в здании администрации МО;</w:t>
      </w:r>
      <w:r w:rsidR="00AC53CA">
        <w:rPr>
          <w:rFonts w:ascii="Times New Roman" w:hAnsi="Times New Roman"/>
          <w:sz w:val="28"/>
        </w:rPr>
        <w:t xml:space="preserve"> </w:t>
      </w:r>
      <w:r w:rsidR="002563F7">
        <w:rPr>
          <w:rFonts w:ascii="Times New Roman" w:hAnsi="Times New Roman"/>
          <w:sz w:val="28"/>
        </w:rPr>
        <w:t>в Гайнском МО использовались плакаты и листовки.</w:t>
      </w:r>
    </w:p>
    <w:p w:rsidR="002563F7" w:rsidRDefault="00555833" w:rsidP="002563F7">
      <w:pPr>
        <w:spacing w:after="0" w:line="240" w:lineRule="auto"/>
        <w:jc w:val="both"/>
        <w:rPr>
          <w:rFonts w:ascii="Times New Roman" w:hAnsi="Times New Roman"/>
          <w:sz w:val="28"/>
        </w:rPr>
      </w:pPr>
      <w:r>
        <w:rPr>
          <w:rFonts w:ascii="Times New Roman" w:hAnsi="Times New Roman"/>
          <w:sz w:val="28"/>
        </w:rPr>
        <w:t xml:space="preserve">     </w:t>
      </w:r>
      <w:r w:rsidR="002563F7">
        <w:rPr>
          <w:rFonts w:ascii="Times New Roman" w:hAnsi="Times New Roman"/>
          <w:sz w:val="28"/>
        </w:rPr>
        <w:t xml:space="preserve"> Взаимодействие с администрациями МО по своевременному размещению тематической информации (в рамках соцпартнерства) на сайтах администраций муниципальных и городских округов осуществлялось председателями 13 КСОП (27,6%): </w:t>
      </w:r>
      <w:r w:rsidR="00AC53CA">
        <w:rPr>
          <w:rFonts w:ascii="Times New Roman" w:hAnsi="Times New Roman"/>
          <w:sz w:val="28"/>
        </w:rPr>
        <w:t xml:space="preserve">Г. А. </w:t>
      </w:r>
      <w:r w:rsidR="002563F7">
        <w:rPr>
          <w:rFonts w:ascii="Times New Roman" w:hAnsi="Times New Roman"/>
          <w:sz w:val="28"/>
        </w:rPr>
        <w:t xml:space="preserve">Гилевой (Красновишерский МО), </w:t>
      </w:r>
      <w:r w:rsidR="00AC53CA">
        <w:rPr>
          <w:rFonts w:ascii="Times New Roman" w:hAnsi="Times New Roman"/>
          <w:sz w:val="28"/>
        </w:rPr>
        <w:t xml:space="preserve">М. Ф. </w:t>
      </w:r>
      <w:r w:rsidR="002563F7">
        <w:rPr>
          <w:rFonts w:ascii="Times New Roman" w:hAnsi="Times New Roman"/>
          <w:sz w:val="28"/>
        </w:rPr>
        <w:t xml:space="preserve">Гусельниковой (ГО «Город Кудымкар»), </w:t>
      </w:r>
      <w:r w:rsidR="00AC53CA">
        <w:rPr>
          <w:rFonts w:ascii="Times New Roman" w:hAnsi="Times New Roman"/>
          <w:sz w:val="28"/>
        </w:rPr>
        <w:t xml:space="preserve">В. В. </w:t>
      </w:r>
      <w:r w:rsidR="002563F7">
        <w:rPr>
          <w:rFonts w:ascii="Times New Roman" w:hAnsi="Times New Roman"/>
          <w:sz w:val="28"/>
        </w:rPr>
        <w:t xml:space="preserve">Зубриловым (Очерский ГО), </w:t>
      </w:r>
      <w:r w:rsidR="00AC53CA">
        <w:rPr>
          <w:rFonts w:ascii="Times New Roman" w:hAnsi="Times New Roman"/>
          <w:sz w:val="28"/>
        </w:rPr>
        <w:t xml:space="preserve">А. В. </w:t>
      </w:r>
      <w:r w:rsidR="002563F7">
        <w:rPr>
          <w:rFonts w:ascii="Times New Roman" w:hAnsi="Times New Roman"/>
          <w:sz w:val="28"/>
        </w:rPr>
        <w:t xml:space="preserve">Каргапольцевой (ГО «Город Березники»), </w:t>
      </w:r>
      <w:r w:rsidR="00AC53CA">
        <w:rPr>
          <w:rFonts w:ascii="Times New Roman" w:hAnsi="Times New Roman"/>
          <w:sz w:val="28"/>
        </w:rPr>
        <w:t xml:space="preserve">Н. В. </w:t>
      </w:r>
      <w:r w:rsidR="002563F7">
        <w:rPr>
          <w:rFonts w:ascii="Times New Roman" w:hAnsi="Times New Roman"/>
          <w:sz w:val="28"/>
        </w:rPr>
        <w:t xml:space="preserve">Кислицыной (Кизеловский го), </w:t>
      </w:r>
      <w:r w:rsidR="00AC53CA">
        <w:rPr>
          <w:rFonts w:ascii="Times New Roman" w:hAnsi="Times New Roman"/>
          <w:sz w:val="28"/>
        </w:rPr>
        <w:t xml:space="preserve">Н. Н. </w:t>
      </w:r>
      <w:r w:rsidR="002563F7">
        <w:rPr>
          <w:rFonts w:ascii="Times New Roman" w:hAnsi="Times New Roman"/>
          <w:sz w:val="28"/>
        </w:rPr>
        <w:t xml:space="preserve">Колобовой (МО Кишертское, </w:t>
      </w:r>
      <w:r w:rsidR="00AC53CA">
        <w:rPr>
          <w:rFonts w:ascii="Times New Roman" w:hAnsi="Times New Roman"/>
          <w:sz w:val="28"/>
        </w:rPr>
        <w:t xml:space="preserve">В. С. </w:t>
      </w:r>
      <w:r w:rsidR="002563F7">
        <w:rPr>
          <w:rFonts w:ascii="Times New Roman" w:hAnsi="Times New Roman"/>
          <w:sz w:val="28"/>
        </w:rPr>
        <w:t xml:space="preserve">Нефедьевой (Гайнское МО), </w:t>
      </w:r>
      <w:r w:rsidR="00AC53CA">
        <w:rPr>
          <w:rFonts w:ascii="Times New Roman" w:hAnsi="Times New Roman"/>
          <w:sz w:val="28"/>
        </w:rPr>
        <w:t xml:space="preserve">И. С. </w:t>
      </w:r>
      <w:r w:rsidR="002563F7">
        <w:rPr>
          <w:rFonts w:ascii="Times New Roman" w:hAnsi="Times New Roman"/>
          <w:sz w:val="28"/>
        </w:rPr>
        <w:t xml:space="preserve">Некрасовой (Большесосновский МР), </w:t>
      </w:r>
      <w:r w:rsidR="00AC53CA">
        <w:rPr>
          <w:rFonts w:ascii="Times New Roman" w:hAnsi="Times New Roman"/>
          <w:sz w:val="28"/>
        </w:rPr>
        <w:t xml:space="preserve">Т. А. </w:t>
      </w:r>
      <w:r w:rsidR="002563F7">
        <w:rPr>
          <w:rFonts w:ascii="Times New Roman" w:hAnsi="Times New Roman"/>
          <w:sz w:val="28"/>
        </w:rPr>
        <w:t xml:space="preserve">Поскиной (Кунгурский МР), </w:t>
      </w:r>
      <w:r w:rsidR="00AC53CA">
        <w:rPr>
          <w:rFonts w:ascii="Times New Roman" w:hAnsi="Times New Roman"/>
          <w:sz w:val="28"/>
        </w:rPr>
        <w:t xml:space="preserve">Г. Ф. </w:t>
      </w:r>
      <w:r w:rsidR="002563F7">
        <w:rPr>
          <w:rFonts w:ascii="Times New Roman" w:hAnsi="Times New Roman"/>
          <w:sz w:val="28"/>
        </w:rPr>
        <w:t xml:space="preserve">Посохиной (Березовский МР), </w:t>
      </w:r>
      <w:r w:rsidR="00AC53CA">
        <w:rPr>
          <w:rFonts w:ascii="Times New Roman" w:hAnsi="Times New Roman"/>
          <w:sz w:val="28"/>
        </w:rPr>
        <w:t xml:space="preserve">Т. И. </w:t>
      </w:r>
      <w:r w:rsidR="002563F7">
        <w:rPr>
          <w:rFonts w:ascii="Times New Roman" w:hAnsi="Times New Roman"/>
          <w:sz w:val="28"/>
        </w:rPr>
        <w:t xml:space="preserve">Снигиревой (Кудымкарский МР), </w:t>
      </w:r>
      <w:r w:rsidR="00AC53CA">
        <w:rPr>
          <w:rFonts w:ascii="Times New Roman" w:hAnsi="Times New Roman"/>
          <w:sz w:val="28"/>
        </w:rPr>
        <w:t xml:space="preserve">С. Г. </w:t>
      </w:r>
      <w:r w:rsidR="002563F7">
        <w:rPr>
          <w:rFonts w:ascii="Times New Roman" w:hAnsi="Times New Roman"/>
          <w:sz w:val="28"/>
        </w:rPr>
        <w:t xml:space="preserve">Чугайновой (Кочевский МР), </w:t>
      </w:r>
      <w:r w:rsidR="00AC53CA">
        <w:rPr>
          <w:rFonts w:ascii="Times New Roman" w:hAnsi="Times New Roman"/>
          <w:sz w:val="28"/>
        </w:rPr>
        <w:t xml:space="preserve">В. Н. </w:t>
      </w:r>
      <w:r w:rsidR="002563F7">
        <w:rPr>
          <w:rFonts w:ascii="Times New Roman" w:hAnsi="Times New Roman"/>
          <w:sz w:val="28"/>
        </w:rPr>
        <w:t>Тресковым (Частинский МР).</w:t>
      </w:r>
    </w:p>
    <w:p w:rsidR="002563F7" w:rsidRDefault="00555833" w:rsidP="002563F7">
      <w:pPr>
        <w:spacing w:after="0" w:line="240" w:lineRule="auto"/>
        <w:jc w:val="both"/>
        <w:rPr>
          <w:rFonts w:ascii="Times New Roman" w:hAnsi="Times New Roman"/>
          <w:sz w:val="28"/>
        </w:rPr>
      </w:pPr>
      <w:r>
        <w:rPr>
          <w:rFonts w:ascii="Times New Roman" w:hAnsi="Times New Roman"/>
          <w:sz w:val="28"/>
        </w:rPr>
        <w:t xml:space="preserve">     </w:t>
      </w:r>
      <w:r w:rsidR="002563F7">
        <w:rPr>
          <w:rFonts w:ascii="Times New Roman" w:hAnsi="Times New Roman"/>
          <w:sz w:val="28"/>
        </w:rPr>
        <w:t xml:space="preserve"> Основным способом информирования членов профсоюзов по-прежнему </w:t>
      </w:r>
      <w:r w:rsidR="00000009">
        <w:rPr>
          <w:rFonts w:ascii="Times New Roman" w:hAnsi="Times New Roman"/>
          <w:sz w:val="28"/>
        </w:rPr>
        <w:t xml:space="preserve">остается </w:t>
      </w:r>
      <w:r w:rsidR="002563F7">
        <w:rPr>
          <w:rFonts w:ascii="Times New Roman" w:hAnsi="Times New Roman"/>
          <w:sz w:val="28"/>
        </w:rPr>
        <w:t>электронная «веерная» рассылка документов и материалов, полученных от Пермского крайсовпрофа.</w:t>
      </w:r>
    </w:p>
    <w:p w:rsidR="002563F7" w:rsidRDefault="002563F7" w:rsidP="002563F7">
      <w:pPr>
        <w:spacing w:after="0" w:line="240" w:lineRule="auto"/>
        <w:ind w:firstLine="708"/>
        <w:jc w:val="both"/>
        <w:rPr>
          <w:rFonts w:ascii="Times New Roman" w:hAnsi="Times New Roman"/>
          <w:sz w:val="28"/>
          <w:szCs w:val="28"/>
        </w:rPr>
      </w:pPr>
      <w:r w:rsidRPr="00556213">
        <w:rPr>
          <w:rFonts w:ascii="Times New Roman" w:hAnsi="Times New Roman"/>
          <w:sz w:val="28"/>
          <w:szCs w:val="28"/>
        </w:rPr>
        <w:t>Деятельность КСОП показана в ряде передач</w:t>
      </w:r>
      <w:r>
        <w:rPr>
          <w:rFonts w:ascii="Times New Roman" w:hAnsi="Times New Roman"/>
          <w:sz w:val="28"/>
          <w:szCs w:val="28"/>
        </w:rPr>
        <w:t xml:space="preserve"> </w:t>
      </w:r>
      <w:r w:rsidRPr="00556213">
        <w:rPr>
          <w:rFonts w:ascii="Times New Roman" w:hAnsi="Times New Roman"/>
          <w:sz w:val="28"/>
          <w:szCs w:val="28"/>
        </w:rPr>
        <w:t>«Право на труд»</w:t>
      </w:r>
      <w:r>
        <w:rPr>
          <w:rFonts w:ascii="Times New Roman" w:hAnsi="Times New Roman"/>
          <w:sz w:val="28"/>
          <w:szCs w:val="28"/>
        </w:rPr>
        <w:t>:</w:t>
      </w:r>
      <w:r w:rsidR="00555833">
        <w:rPr>
          <w:rFonts w:ascii="Times New Roman" w:hAnsi="Times New Roman"/>
          <w:sz w:val="28"/>
          <w:szCs w:val="28"/>
        </w:rPr>
        <w:t xml:space="preserve"> </w:t>
      </w:r>
      <w:r w:rsidR="00750394">
        <w:rPr>
          <w:rFonts w:ascii="Times New Roman" w:hAnsi="Times New Roman"/>
          <w:sz w:val="28"/>
          <w:szCs w:val="28"/>
        </w:rPr>
        <w:t xml:space="preserve">в </w:t>
      </w:r>
      <w:r w:rsidRPr="0086342A">
        <w:rPr>
          <w:rFonts w:ascii="Times New Roman" w:hAnsi="Times New Roman"/>
          <w:sz w:val="28"/>
          <w:szCs w:val="28"/>
        </w:rPr>
        <w:t>2015</w:t>
      </w:r>
      <w:r>
        <w:rPr>
          <w:rFonts w:ascii="Times New Roman" w:hAnsi="Times New Roman"/>
          <w:sz w:val="28"/>
          <w:szCs w:val="28"/>
        </w:rPr>
        <w:t xml:space="preserve"> г</w:t>
      </w:r>
      <w:r w:rsidR="00750394">
        <w:rPr>
          <w:rFonts w:ascii="Times New Roman" w:hAnsi="Times New Roman"/>
          <w:sz w:val="28"/>
          <w:szCs w:val="28"/>
        </w:rPr>
        <w:t>.</w:t>
      </w:r>
      <w:r w:rsidRPr="0086342A">
        <w:rPr>
          <w:rFonts w:ascii="Times New Roman" w:hAnsi="Times New Roman"/>
          <w:sz w:val="28"/>
          <w:szCs w:val="28"/>
        </w:rPr>
        <w:t xml:space="preserve"> – </w:t>
      </w:r>
      <w:r>
        <w:rPr>
          <w:rFonts w:ascii="Times New Roman" w:hAnsi="Times New Roman"/>
          <w:sz w:val="28"/>
          <w:szCs w:val="28"/>
        </w:rPr>
        <w:t>г.</w:t>
      </w:r>
      <w:r w:rsidR="00750394">
        <w:rPr>
          <w:rFonts w:ascii="Times New Roman" w:hAnsi="Times New Roman"/>
          <w:sz w:val="28"/>
          <w:szCs w:val="28"/>
        </w:rPr>
        <w:t xml:space="preserve"> </w:t>
      </w:r>
      <w:r w:rsidRPr="0086342A">
        <w:rPr>
          <w:rFonts w:ascii="Times New Roman" w:hAnsi="Times New Roman"/>
          <w:sz w:val="28"/>
          <w:szCs w:val="28"/>
        </w:rPr>
        <w:t>Кунгур</w:t>
      </w:r>
      <w:r>
        <w:rPr>
          <w:rFonts w:ascii="Times New Roman" w:hAnsi="Times New Roman"/>
          <w:sz w:val="28"/>
          <w:szCs w:val="28"/>
        </w:rPr>
        <w:t>а</w:t>
      </w:r>
      <w:r w:rsidRPr="0086342A">
        <w:rPr>
          <w:rFonts w:ascii="Times New Roman" w:hAnsi="Times New Roman"/>
          <w:sz w:val="28"/>
          <w:szCs w:val="28"/>
        </w:rPr>
        <w:t xml:space="preserve">, </w:t>
      </w:r>
      <w:r>
        <w:rPr>
          <w:rFonts w:ascii="Times New Roman" w:hAnsi="Times New Roman"/>
          <w:sz w:val="28"/>
          <w:szCs w:val="28"/>
        </w:rPr>
        <w:t>села Большая Соснова, Пермского, Чайковского</w:t>
      </w:r>
      <w:r w:rsidRPr="0086342A">
        <w:rPr>
          <w:rFonts w:ascii="Times New Roman" w:hAnsi="Times New Roman"/>
          <w:sz w:val="28"/>
          <w:szCs w:val="28"/>
        </w:rPr>
        <w:t xml:space="preserve"> </w:t>
      </w:r>
      <w:r>
        <w:rPr>
          <w:rFonts w:ascii="Times New Roman" w:hAnsi="Times New Roman"/>
          <w:sz w:val="28"/>
          <w:szCs w:val="28"/>
        </w:rPr>
        <w:t>муниципальных районов</w:t>
      </w:r>
      <w:r w:rsidR="00750394">
        <w:rPr>
          <w:rFonts w:ascii="Times New Roman" w:hAnsi="Times New Roman"/>
          <w:sz w:val="28"/>
          <w:szCs w:val="28"/>
        </w:rPr>
        <w:t>; в</w:t>
      </w:r>
      <w:r>
        <w:rPr>
          <w:rFonts w:ascii="Times New Roman" w:hAnsi="Times New Roman"/>
          <w:sz w:val="28"/>
          <w:szCs w:val="28"/>
        </w:rPr>
        <w:t xml:space="preserve"> </w:t>
      </w:r>
      <w:r w:rsidRPr="0086342A">
        <w:rPr>
          <w:rFonts w:ascii="Times New Roman" w:hAnsi="Times New Roman"/>
          <w:sz w:val="28"/>
          <w:szCs w:val="28"/>
        </w:rPr>
        <w:t>2016</w:t>
      </w:r>
      <w:r>
        <w:rPr>
          <w:rFonts w:ascii="Times New Roman" w:hAnsi="Times New Roman"/>
          <w:sz w:val="28"/>
          <w:szCs w:val="28"/>
        </w:rPr>
        <w:t xml:space="preserve"> г</w:t>
      </w:r>
      <w:r w:rsidR="00750394">
        <w:rPr>
          <w:rFonts w:ascii="Times New Roman" w:hAnsi="Times New Roman"/>
          <w:sz w:val="28"/>
          <w:szCs w:val="28"/>
        </w:rPr>
        <w:t>.</w:t>
      </w:r>
      <w:r w:rsidRPr="0086342A">
        <w:rPr>
          <w:rFonts w:ascii="Times New Roman" w:hAnsi="Times New Roman"/>
          <w:sz w:val="28"/>
          <w:szCs w:val="28"/>
        </w:rPr>
        <w:t xml:space="preserve"> – Березов</w:t>
      </w:r>
      <w:r>
        <w:rPr>
          <w:rFonts w:ascii="Times New Roman" w:hAnsi="Times New Roman"/>
          <w:sz w:val="28"/>
          <w:szCs w:val="28"/>
        </w:rPr>
        <w:t>ского муниципального района</w:t>
      </w:r>
      <w:r w:rsidRPr="0086342A">
        <w:rPr>
          <w:rFonts w:ascii="Times New Roman" w:hAnsi="Times New Roman"/>
          <w:sz w:val="28"/>
          <w:szCs w:val="28"/>
        </w:rPr>
        <w:t>;</w:t>
      </w:r>
      <w:r>
        <w:rPr>
          <w:rFonts w:ascii="Times New Roman" w:hAnsi="Times New Roman"/>
          <w:sz w:val="28"/>
          <w:szCs w:val="28"/>
        </w:rPr>
        <w:t xml:space="preserve"> </w:t>
      </w:r>
      <w:r w:rsidR="00750394">
        <w:rPr>
          <w:rFonts w:ascii="Times New Roman" w:hAnsi="Times New Roman"/>
          <w:sz w:val="28"/>
          <w:szCs w:val="28"/>
        </w:rPr>
        <w:t xml:space="preserve">в </w:t>
      </w:r>
      <w:r w:rsidRPr="0086342A">
        <w:rPr>
          <w:rFonts w:ascii="Times New Roman" w:hAnsi="Times New Roman"/>
          <w:sz w:val="28"/>
          <w:szCs w:val="28"/>
        </w:rPr>
        <w:t>2017</w:t>
      </w:r>
      <w:r>
        <w:rPr>
          <w:rFonts w:ascii="Times New Roman" w:hAnsi="Times New Roman"/>
          <w:sz w:val="28"/>
          <w:szCs w:val="28"/>
        </w:rPr>
        <w:t xml:space="preserve"> г</w:t>
      </w:r>
      <w:r w:rsidR="00750394">
        <w:rPr>
          <w:rFonts w:ascii="Times New Roman" w:hAnsi="Times New Roman"/>
          <w:sz w:val="28"/>
          <w:szCs w:val="28"/>
        </w:rPr>
        <w:t>.</w:t>
      </w:r>
      <w:r>
        <w:rPr>
          <w:rFonts w:ascii="Times New Roman" w:hAnsi="Times New Roman"/>
          <w:sz w:val="28"/>
          <w:szCs w:val="28"/>
        </w:rPr>
        <w:t xml:space="preserve"> –</w:t>
      </w:r>
      <w:r w:rsidR="00750394">
        <w:rPr>
          <w:rFonts w:ascii="Times New Roman" w:hAnsi="Times New Roman"/>
          <w:sz w:val="28"/>
          <w:szCs w:val="28"/>
        </w:rPr>
        <w:t xml:space="preserve"> </w:t>
      </w:r>
      <w:r>
        <w:rPr>
          <w:rFonts w:ascii="Times New Roman" w:hAnsi="Times New Roman"/>
          <w:sz w:val="28"/>
          <w:szCs w:val="28"/>
        </w:rPr>
        <w:t>Карагайского, Большесосновского</w:t>
      </w:r>
      <w:r w:rsidRPr="0086342A">
        <w:rPr>
          <w:rFonts w:ascii="Times New Roman" w:hAnsi="Times New Roman"/>
          <w:sz w:val="28"/>
          <w:szCs w:val="28"/>
        </w:rPr>
        <w:t>, П</w:t>
      </w:r>
      <w:r>
        <w:rPr>
          <w:rFonts w:ascii="Times New Roman" w:hAnsi="Times New Roman"/>
          <w:sz w:val="28"/>
          <w:szCs w:val="28"/>
        </w:rPr>
        <w:t>ермского</w:t>
      </w:r>
      <w:r w:rsidR="00750394" w:rsidRPr="00750394">
        <w:rPr>
          <w:rFonts w:ascii="Times New Roman" w:hAnsi="Times New Roman"/>
          <w:sz w:val="28"/>
          <w:szCs w:val="28"/>
        </w:rPr>
        <w:t xml:space="preserve"> </w:t>
      </w:r>
      <w:r w:rsidR="00750394" w:rsidRPr="0086342A">
        <w:rPr>
          <w:rFonts w:ascii="Times New Roman" w:hAnsi="Times New Roman"/>
          <w:sz w:val="28"/>
          <w:szCs w:val="28"/>
        </w:rPr>
        <w:t>район</w:t>
      </w:r>
      <w:r w:rsidR="00750394">
        <w:rPr>
          <w:rFonts w:ascii="Times New Roman" w:hAnsi="Times New Roman"/>
          <w:sz w:val="28"/>
          <w:szCs w:val="28"/>
        </w:rPr>
        <w:t>ов</w:t>
      </w:r>
      <w:r>
        <w:rPr>
          <w:rFonts w:ascii="Times New Roman" w:hAnsi="Times New Roman"/>
          <w:sz w:val="28"/>
          <w:szCs w:val="28"/>
        </w:rPr>
        <w:t xml:space="preserve">; </w:t>
      </w:r>
      <w:r w:rsidR="00750394">
        <w:rPr>
          <w:rFonts w:ascii="Times New Roman" w:hAnsi="Times New Roman"/>
          <w:sz w:val="28"/>
          <w:szCs w:val="28"/>
        </w:rPr>
        <w:t xml:space="preserve">в </w:t>
      </w:r>
      <w:r>
        <w:rPr>
          <w:rFonts w:ascii="Times New Roman" w:hAnsi="Times New Roman"/>
          <w:sz w:val="28"/>
          <w:szCs w:val="28"/>
        </w:rPr>
        <w:t>2018-2019 г</w:t>
      </w:r>
      <w:r w:rsidR="00750394">
        <w:rPr>
          <w:rFonts w:ascii="Times New Roman" w:hAnsi="Times New Roman"/>
          <w:sz w:val="28"/>
          <w:szCs w:val="28"/>
        </w:rPr>
        <w:t>.</w:t>
      </w:r>
      <w:r>
        <w:rPr>
          <w:rFonts w:ascii="Times New Roman" w:hAnsi="Times New Roman"/>
          <w:sz w:val="28"/>
          <w:szCs w:val="28"/>
        </w:rPr>
        <w:t xml:space="preserve"> – городов Березники, </w:t>
      </w:r>
      <w:r>
        <w:rPr>
          <w:rFonts w:ascii="Times New Roman" w:hAnsi="Times New Roman"/>
          <w:sz w:val="28"/>
          <w:szCs w:val="28"/>
        </w:rPr>
        <w:lastRenderedPageBreak/>
        <w:t>Соликамска; Кизеловского, Добрянского, Чусовского, Оханского, Большесосновского</w:t>
      </w:r>
      <w:r w:rsidR="00750394">
        <w:rPr>
          <w:rFonts w:ascii="Times New Roman" w:hAnsi="Times New Roman"/>
          <w:sz w:val="28"/>
          <w:szCs w:val="28"/>
        </w:rPr>
        <w:t xml:space="preserve"> районов</w:t>
      </w:r>
      <w:r>
        <w:rPr>
          <w:rFonts w:ascii="Times New Roman" w:hAnsi="Times New Roman"/>
          <w:sz w:val="28"/>
          <w:szCs w:val="28"/>
        </w:rPr>
        <w:t>.</w:t>
      </w:r>
    </w:p>
    <w:p w:rsidR="002563F7" w:rsidRDefault="002563F7" w:rsidP="002563F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Внештатными корреспондентами газеты «Профсоюзный курьер» </w:t>
      </w:r>
      <w:r w:rsidR="00750394">
        <w:rPr>
          <w:rFonts w:ascii="Times New Roman" w:hAnsi="Times New Roman"/>
          <w:sz w:val="28"/>
          <w:szCs w:val="28"/>
        </w:rPr>
        <w:t>систематически готовятся м</w:t>
      </w:r>
      <w:r>
        <w:rPr>
          <w:rFonts w:ascii="Times New Roman" w:hAnsi="Times New Roman"/>
          <w:sz w:val="28"/>
          <w:szCs w:val="28"/>
        </w:rPr>
        <w:t>атериалы</w:t>
      </w:r>
      <w:r w:rsidR="00555833">
        <w:rPr>
          <w:rFonts w:ascii="Times New Roman" w:hAnsi="Times New Roman"/>
          <w:sz w:val="28"/>
          <w:szCs w:val="28"/>
        </w:rPr>
        <w:t xml:space="preserve"> </w:t>
      </w:r>
      <w:r>
        <w:rPr>
          <w:rFonts w:ascii="Times New Roman" w:hAnsi="Times New Roman"/>
          <w:sz w:val="28"/>
          <w:szCs w:val="28"/>
        </w:rPr>
        <w:t xml:space="preserve">о КСОП </w:t>
      </w:r>
      <w:r w:rsidRPr="0086342A">
        <w:rPr>
          <w:rFonts w:ascii="Times New Roman" w:hAnsi="Times New Roman"/>
          <w:sz w:val="28"/>
          <w:szCs w:val="28"/>
        </w:rPr>
        <w:t>Березник</w:t>
      </w:r>
      <w:r>
        <w:rPr>
          <w:rFonts w:ascii="Times New Roman" w:hAnsi="Times New Roman"/>
          <w:sz w:val="28"/>
          <w:szCs w:val="28"/>
        </w:rPr>
        <w:t>ов</w:t>
      </w:r>
      <w:r w:rsidRPr="0086342A">
        <w:rPr>
          <w:rFonts w:ascii="Times New Roman" w:hAnsi="Times New Roman"/>
          <w:sz w:val="28"/>
          <w:szCs w:val="28"/>
        </w:rPr>
        <w:t>, Соликамск</w:t>
      </w:r>
      <w:r>
        <w:rPr>
          <w:rFonts w:ascii="Times New Roman" w:hAnsi="Times New Roman"/>
          <w:sz w:val="28"/>
          <w:szCs w:val="28"/>
        </w:rPr>
        <w:t>а,</w:t>
      </w:r>
      <w:r w:rsidRPr="0086342A">
        <w:rPr>
          <w:rFonts w:ascii="Times New Roman" w:hAnsi="Times New Roman"/>
          <w:sz w:val="28"/>
          <w:szCs w:val="28"/>
        </w:rPr>
        <w:t xml:space="preserve"> Оханск</w:t>
      </w:r>
      <w:r>
        <w:rPr>
          <w:rFonts w:ascii="Times New Roman" w:hAnsi="Times New Roman"/>
          <w:sz w:val="28"/>
          <w:szCs w:val="28"/>
        </w:rPr>
        <w:t>а</w:t>
      </w:r>
      <w:r w:rsidRPr="0086342A">
        <w:rPr>
          <w:rFonts w:ascii="Times New Roman" w:hAnsi="Times New Roman"/>
          <w:sz w:val="28"/>
          <w:szCs w:val="28"/>
        </w:rPr>
        <w:t>, Б</w:t>
      </w:r>
      <w:r>
        <w:rPr>
          <w:rFonts w:ascii="Times New Roman" w:hAnsi="Times New Roman"/>
          <w:sz w:val="28"/>
          <w:szCs w:val="28"/>
        </w:rPr>
        <w:t xml:space="preserve">ольшой </w:t>
      </w:r>
      <w:r w:rsidRPr="0086342A">
        <w:rPr>
          <w:rFonts w:ascii="Times New Roman" w:hAnsi="Times New Roman"/>
          <w:sz w:val="28"/>
          <w:szCs w:val="28"/>
        </w:rPr>
        <w:t>Соснов</w:t>
      </w:r>
      <w:r>
        <w:rPr>
          <w:rFonts w:ascii="Times New Roman" w:hAnsi="Times New Roman"/>
          <w:sz w:val="28"/>
          <w:szCs w:val="28"/>
        </w:rPr>
        <w:t>ы</w:t>
      </w:r>
      <w:r w:rsidRPr="0086342A">
        <w:rPr>
          <w:rFonts w:ascii="Times New Roman" w:hAnsi="Times New Roman"/>
          <w:sz w:val="28"/>
          <w:szCs w:val="28"/>
        </w:rPr>
        <w:t>, Кизел</w:t>
      </w:r>
      <w:r>
        <w:rPr>
          <w:rFonts w:ascii="Times New Roman" w:hAnsi="Times New Roman"/>
          <w:sz w:val="28"/>
          <w:szCs w:val="28"/>
        </w:rPr>
        <w:t>а</w:t>
      </w:r>
      <w:r w:rsidRPr="0086342A">
        <w:rPr>
          <w:rFonts w:ascii="Times New Roman" w:hAnsi="Times New Roman"/>
          <w:sz w:val="28"/>
          <w:szCs w:val="28"/>
        </w:rPr>
        <w:t>, Кунгур</w:t>
      </w:r>
      <w:r>
        <w:rPr>
          <w:rFonts w:ascii="Times New Roman" w:hAnsi="Times New Roman"/>
          <w:sz w:val="28"/>
          <w:szCs w:val="28"/>
        </w:rPr>
        <w:t xml:space="preserve">а. </w:t>
      </w:r>
    </w:p>
    <w:p w:rsidR="002563F7" w:rsidRPr="009C1975" w:rsidRDefault="002563F7" w:rsidP="002563F7">
      <w:pPr>
        <w:spacing w:after="0" w:line="240" w:lineRule="auto"/>
        <w:ind w:firstLine="708"/>
        <w:jc w:val="both"/>
        <w:rPr>
          <w:rFonts w:ascii="Times New Roman" w:hAnsi="Times New Roman"/>
          <w:sz w:val="28"/>
          <w:szCs w:val="28"/>
        </w:rPr>
      </w:pPr>
      <w:r w:rsidRPr="00257579">
        <w:rPr>
          <w:rFonts w:ascii="Times New Roman" w:hAnsi="Times New Roman"/>
          <w:sz w:val="28"/>
          <w:szCs w:val="28"/>
        </w:rPr>
        <w:t>В организационной структуре профсоюзов именно координационные советы представляют, выражают и защищают интересы членов профсоюзов на муниципальном уровне.</w:t>
      </w:r>
    </w:p>
    <w:p w:rsidR="002563F7" w:rsidRDefault="002563F7" w:rsidP="002563F7">
      <w:pPr>
        <w:spacing w:after="0" w:line="240" w:lineRule="auto"/>
        <w:ind w:firstLine="708"/>
        <w:jc w:val="both"/>
        <w:rPr>
          <w:rFonts w:ascii="Times New Roman" w:hAnsi="Times New Roman"/>
          <w:sz w:val="28"/>
          <w:szCs w:val="28"/>
        </w:rPr>
      </w:pPr>
      <w:r w:rsidRPr="00257579">
        <w:rPr>
          <w:rFonts w:ascii="Times New Roman" w:hAnsi="Times New Roman"/>
          <w:sz w:val="28"/>
          <w:szCs w:val="28"/>
        </w:rPr>
        <w:t>Повышение роли и расширение полномочий органов местного самоуправления, необходимость регулирования</w:t>
      </w:r>
      <w:r w:rsidR="00555833">
        <w:rPr>
          <w:rFonts w:ascii="Times New Roman" w:hAnsi="Times New Roman"/>
          <w:sz w:val="28"/>
          <w:szCs w:val="28"/>
        </w:rPr>
        <w:t xml:space="preserve"> </w:t>
      </w:r>
      <w:r w:rsidRPr="00257579">
        <w:rPr>
          <w:rFonts w:ascii="Times New Roman" w:hAnsi="Times New Roman"/>
          <w:sz w:val="28"/>
          <w:szCs w:val="28"/>
        </w:rPr>
        <w:t>социально-трудовых отношений на муниципальном уровне, обеспечения прав работников и населения н</w:t>
      </w:r>
      <w:r>
        <w:rPr>
          <w:rFonts w:ascii="Times New Roman" w:hAnsi="Times New Roman"/>
          <w:sz w:val="28"/>
          <w:szCs w:val="28"/>
        </w:rPr>
        <w:t>а достойную жизнь требуют от Пермского крайсовпрофа</w:t>
      </w:r>
      <w:r w:rsidRPr="00257579">
        <w:rPr>
          <w:rFonts w:ascii="Times New Roman" w:hAnsi="Times New Roman"/>
          <w:sz w:val="28"/>
          <w:szCs w:val="28"/>
        </w:rPr>
        <w:t xml:space="preserve"> дальнейшей активизации работы по организационному укреплению координационных</w:t>
      </w:r>
      <w:r>
        <w:rPr>
          <w:rFonts w:ascii="Times New Roman" w:hAnsi="Times New Roman"/>
          <w:sz w:val="28"/>
          <w:szCs w:val="28"/>
        </w:rPr>
        <w:t xml:space="preserve"> советов организаций профсоюзов для</w:t>
      </w:r>
      <w:r w:rsidRPr="00257579">
        <w:rPr>
          <w:rFonts w:ascii="Times New Roman" w:hAnsi="Times New Roman"/>
          <w:sz w:val="28"/>
          <w:szCs w:val="28"/>
        </w:rPr>
        <w:t xml:space="preserve"> решения общих межотраслевых задач профсоюзов и проблем населения городов и районов края по важнейш</w:t>
      </w:r>
      <w:r>
        <w:rPr>
          <w:rFonts w:ascii="Times New Roman" w:hAnsi="Times New Roman"/>
          <w:sz w:val="28"/>
          <w:szCs w:val="28"/>
        </w:rPr>
        <w:t>им вопросам социальной политики:</w:t>
      </w:r>
      <w:r w:rsidRPr="00257579">
        <w:rPr>
          <w:rFonts w:ascii="Times New Roman" w:hAnsi="Times New Roman"/>
          <w:sz w:val="28"/>
          <w:szCs w:val="28"/>
        </w:rPr>
        <w:t xml:space="preserve"> своевременной выплаты заработной платы, ликвидации задолженности, обеспечения занятости населения, снижения уровня безработицы, совершенствования системы безопасности в сфере труда и экологии, отдыха и оздоровления детей.</w:t>
      </w:r>
      <w:r>
        <w:rPr>
          <w:rFonts w:ascii="Times New Roman" w:hAnsi="Times New Roman"/>
          <w:sz w:val="28"/>
          <w:szCs w:val="28"/>
        </w:rPr>
        <w:t xml:space="preserve"> </w:t>
      </w:r>
      <w:r w:rsidRPr="00257579">
        <w:rPr>
          <w:rFonts w:ascii="Times New Roman" w:hAnsi="Times New Roman"/>
          <w:sz w:val="28"/>
          <w:szCs w:val="28"/>
        </w:rPr>
        <w:tab/>
      </w:r>
    </w:p>
    <w:p w:rsidR="002563F7" w:rsidRDefault="002563F7" w:rsidP="002563F7">
      <w:pPr>
        <w:spacing w:after="0" w:line="240" w:lineRule="auto"/>
        <w:jc w:val="both"/>
        <w:rPr>
          <w:rFonts w:ascii="Times New Roman" w:hAnsi="Times New Roman"/>
          <w:sz w:val="20"/>
          <w:szCs w:val="28"/>
        </w:rPr>
      </w:pPr>
    </w:p>
    <w:p w:rsidR="002563F7" w:rsidRDefault="002563F7" w:rsidP="002563F7">
      <w:pPr>
        <w:spacing w:after="0" w:line="240" w:lineRule="auto"/>
        <w:jc w:val="center"/>
        <w:rPr>
          <w:rFonts w:ascii="Times New Roman" w:hAnsi="Times New Roman" w:cs="Times New Roman"/>
          <w:b/>
          <w:sz w:val="28"/>
          <w:szCs w:val="28"/>
        </w:rPr>
      </w:pPr>
      <w:r w:rsidRPr="005C05B4">
        <w:rPr>
          <w:rFonts w:ascii="Times New Roman" w:hAnsi="Times New Roman" w:cs="Times New Roman"/>
          <w:b/>
          <w:sz w:val="28"/>
          <w:szCs w:val="28"/>
        </w:rPr>
        <w:t>Отчет о выполнении</w:t>
      </w:r>
    </w:p>
    <w:p w:rsidR="002563F7" w:rsidRPr="005C05B4" w:rsidRDefault="00750394" w:rsidP="002563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2563F7" w:rsidRPr="005C05B4">
        <w:rPr>
          <w:rFonts w:ascii="Times New Roman" w:hAnsi="Times New Roman" w:cs="Times New Roman"/>
          <w:b/>
          <w:sz w:val="28"/>
          <w:szCs w:val="28"/>
        </w:rPr>
        <w:t>рограммы</w:t>
      </w:r>
      <w:r w:rsidR="002563F7">
        <w:rPr>
          <w:rFonts w:ascii="Times New Roman" w:hAnsi="Times New Roman" w:cs="Times New Roman"/>
          <w:b/>
          <w:sz w:val="28"/>
          <w:szCs w:val="28"/>
        </w:rPr>
        <w:t xml:space="preserve"> </w:t>
      </w:r>
      <w:r w:rsidR="002563F7" w:rsidRPr="005C05B4">
        <w:rPr>
          <w:rFonts w:ascii="Times New Roman" w:hAnsi="Times New Roman" w:cs="Times New Roman"/>
          <w:b/>
          <w:sz w:val="28"/>
          <w:szCs w:val="28"/>
        </w:rPr>
        <w:t>«</w:t>
      </w:r>
      <w:r w:rsidR="002563F7">
        <w:rPr>
          <w:rFonts w:ascii="Times New Roman" w:hAnsi="Times New Roman" w:cs="Times New Roman"/>
          <w:b/>
          <w:sz w:val="28"/>
          <w:szCs w:val="28"/>
        </w:rPr>
        <w:t>Развитие социального партнерства в</w:t>
      </w:r>
      <w:r w:rsidR="00555833">
        <w:rPr>
          <w:rFonts w:ascii="Times New Roman" w:hAnsi="Times New Roman" w:cs="Times New Roman"/>
          <w:b/>
          <w:sz w:val="28"/>
          <w:szCs w:val="28"/>
        </w:rPr>
        <w:t xml:space="preserve"> </w:t>
      </w:r>
      <w:r w:rsidR="002563F7" w:rsidRPr="005C05B4">
        <w:rPr>
          <w:rFonts w:ascii="Times New Roman" w:hAnsi="Times New Roman" w:cs="Times New Roman"/>
          <w:b/>
          <w:sz w:val="28"/>
          <w:szCs w:val="28"/>
        </w:rPr>
        <w:t>Пермско</w:t>
      </w:r>
      <w:r w:rsidR="002563F7">
        <w:rPr>
          <w:rFonts w:ascii="Times New Roman" w:hAnsi="Times New Roman" w:cs="Times New Roman"/>
          <w:b/>
          <w:sz w:val="28"/>
          <w:szCs w:val="28"/>
        </w:rPr>
        <w:t>м</w:t>
      </w:r>
      <w:r w:rsidR="002563F7" w:rsidRPr="005C05B4">
        <w:rPr>
          <w:rFonts w:ascii="Times New Roman" w:hAnsi="Times New Roman" w:cs="Times New Roman"/>
          <w:b/>
          <w:sz w:val="28"/>
          <w:szCs w:val="28"/>
        </w:rPr>
        <w:t xml:space="preserve"> кра</w:t>
      </w:r>
      <w:r w:rsidR="002563F7">
        <w:rPr>
          <w:rFonts w:ascii="Times New Roman" w:hAnsi="Times New Roman" w:cs="Times New Roman"/>
          <w:b/>
          <w:sz w:val="28"/>
          <w:szCs w:val="28"/>
        </w:rPr>
        <w:t>е»</w:t>
      </w:r>
    </w:p>
    <w:p w:rsidR="002563F7" w:rsidRDefault="002563F7" w:rsidP="002563F7">
      <w:pPr>
        <w:spacing w:after="0" w:line="240" w:lineRule="auto"/>
        <w:rPr>
          <w:rFonts w:ascii="Times New Roman" w:hAnsi="Times New Roman" w:cs="Times New Roman"/>
          <w:sz w:val="28"/>
          <w:szCs w:val="28"/>
        </w:rPr>
      </w:pPr>
    </w:p>
    <w:p w:rsidR="002563F7" w:rsidRDefault="002563F7"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w:t>
      </w:r>
      <w:r w:rsidR="00555833">
        <w:rPr>
          <w:rFonts w:ascii="Times New Roman" w:hAnsi="Times New Roman" w:cs="Times New Roman"/>
          <w:sz w:val="28"/>
          <w:szCs w:val="28"/>
        </w:rPr>
        <w:t xml:space="preserve"> </w:t>
      </w:r>
      <w:r>
        <w:rPr>
          <w:rFonts w:ascii="Times New Roman" w:hAnsi="Times New Roman" w:cs="Times New Roman"/>
          <w:sz w:val="28"/>
          <w:szCs w:val="28"/>
        </w:rPr>
        <w:t>целями</w:t>
      </w:r>
      <w:r w:rsidR="00555833">
        <w:rPr>
          <w:rFonts w:ascii="Times New Roman" w:hAnsi="Times New Roman" w:cs="Times New Roman"/>
          <w:sz w:val="28"/>
          <w:szCs w:val="28"/>
        </w:rPr>
        <w:t xml:space="preserve"> </w:t>
      </w:r>
      <w:r w:rsidR="00750394">
        <w:rPr>
          <w:rFonts w:ascii="Times New Roman" w:hAnsi="Times New Roman" w:cs="Times New Roman"/>
          <w:sz w:val="28"/>
          <w:szCs w:val="28"/>
        </w:rPr>
        <w:t>п</w:t>
      </w:r>
      <w:r>
        <w:rPr>
          <w:rFonts w:ascii="Times New Roman" w:hAnsi="Times New Roman" w:cs="Times New Roman"/>
          <w:sz w:val="28"/>
          <w:szCs w:val="28"/>
        </w:rPr>
        <w:t xml:space="preserve">рограммы </w:t>
      </w:r>
      <w:r w:rsidRPr="003E25C0">
        <w:rPr>
          <w:rFonts w:ascii="Times New Roman" w:hAnsi="Times New Roman" w:cs="Times New Roman"/>
          <w:sz w:val="28"/>
          <w:szCs w:val="28"/>
        </w:rPr>
        <w:t>«Развитие социального партнерства в</w:t>
      </w:r>
      <w:r w:rsidR="00555833">
        <w:rPr>
          <w:rFonts w:ascii="Times New Roman" w:hAnsi="Times New Roman" w:cs="Times New Roman"/>
          <w:sz w:val="28"/>
          <w:szCs w:val="28"/>
        </w:rPr>
        <w:t xml:space="preserve"> </w:t>
      </w:r>
      <w:r w:rsidRPr="003E25C0">
        <w:rPr>
          <w:rFonts w:ascii="Times New Roman" w:hAnsi="Times New Roman" w:cs="Times New Roman"/>
          <w:sz w:val="28"/>
          <w:szCs w:val="28"/>
        </w:rPr>
        <w:t xml:space="preserve">Пермском крае» </w:t>
      </w:r>
      <w:r>
        <w:rPr>
          <w:rFonts w:ascii="Times New Roman" w:hAnsi="Times New Roman" w:cs="Times New Roman"/>
          <w:sz w:val="28"/>
          <w:szCs w:val="28"/>
        </w:rPr>
        <w:t xml:space="preserve">(далее – </w:t>
      </w:r>
      <w:r w:rsidR="00750394">
        <w:rPr>
          <w:rFonts w:ascii="Times New Roman" w:hAnsi="Times New Roman" w:cs="Times New Roman"/>
          <w:sz w:val="28"/>
          <w:szCs w:val="28"/>
        </w:rPr>
        <w:t>п</w:t>
      </w:r>
      <w:r>
        <w:rPr>
          <w:rFonts w:ascii="Times New Roman" w:hAnsi="Times New Roman" w:cs="Times New Roman"/>
          <w:sz w:val="28"/>
          <w:szCs w:val="28"/>
        </w:rPr>
        <w:t>рограмма)</w:t>
      </w:r>
      <w:r w:rsidRPr="003E25C0">
        <w:rPr>
          <w:rFonts w:ascii="Times New Roman" w:hAnsi="Times New Roman" w:cs="Times New Roman"/>
          <w:sz w:val="28"/>
          <w:szCs w:val="28"/>
        </w:rPr>
        <w:t xml:space="preserve"> </w:t>
      </w:r>
      <w:r>
        <w:rPr>
          <w:rFonts w:ascii="Times New Roman" w:hAnsi="Times New Roman" w:cs="Times New Roman"/>
          <w:sz w:val="28"/>
          <w:szCs w:val="28"/>
        </w:rPr>
        <w:t>являются</w:t>
      </w:r>
      <w:r w:rsidRPr="003E25C0">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3E25C0">
        <w:rPr>
          <w:rFonts w:ascii="Times New Roman" w:hAnsi="Times New Roman" w:cs="Times New Roman"/>
          <w:sz w:val="28"/>
          <w:szCs w:val="28"/>
        </w:rPr>
        <w:t>овышение уровня жизни населения (в том числе членов профсоюзов), поддержание социальной стабильности и устойчивого развития Пермского края, создание условий для реализации прав граждан на достойный труд</w:t>
      </w:r>
      <w:r w:rsidR="00555833">
        <w:rPr>
          <w:rFonts w:ascii="Times New Roman" w:hAnsi="Times New Roman" w:cs="Times New Roman"/>
          <w:sz w:val="28"/>
          <w:szCs w:val="28"/>
        </w:rPr>
        <w:t xml:space="preserve"> </w:t>
      </w:r>
      <w:r w:rsidRPr="003E25C0">
        <w:rPr>
          <w:rFonts w:ascii="Times New Roman" w:hAnsi="Times New Roman" w:cs="Times New Roman"/>
          <w:sz w:val="28"/>
          <w:szCs w:val="28"/>
        </w:rPr>
        <w:t>на основе</w:t>
      </w:r>
      <w:r w:rsidR="00555833">
        <w:rPr>
          <w:rFonts w:ascii="Times New Roman" w:hAnsi="Times New Roman" w:cs="Times New Roman"/>
          <w:sz w:val="28"/>
          <w:szCs w:val="28"/>
        </w:rPr>
        <w:t xml:space="preserve"> </w:t>
      </w:r>
      <w:r w:rsidRPr="003E25C0">
        <w:rPr>
          <w:rFonts w:ascii="Times New Roman" w:hAnsi="Times New Roman" w:cs="Times New Roman"/>
          <w:sz w:val="28"/>
          <w:szCs w:val="28"/>
        </w:rPr>
        <w:t>взаимодействия Пермск</w:t>
      </w:r>
      <w:r>
        <w:rPr>
          <w:rFonts w:ascii="Times New Roman" w:hAnsi="Times New Roman" w:cs="Times New Roman"/>
          <w:sz w:val="28"/>
          <w:szCs w:val="28"/>
        </w:rPr>
        <w:t>ого</w:t>
      </w:r>
      <w:r w:rsidRPr="003E25C0">
        <w:rPr>
          <w:rFonts w:ascii="Times New Roman" w:hAnsi="Times New Roman" w:cs="Times New Roman"/>
          <w:sz w:val="28"/>
          <w:szCs w:val="28"/>
        </w:rPr>
        <w:t xml:space="preserve"> крайсо</w:t>
      </w:r>
      <w:r>
        <w:rPr>
          <w:rFonts w:ascii="Times New Roman" w:hAnsi="Times New Roman" w:cs="Times New Roman"/>
          <w:sz w:val="28"/>
          <w:szCs w:val="28"/>
        </w:rPr>
        <w:t>в</w:t>
      </w:r>
      <w:r w:rsidRPr="003E25C0">
        <w:rPr>
          <w:rFonts w:ascii="Times New Roman" w:hAnsi="Times New Roman" w:cs="Times New Roman"/>
          <w:sz w:val="28"/>
          <w:szCs w:val="28"/>
        </w:rPr>
        <w:t>проф</w:t>
      </w:r>
      <w:r>
        <w:rPr>
          <w:rFonts w:ascii="Times New Roman" w:hAnsi="Times New Roman" w:cs="Times New Roman"/>
          <w:sz w:val="28"/>
          <w:szCs w:val="28"/>
        </w:rPr>
        <w:t>а</w:t>
      </w:r>
      <w:r w:rsidRPr="003E25C0">
        <w:rPr>
          <w:rFonts w:ascii="Times New Roman" w:hAnsi="Times New Roman" w:cs="Times New Roman"/>
          <w:sz w:val="28"/>
          <w:szCs w:val="28"/>
        </w:rPr>
        <w:t>,</w:t>
      </w:r>
      <w:r>
        <w:rPr>
          <w:rFonts w:ascii="Times New Roman" w:hAnsi="Times New Roman" w:cs="Times New Roman"/>
          <w:sz w:val="28"/>
          <w:szCs w:val="28"/>
        </w:rPr>
        <w:t xml:space="preserve"> Российского союза промышленников и предпринимателей Пермского края </w:t>
      </w:r>
      <w:r w:rsidRPr="003E25C0">
        <w:rPr>
          <w:rFonts w:ascii="Times New Roman" w:hAnsi="Times New Roman" w:cs="Times New Roman"/>
          <w:sz w:val="28"/>
          <w:szCs w:val="28"/>
        </w:rPr>
        <w:t>«Сотрудничество»</w:t>
      </w:r>
      <w:r>
        <w:rPr>
          <w:rFonts w:ascii="Times New Roman" w:hAnsi="Times New Roman" w:cs="Times New Roman"/>
          <w:sz w:val="28"/>
          <w:szCs w:val="28"/>
        </w:rPr>
        <w:t xml:space="preserve"> (</w:t>
      </w:r>
      <w:r w:rsidRPr="003E25C0">
        <w:rPr>
          <w:rFonts w:ascii="Times New Roman" w:hAnsi="Times New Roman" w:cs="Times New Roman"/>
          <w:sz w:val="28"/>
          <w:szCs w:val="28"/>
        </w:rPr>
        <w:t>Регионального объедине</w:t>
      </w:r>
      <w:r>
        <w:rPr>
          <w:rFonts w:ascii="Times New Roman" w:hAnsi="Times New Roman" w:cs="Times New Roman"/>
          <w:sz w:val="28"/>
          <w:szCs w:val="28"/>
        </w:rPr>
        <w:t>ния работодателей)</w:t>
      </w:r>
      <w:r w:rsidRPr="003E25C0">
        <w:rPr>
          <w:rFonts w:ascii="Times New Roman" w:hAnsi="Times New Roman" w:cs="Times New Roman"/>
          <w:sz w:val="28"/>
          <w:szCs w:val="28"/>
        </w:rPr>
        <w:t>,</w:t>
      </w:r>
      <w:r w:rsidR="00555833">
        <w:rPr>
          <w:rFonts w:ascii="Times New Roman" w:hAnsi="Times New Roman" w:cs="Times New Roman"/>
          <w:sz w:val="28"/>
          <w:szCs w:val="28"/>
        </w:rPr>
        <w:t xml:space="preserve"> </w:t>
      </w:r>
      <w:r w:rsidRPr="003E25C0">
        <w:rPr>
          <w:rFonts w:ascii="Times New Roman" w:hAnsi="Times New Roman" w:cs="Times New Roman"/>
          <w:sz w:val="28"/>
          <w:szCs w:val="28"/>
        </w:rPr>
        <w:t>органов законодательной и</w:t>
      </w:r>
      <w:r w:rsidR="00555833">
        <w:rPr>
          <w:rFonts w:ascii="Times New Roman" w:hAnsi="Times New Roman" w:cs="Times New Roman"/>
          <w:sz w:val="28"/>
          <w:szCs w:val="28"/>
        </w:rPr>
        <w:t xml:space="preserve"> </w:t>
      </w:r>
      <w:r w:rsidRPr="003E25C0">
        <w:rPr>
          <w:rFonts w:ascii="Times New Roman" w:hAnsi="Times New Roman" w:cs="Times New Roman"/>
          <w:sz w:val="28"/>
          <w:szCs w:val="28"/>
        </w:rPr>
        <w:t>исполнительной власти Пермского края всех уровней.</w:t>
      </w:r>
    </w:p>
    <w:p w:rsidR="002563F7" w:rsidRPr="00736344" w:rsidRDefault="002563F7" w:rsidP="002563F7">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 xml:space="preserve">В области социального партнерства работа осуществлялась в рамках реализации </w:t>
      </w:r>
      <w:r w:rsidR="00000009">
        <w:rPr>
          <w:rFonts w:ascii="Times New Roman" w:hAnsi="Times New Roman" w:cs="Times New Roman"/>
          <w:sz w:val="28"/>
          <w:szCs w:val="28"/>
        </w:rPr>
        <w:t>з</w:t>
      </w:r>
      <w:r w:rsidRPr="00E672EA">
        <w:rPr>
          <w:rFonts w:ascii="Times New Roman" w:hAnsi="Times New Roman" w:cs="Times New Roman"/>
          <w:sz w:val="28"/>
          <w:szCs w:val="28"/>
        </w:rPr>
        <w:t>акона</w:t>
      </w:r>
      <w:r w:rsidR="00555833">
        <w:rPr>
          <w:rFonts w:ascii="Times New Roman" w:hAnsi="Times New Roman" w:cs="Times New Roman"/>
          <w:sz w:val="28"/>
          <w:szCs w:val="28"/>
        </w:rPr>
        <w:t xml:space="preserve"> </w:t>
      </w:r>
      <w:r w:rsidRPr="00E672EA">
        <w:rPr>
          <w:rFonts w:ascii="Times New Roman" w:hAnsi="Times New Roman" w:cs="Times New Roman"/>
          <w:sz w:val="28"/>
          <w:szCs w:val="28"/>
        </w:rPr>
        <w:t>от 11.10.2004г. № 1622-329 «О социальном партнерстве в Пермском крае» (в ред. от 02.09.2014 N 360-ПК).</w:t>
      </w:r>
      <w:r w:rsidRPr="00736344">
        <w:rPr>
          <w:rFonts w:ascii="Times New Roman" w:eastAsia="Times New Roman" w:hAnsi="Times New Roman" w:cs="Times New Roman"/>
          <w:sz w:val="28"/>
          <w:szCs w:val="28"/>
          <w:lang w:eastAsia="ru-RU"/>
        </w:rPr>
        <w:t xml:space="preserve"> </w:t>
      </w:r>
      <w:r w:rsidRPr="00736344">
        <w:rPr>
          <w:rFonts w:ascii="Times New Roman" w:hAnsi="Times New Roman" w:cs="Times New Roman"/>
          <w:sz w:val="28"/>
          <w:szCs w:val="28"/>
        </w:rPr>
        <w:t>Стратегический курс на повышение доходов работников безусловно связан с полноценной реализацией механизма социального партнерства на всех уровнях. Поиском</w:t>
      </w:r>
      <w:r w:rsidR="00555833">
        <w:rPr>
          <w:rFonts w:ascii="Times New Roman" w:hAnsi="Times New Roman" w:cs="Times New Roman"/>
          <w:sz w:val="28"/>
          <w:szCs w:val="28"/>
        </w:rPr>
        <w:t xml:space="preserve"> </w:t>
      </w:r>
      <w:r w:rsidRPr="00736344">
        <w:rPr>
          <w:rFonts w:ascii="Times New Roman" w:hAnsi="Times New Roman" w:cs="Times New Roman"/>
          <w:sz w:val="28"/>
          <w:szCs w:val="28"/>
        </w:rPr>
        <w:t>новых направлений развития социального партнерства на взаимовыгодных условиях, расширением доверия и понимания интересов каждой из сторон</w:t>
      </w:r>
      <w:r w:rsidR="00555833">
        <w:rPr>
          <w:rFonts w:ascii="Times New Roman" w:hAnsi="Times New Roman" w:cs="Times New Roman"/>
          <w:sz w:val="28"/>
          <w:szCs w:val="28"/>
        </w:rPr>
        <w:t xml:space="preserve"> </w:t>
      </w:r>
      <w:r w:rsidRPr="00736344">
        <w:rPr>
          <w:rFonts w:ascii="Times New Roman" w:hAnsi="Times New Roman" w:cs="Times New Roman"/>
          <w:sz w:val="28"/>
          <w:szCs w:val="28"/>
        </w:rPr>
        <w:t>могут быть цивилизованно решены</w:t>
      </w:r>
      <w:r w:rsidR="00555833">
        <w:rPr>
          <w:rFonts w:ascii="Times New Roman" w:hAnsi="Times New Roman" w:cs="Times New Roman"/>
          <w:sz w:val="28"/>
          <w:szCs w:val="28"/>
        </w:rPr>
        <w:t xml:space="preserve"> </w:t>
      </w:r>
      <w:r w:rsidRPr="00736344">
        <w:rPr>
          <w:rFonts w:ascii="Times New Roman" w:hAnsi="Times New Roman" w:cs="Times New Roman"/>
          <w:sz w:val="28"/>
          <w:szCs w:val="28"/>
        </w:rPr>
        <w:t>вопросы развития организаций и предприятий (в том числе и увеличения прибыли их собственников), повышения уровня жизни работников.</w:t>
      </w:r>
    </w:p>
    <w:p w:rsidR="006F2DDD" w:rsidRDefault="002563F7" w:rsidP="006F2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672EA">
        <w:rPr>
          <w:rFonts w:ascii="Times New Roman" w:hAnsi="Times New Roman" w:cs="Times New Roman"/>
          <w:sz w:val="28"/>
          <w:szCs w:val="28"/>
        </w:rPr>
        <w:t>о отдельным направлениям регулирования социально-трудовых отношений Пермским крайсовпрофом</w:t>
      </w:r>
      <w:r>
        <w:rPr>
          <w:rFonts w:ascii="Times New Roman" w:hAnsi="Times New Roman" w:cs="Times New Roman"/>
          <w:sz w:val="28"/>
          <w:szCs w:val="28"/>
        </w:rPr>
        <w:t xml:space="preserve"> заключены следующие</w:t>
      </w:r>
      <w:r w:rsidRPr="00E672EA">
        <w:rPr>
          <w:rFonts w:ascii="Times New Roman" w:hAnsi="Times New Roman" w:cs="Times New Roman"/>
          <w:sz w:val="28"/>
          <w:szCs w:val="28"/>
        </w:rPr>
        <w:t xml:space="preserve"> соглашения</w:t>
      </w:r>
      <w:r>
        <w:rPr>
          <w:rFonts w:ascii="Times New Roman" w:hAnsi="Times New Roman" w:cs="Times New Roman"/>
          <w:sz w:val="28"/>
          <w:szCs w:val="28"/>
        </w:rPr>
        <w:t>:</w:t>
      </w:r>
    </w:p>
    <w:p w:rsidR="006F2DDD" w:rsidRDefault="002563F7" w:rsidP="006F2DDD">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о взаимном сотрудничестве с ГУ – Пермское региональное отделение Фонда социального страхования РФ;</w:t>
      </w:r>
    </w:p>
    <w:p w:rsidR="006F2DDD" w:rsidRDefault="002563F7" w:rsidP="006F2DDD">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о сотрудничестве с Пермским краевым Фондом обязательного медицинского страхования;</w:t>
      </w:r>
    </w:p>
    <w:p w:rsidR="006F2DDD" w:rsidRDefault="002563F7" w:rsidP="006F2DDD">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lastRenderedPageBreak/>
        <w:t>о сотрудничестве по реализации законодательства об обязательном пенсионном страховании с Отделением Пенсионного фонда РФ (государственное учреждение) по Пермскому краю;</w:t>
      </w:r>
    </w:p>
    <w:p w:rsidR="006F2DDD" w:rsidRDefault="002563F7" w:rsidP="006F2DDD">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о взаимодействии с Прокуратурой Пермского края;</w:t>
      </w:r>
    </w:p>
    <w:p w:rsidR="006F2DDD" w:rsidRDefault="002563F7" w:rsidP="006F2DDD">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о</w:t>
      </w:r>
      <w:r w:rsidR="00555833">
        <w:rPr>
          <w:rFonts w:ascii="Times New Roman" w:hAnsi="Times New Roman" w:cs="Times New Roman"/>
          <w:sz w:val="28"/>
          <w:szCs w:val="28"/>
        </w:rPr>
        <w:t xml:space="preserve"> </w:t>
      </w:r>
      <w:r w:rsidRPr="00E672EA">
        <w:rPr>
          <w:rFonts w:ascii="Times New Roman" w:hAnsi="Times New Roman" w:cs="Times New Roman"/>
          <w:sz w:val="28"/>
          <w:szCs w:val="28"/>
        </w:rPr>
        <w:t>сотрудничестве с Уполномоченным по правам человека в Пермском крае;</w:t>
      </w:r>
    </w:p>
    <w:p w:rsidR="006F2DDD" w:rsidRDefault="002563F7" w:rsidP="006F2DDD">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о</w:t>
      </w:r>
      <w:r w:rsidR="00555833">
        <w:rPr>
          <w:rFonts w:ascii="Times New Roman" w:hAnsi="Times New Roman" w:cs="Times New Roman"/>
          <w:sz w:val="28"/>
          <w:szCs w:val="28"/>
        </w:rPr>
        <w:t xml:space="preserve"> </w:t>
      </w:r>
      <w:r w:rsidRPr="00E672EA">
        <w:rPr>
          <w:rFonts w:ascii="Times New Roman" w:hAnsi="Times New Roman" w:cs="Times New Roman"/>
          <w:sz w:val="28"/>
          <w:szCs w:val="28"/>
        </w:rPr>
        <w:t>сотрудничестве с Государственной инспекцией труда в Пермском крае;</w:t>
      </w:r>
    </w:p>
    <w:p w:rsidR="006F2DDD" w:rsidRDefault="002563F7" w:rsidP="006F2DDD">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 xml:space="preserve">о взаимодействии с </w:t>
      </w:r>
      <w:r w:rsidR="00B00748">
        <w:rPr>
          <w:rFonts w:ascii="Times New Roman" w:hAnsi="Times New Roman" w:cs="Times New Roman"/>
          <w:sz w:val="28"/>
          <w:szCs w:val="28"/>
        </w:rPr>
        <w:t>С</w:t>
      </w:r>
      <w:r w:rsidRPr="00E672EA">
        <w:rPr>
          <w:rFonts w:ascii="Times New Roman" w:hAnsi="Times New Roman" w:cs="Times New Roman"/>
          <w:sz w:val="28"/>
          <w:szCs w:val="28"/>
        </w:rPr>
        <w:t>оветом муниципальных образований Пермского края;</w:t>
      </w:r>
    </w:p>
    <w:p w:rsidR="006F2DDD" w:rsidRDefault="006F2DDD" w:rsidP="006F2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563F7" w:rsidRPr="00E672EA">
        <w:rPr>
          <w:rFonts w:ascii="Times New Roman" w:hAnsi="Times New Roman" w:cs="Times New Roman"/>
          <w:sz w:val="28"/>
          <w:szCs w:val="28"/>
        </w:rPr>
        <w:t xml:space="preserve"> сотрудничестве с </w:t>
      </w:r>
      <w:r w:rsidR="00B00748">
        <w:rPr>
          <w:rFonts w:ascii="Times New Roman" w:hAnsi="Times New Roman" w:cs="Times New Roman"/>
          <w:sz w:val="28"/>
          <w:szCs w:val="28"/>
        </w:rPr>
        <w:t>С</w:t>
      </w:r>
      <w:r w:rsidR="002563F7" w:rsidRPr="00E672EA">
        <w:rPr>
          <w:rFonts w:ascii="Times New Roman" w:hAnsi="Times New Roman" w:cs="Times New Roman"/>
          <w:sz w:val="28"/>
          <w:szCs w:val="28"/>
        </w:rPr>
        <w:t>оветом ректоров вузов Пермского края;</w:t>
      </w:r>
    </w:p>
    <w:p w:rsidR="00B00748" w:rsidRDefault="006F2DDD" w:rsidP="00B007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563F7" w:rsidRPr="00E672EA">
        <w:rPr>
          <w:rFonts w:ascii="Times New Roman" w:hAnsi="Times New Roman" w:cs="Times New Roman"/>
          <w:sz w:val="28"/>
          <w:szCs w:val="28"/>
        </w:rPr>
        <w:t xml:space="preserve"> сотрудничестве с </w:t>
      </w:r>
      <w:r w:rsidR="00B00748">
        <w:rPr>
          <w:rFonts w:ascii="Times New Roman" w:hAnsi="Times New Roman" w:cs="Times New Roman"/>
          <w:sz w:val="28"/>
          <w:szCs w:val="28"/>
        </w:rPr>
        <w:t>А</w:t>
      </w:r>
      <w:r w:rsidR="002563F7" w:rsidRPr="00E672EA">
        <w:rPr>
          <w:rFonts w:ascii="Times New Roman" w:hAnsi="Times New Roman" w:cs="Times New Roman"/>
          <w:sz w:val="28"/>
          <w:szCs w:val="28"/>
        </w:rPr>
        <w:t>ссоциацией медиаторов Пермского края;</w:t>
      </w:r>
    </w:p>
    <w:p w:rsidR="00B00748" w:rsidRDefault="00B00748" w:rsidP="00B007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2563F7" w:rsidRPr="00E672EA">
        <w:rPr>
          <w:rFonts w:ascii="Times New Roman" w:hAnsi="Times New Roman" w:cs="Times New Roman"/>
          <w:sz w:val="28"/>
          <w:szCs w:val="28"/>
        </w:rPr>
        <w:t xml:space="preserve">сотрудничестве с </w:t>
      </w:r>
      <w:r>
        <w:rPr>
          <w:rFonts w:ascii="Times New Roman" w:hAnsi="Times New Roman" w:cs="Times New Roman"/>
          <w:sz w:val="28"/>
          <w:szCs w:val="28"/>
        </w:rPr>
        <w:t>г</w:t>
      </w:r>
      <w:r w:rsidR="002563F7" w:rsidRPr="00E672EA">
        <w:rPr>
          <w:rFonts w:ascii="Times New Roman" w:hAnsi="Times New Roman" w:cs="Times New Roman"/>
          <w:sz w:val="28"/>
          <w:szCs w:val="28"/>
        </w:rPr>
        <w:t>лавным федеральным инспектором по Пермскому краю аппарата полномочного представителя Президента РФ в ПФО;</w:t>
      </w:r>
    </w:p>
    <w:p w:rsidR="00B00748" w:rsidRDefault="002563F7" w:rsidP="00B00748">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 xml:space="preserve">о сотрудничестве с </w:t>
      </w:r>
      <w:r w:rsidR="00B00748">
        <w:rPr>
          <w:rFonts w:ascii="Times New Roman" w:hAnsi="Times New Roman" w:cs="Times New Roman"/>
          <w:sz w:val="28"/>
          <w:szCs w:val="28"/>
        </w:rPr>
        <w:t>о</w:t>
      </w:r>
      <w:r w:rsidRPr="00E672EA">
        <w:rPr>
          <w:rFonts w:ascii="Times New Roman" w:hAnsi="Times New Roman" w:cs="Times New Roman"/>
          <w:sz w:val="28"/>
          <w:szCs w:val="28"/>
        </w:rPr>
        <w:t>бщественным советом при ГУ МВД России по Пермскому краю;</w:t>
      </w:r>
    </w:p>
    <w:p w:rsidR="00B00748" w:rsidRDefault="00B00748" w:rsidP="00B007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2563F7" w:rsidRPr="00E672EA">
        <w:rPr>
          <w:rFonts w:ascii="Times New Roman" w:hAnsi="Times New Roman" w:cs="Times New Roman"/>
          <w:sz w:val="28"/>
          <w:szCs w:val="28"/>
        </w:rPr>
        <w:t>сотрудничестве с</w:t>
      </w:r>
      <w:r w:rsidR="00555833">
        <w:rPr>
          <w:rFonts w:ascii="Times New Roman" w:hAnsi="Times New Roman" w:cs="Times New Roman"/>
          <w:sz w:val="28"/>
          <w:szCs w:val="28"/>
        </w:rPr>
        <w:t xml:space="preserve"> </w:t>
      </w:r>
      <w:r w:rsidR="002563F7" w:rsidRPr="00E672EA">
        <w:rPr>
          <w:rFonts w:ascii="Times New Roman" w:hAnsi="Times New Roman" w:cs="Times New Roman"/>
          <w:sz w:val="28"/>
          <w:szCs w:val="28"/>
        </w:rPr>
        <w:t>Пермским краевым советом женщин;</w:t>
      </w:r>
    </w:p>
    <w:p w:rsidR="00B00748" w:rsidRDefault="002563F7" w:rsidP="00B00748">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о сотрудничестве с</w:t>
      </w:r>
      <w:r w:rsidR="00555833">
        <w:rPr>
          <w:rFonts w:ascii="Times New Roman" w:hAnsi="Times New Roman" w:cs="Times New Roman"/>
          <w:sz w:val="28"/>
          <w:szCs w:val="28"/>
        </w:rPr>
        <w:t xml:space="preserve"> </w:t>
      </w:r>
      <w:r w:rsidRPr="00E672EA">
        <w:rPr>
          <w:rFonts w:ascii="Times New Roman" w:hAnsi="Times New Roman" w:cs="Times New Roman"/>
          <w:sz w:val="28"/>
          <w:szCs w:val="28"/>
        </w:rPr>
        <w:t xml:space="preserve">Пермским краевым советом ветеранов (пенсионеров) войны, труда, </w:t>
      </w:r>
      <w:r w:rsidR="00B00748">
        <w:rPr>
          <w:rFonts w:ascii="Times New Roman" w:hAnsi="Times New Roman" w:cs="Times New Roman"/>
          <w:sz w:val="28"/>
          <w:szCs w:val="28"/>
        </w:rPr>
        <w:t>В</w:t>
      </w:r>
      <w:r w:rsidRPr="00E672EA">
        <w:rPr>
          <w:rFonts w:ascii="Times New Roman" w:hAnsi="Times New Roman" w:cs="Times New Roman"/>
          <w:sz w:val="28"/>
          <w:szCs w:val="28"/>
        </w:rPr>
        <w:t xml:space="preserve">ооруженных </w:t>
      </w:r>
      <w:r w:rsidR="00B00748">
        <w:rPr>
          <w:rFonts w:ascii="Times New Roman" w:hAnsi="Times New Roman" w:cs="Times New Roman"/>
          <w:sz w:val="28"/>
          <w:szCs w:val="28"/>
        </w:rPr>
        <w:t>С</w:t>
      </w:r>
      <w:r w:rsidRPr="00E672EA">
        <w:rPr>
          <w:rFonts w:ascii="Times New Roman" w:hAnsi="Times New Roman" w:cs="Times New Roman"/>
          <w:sz w:val="28"/>
          <w:szCs w:val="28"/>
        </w:rPr>
        <w:t>ил и правоохранительных органов;</w:t>
      </w:r>
    </w:p>
    <w:p w:rsidR="00B00748" w:rsidRDefault="002563F7" w:rsidP="00B00748">
      <w:pPr>
        <w:spacing w:after="0" w:line="240" w:lineRule="auto"/>
        <w:ind w:firstLine="709"/>
        <w:jc w:val="both"/>
        <w:rPr>
          <w:rFonts w:ascii="Times New Roman" w:hAnsi="Times New Roman" w:cs="Times New Roman"/>
          <w:sz w:val="28"/>
          <w:szCs w:val="28"/>
        </w:rPr>
      </w:pPr>
      <w:r w:rsidRPr="00E672EA">
        <w:rPr>
          <w:rFonts w:ascii="Times New Roman" w:hAnsi="Times New Roman" w:cs="Times New Roman"/>
          <w:sz w:val="28"/>
          <w:szCs w:val="28"/>
        </w:rPr>
        <w:t>о сотрудничестве с Избирательной комиссией Пермского края</w:t>
      </w:r>
      <w:r>
        <w:rPr>
          <w:rFonts w:ascii="Times New Roman" w:hAnsi="Times New Roman" w:cs="Times New Roman"/>
          <w:sz w:val="28"/>
          <w:szCs w:val="28"/>
        </w:rPr>
        <w:t>;</w:t>
      </w:r>
    </w:p>
    <w:p w:rsidR="002563F7" w:rsidRPr="00E672EA" w:rsidRDefault="002563F7" w:rsidP="00B007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Общественной палатой Пермского края.</w:t>
      </w:r>
    </w:p>
    <w:p w:rsidR="002563F7" w:rsidRDefault="002563F7" w:rsidP="002563F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Деятельность Пермского крайсовпрофа и его членских организаций по выполнению </w:t>
      </w:r>
      <w:r w:rsidR="00B00748">
        <w:rPr>
          <w:rFonts w:ascii="Times New Roman" w:hAnsi="Times New Roman" w:cs="Times New Roman"/>
          <w:sz w:val="28"/>
          <w:szCs w:val="28"/>
        </w:rPr>
        <w:t>п</w:t>
      </w:r>
      <w:r>
        <w:rPr>
          <w:rFonts w:ascii="Times New Roman" w:hAnsi="Times New Roman" w:cs="Times New Roman"/>
          <w:sz w:val="28"/>
          <w:szCs w:val="28"/>
        </w:rPr>
        <w:t xml:space="preserve">рограммы призвана способствовать решению следующих </w:t>
      </w:r>
      <w:r w:rsidRPr="00B00748">
        <w:rPr>
          <w:rFonts w:ascii="Times New Roman" w:hAnsi="Times New Roman" w:cs="Times New Roman"/>
          <w:sz w:val="28"/>
          <w:szCs w:val="28"/>
        </w:rPr>
        <w:t>задач:</w:t>
      </w:r>
    </w:p>
    <w:p w:rsidR="002563F7" w:rsidRPr="00B00748" w:rsidRDefault="002563F7" w:rsidP="00B00748">
      <w:pPr>
        <w:spacing w:after="0" w:line="240" w:lineRule="auto"/>
        <w:ind w:left="709"/>
        <w:jc w:val="both"/>
        <w:rPr>
          <w:rFonts w:ascii="Times New Roman" w:hAnsi="Times New Roman" w:cs="Times New Roman"/>
          <w:sz w:val="28"/>
          <w:szCs w:val="28"/>
        </w:rPr>
      </w:pPr>
      <w:r w:rsidRPr="00B00748">
        <w:rPr>
          <w:rFonts w:ascii="Times New Roman" w:hAnsi="Times New Roman" w:cs="Times New Roman"/>
          <w:sz w:val="28"/>
          <w:szCs w:val="28"/>
        </w:rPr>
        <w:t>росту реальной заработной платы как фактора, определяющего рост экономики Пермского края;</w:t>
      </w:r>
    </w:p>
    <w:p w:rsidR="002563F7" w:rsidRPr="00B00748" w:rsidRDefault="002563F7" w:rsidP="00B00748">
      <w:pPr>
        <w:spacing w:after="0" w:line="240" w:lineRule="auto"/>
        <w:ind w:left="709"/>
        <w:jc w:val="both"/>
        <w:rPr>
          <w:rFonts w:ascii="Times New Roman" w:hAnsi="Times New Roman" w:cs="Times New Roman"/>
          <w:sz w:val="28"/>
          <w:szCs w:val="28"/>
        </w:rPr>
      </w:pPr>
      <w:r w:rsidRPr="00B00748">
        <w:rPr>
          <w:rFonts w:ascii="Times New Roman" w:hAnsi="Times New Roman" w:cs="Times New Roman"/>
          <w:sz w:val="28"/>
          <w:szCs w:val="28"/>
        </w:rPr>
        <w:t>заключению соглашений и коллективных договоров, конкретизации их обязательств, совершенствованию механизмов их реализации;</w:t>
      </w:r>
    </w:p>
    <w:p w:rsidR="002563F7" w:rsidRPr="00B00748" w:rsidRDefault="002563F7" w:rsidP="00B00748">
      <w:pPr>
        <w:spacing w:after="0" w:line="240" w:lineRule="auto"/>
        <w:ind w:left="709"/>
        <w:jc w:val="both"/>
        <w:rPr>
          <w:rFonts w:ascii="Times New Roman" w:hAnsi="Times New Roman" w:cs="Times New Roman"/>
          <w:sz w:val="28"/>
          <w:szCs w:val="28"/>
        </w:rPr>
      </w:pPr>
      <w:r w:rsidRPr="00B00748">
        <w:rPr>
          <w:rFonts w:ascii="Times New Roman" w:hAnsi="Times New Roman" w:cs="Times New Roman"/>
          <w:sz w:val="28"/>
          <w:szCs w:val="28"/>
        </w:rPr>
        <w:t>координации деятельности организаций профсоюзов по представительству и защите социально-трудовых прав работников в муниципальных образованиях Пермского края.</w:t>
      </w:r>
    </w:p>
    <w:p w:rsidR="002563F7" w:rsidRDefault="002563F7"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реализации </w:t>
      </w:r>
      <w:r w:rsidR="00B00748">
        <w:rPr>
          <w:rFonts w:ascii="Times New Roman" w:hAnsi="Times New Roman" w:cs="Times New Roman"/>
          <w:sz w:val="28"/>
          <w:szCs w:val="28"/>
        </w:rPr>
        <w:t>п</w:t>
      </w:r>
      <w:r>
        <w:rPr>
          <w:rFonts w:ascii="Times New Roman" w:hAnsi="Times New Roman" w:cs="Times New Roman"/>
          <w:sz w:val="28"/>
          <w:szCs w:val="28"/>
        </w:rPr>
        <w:t xml:space="preserve">рограммы </w:t>
      </w:r>
      <w:r w:rsidRPr="00AD788A">
        <w:rPr>
          <w:rFonts w:ascii="Times New Roman" w:hAnsi="Times New Roman" w:cs="Times New Roman"/>
          <w:sz w:val="28"/>
          <w:szCs w:val="28"/>
        </w:rPr>
        <w:t>осуществл</w:t>
      </w:r>
      <w:r>
        <w:rPr>
          <w:rFonts w:ascii="Times New Roman" w:hAnsi="Times New Roman" w:cs="Times New Roman"/>
          <w:sz w:val="28"/>
          <w:szCs w:val="28"/>
        </w:rPr>
        <w:t>ялся</w:t>
      </w:r>
      <w:r w:rsidRPr="00AD788A">
        <w:rPr>
          <w:rFonts w:ascii="Times New Roman" w:hAnsi="Times New Roman" w:cs="Times New Roman"/>
          <w:sz w:val="28"/>
          <w:szCs w:val="28"/>
        </w:rPr>
        <w:t xml:space="preserve"> постоянн</w:t>
      </w:r>
      <w:r>
        <w:rPr>
          <w:rFonts w:ascii="Times New Roman" w:hAnsi="Times New Roman" w:cs="Times New Roman"/>
          <w:sz w:val="28"/>
          <w:szCs w:val="28"/>
        </w:rPr>
        <w:t>ой</w:t>
      </w:r>
      <w:r w:rsidRPr="00AD788A">
        <w:rPr>
          <w:rFonts w:ascii="Times New Roman" w:hAnsi="Times New Roman" w:cs="Times New Roman"/>
          <w:sz w:val="28"/>
          <w:szCs w:val="28"/>
        </w:rPr>
        <w:t xml:space="preserve"> комисси</w:t>
      </w:r>
      <w:r>
        <w:rPr>
          <w:rFonts w:ascii="Times New Roman" w:hAnsi="Times New Roman" w:cs="Times New Roman"/>
          <w:sz w:val="28"/>
          <w:szCs w:val="28"/>
        </w:rPr>
        <w:t>ей</w:t>
      </w:r>
      <w:r w:rsidRPr="00AD788A">
        <w:rPr>
          <w:rFonts w:ascii="Times New Roman" w:hAnsi="Times New Roman" w:cs="Times New Roman"/>
          <w:sz w:val="28"/>
          <w:szCs w:val="28"/>
        </w:rPr>
        <w:t xml:space="preserve"> Совета Пермского крайсовпрофа по социально-трудовым отношениям</w:t>
      </w:r>
      <w:r>
        <w:rPr>
          <w:rFonts w:ascii="Times New Roman" w:hAnsi="Times New Roman" w:cs="Times New Roman"/>
          <w:sz w:val="28"/>
          <w:szCs w:val="28"/>
        </w:rPr>
        <w:t xml:space="preserve"> (руководитель </w:t>
      </w:r>
      <w:r w:rsidR="00B00748">
        <w:rPr>
          <w:rFonts w:ascii="Times New Roman" w:hAnsi="Times New Roman" w:cs="Times New Roman"/>
          <w:sz w:val="28"/>
          <w:szCs w:val="28"/>
        </w:rPr>
        <w:t>–</w:t>
      </w:r>
      <w:r>
        <w:rPr>
          <w:rFonts w:ascii="Times New Roman" w:hAnsi="Times New Roman" w:cs="Times New Roman"/>
          <w:sz w:val="28"/>
          <w:szCs w:val="28"/>
        </w:rPr>
        <w:t xml:space="preserve"> </w:t>
      </w:r>
      <w:r w:rsidR="00B00748">
        <w:rPr>
          <w:rFonts w:ascii="Times New Roman" w:hAnsi="Times New Roman" w:cs="Times New Roman"/>
          <w:sz w:val="28"/>
          <w:szCs w:val="28"/>
        </w:rPr>
        <w:t xml:space="preserve">А. Г. </w:t>
      </w:r>
      <w:r w:rsidRPr="006F4B69">
        <w:rPr>
          <w:rFonts w:ascii="Times New Roman" w:hAnsi="Times New Roman" w:cs="Times New Roman"/>
          <w:sz w:val="28"/>
          <w:szCs w:val="28"/>
        </w:rPr>
        <w:t>Лямин</w:t>
      </w:r>
      <w:r>
        <w:rPr>
          <w:rFonts w:ascii="Times New Roman" w:hAnsi="Times New Roman" w:cs="Times New Roman"/>
          <w:sz w:val="28"/>
          <w:szCs w:val="28"/>
        </w:rPr>
        <w:t xml:space="preserve">, </w:t>
      </w:r>
      <w:r w:rsidRPr="006F4B69">
        <w:rPr>
          <w:rFonts w:ascii="Times New Roman" w:hAnsi="Times New Roman" w:cs="Times New Roman"/>
          <w:sz w:val="28"/>
          <w:szCs w:val="28"/>
        </w:rPr>
        <w:t xml:space="preserve">председатель Пермской краевой организации </w:t>
      </w:r>
      <w:r w:rsidR="00B00748">
        <w:rPr>
          <w:rFonts w:ascii="Times New Roman" w:hAnsi="Times New Roman" w:cs="Times New Roman"/>
          <w:sz w:val="28"/>
          <w:szCs w:val="28"/>
        </w:rPr>
        <w:t>Г</w:t>
      </w:r>
      <w:r w:rsidRPr="006F4B69">
        <w:rPr>
          <w:rFonts w:ascii="Times New Roman" w:hAnsi="Times New Roman" w:cs="Times New Roman"/>
          <w:sz w:val="28"/>
          <w:szCs w:val="28"/>
        </w:rPr>
        <w:t>орно-металлургического профсоюза России</w:t>
      </w:r>
      <w:r>
        <w:rPr>
          <w:rFonts w:ascii="Times New Roman" w:hAnsi="Times New Roman" w:cs="Times New Roman"/>
          <w:sz w:val="28"/>
          <w:szCs w:val="28"/>
        </w:rPr>
        <w:t>). В</w:t>
      </w:r>
      <w:r w:rsidRPr="00AD788A">
        <w:rPr>
          <w:rFonts w:ascii="Times New Roman" w:hAnsi="Times New Roman" w:cs="Times New Roman"/>
          <w:sz w:val="28"/>
          <w:szCs w:val="28"/>
        </w:rPr>
        <w:t>ыполнени</w:t>
      </w:r>
      <w:r>
        <w:rPr>
          <w:rFonts w:ascii="Times New Roman" w:hAnsi="Times New Roman" w:cs="Times New Roman"/>
          <w:sz w:val="28"/>
          <w:szCs w:val="28"/>
        </w:rPr>
        <w:t>е</w:t>
      </w:r>
      <w:r w:rsidRPr="00AD788A">
        <w:rPr>
          <w:rFonts w:ascii="Times New Roman" w:hAnsi="Times New Roman" w:cs="Times New Roman"/>
          <w:sz w:val="28"/>
          <w:szCs w:val="28"/>
        </w:rPr>
        <w:t xml:space="preserve"> </w:t>
      </w:r>
      <w:r w:rsidR="00B00748">
        <w:rPr>
          <w:rFonts w:ascii="Times New Roman" w:hAnsi="Times New Roman" w:cs="Times New Roman"/>
          <w:sz w:val="28"/>
          <w:szCs w:val="28"/>
        </w:rPr>
        <w:t>п</w:t>
      </w:r>
      <w:r w:rsidRPr="00AD788A">
        <w:rPr>
          <w:rFonts w:ascii="Times New Roman" w:hAnsi="Times New Roman" w:cs="Times New Roman"/>
          <w:sz w:val="28"/>
          <w:szCs w:val="28"/>
        </w:rPr>
        <w:t>рограммы</w:t>
      </w:r>
      <w:r>
        <w:rPr>
          <w:rFonts w:ascii="Times New Roman" w:hAnsi="Times New Roman" w:cs="Times New Roman"/>
          <w:sz w:val="28"/>
          <w:szCs w:val="28"/>
        </w:rPr>
        <w:t xml:space="preserve"> рассматривалось</w:t>
      </w:r>
      <w:r w:rsidRPr="00AD788A">
        <w:rPr>
          <w:rFonts w:ascii="Times New Roman" w:hAnsi="Times New Roman" w:cs="Times New Roman"/>
          <w:sz w:val="28"/>
          <w:szCs w:val="28"/>
        </w:rPr>
        <w:t xml:space="preserve"> на заседани</w:t>
      </w:r>
      <w:r>
        <w:rPr>
          <w:rFonts w:ascii="Times New Roman" w:hAnsi="Times New Roman" w:cs="Times New Roman"/>
          <w:sz w:val="28"/>
          <w:szCs w:val="28"/>
        </w:rPr>
        <w:t xml:space="preserve">ях </w:t>
      </w:r>
      <w:r w:rsidRPr="00AD788A">
        <w:rPr>
          <w:rFonts w:ascii="Times New Roman" w:hAnsi="Times New Roman" w:cs="Times New Roman"/>
          <w:sz w:val="28"/>
          <w:szCs w:val="28"/>
        </w:rPr>
        <w:t>Совета</w:t>
      </w:r>
      <w:r>
        <w:rPr>
          <w:rFonts w:ascii="Times New Roman" w:hAnsi="Times New Roman" w:cs="Times New Roman"/>
          <w:sz w:val="28"/>
          <w:szCs w:val="28"/>
        </w:rPr>
        <w:t>, президиума</w:t>
      </w:r>
      <w:r w:rsidRPr="00AD788A">
        <w:rPr>
          <w:rFonts w:ascii="Times New Roman" w:hAnsi="Times New Roman" w:cs="Times New Roman"/>
          <w:sz w:val="28"/>
          <w:szCs w:val="28"/>
        </w:rPr>
        <w:t xml:space="preserve"> </w:t>
      </w:r>
      <w:r>
        <w:rPr>
          <w:rFonts w:ascii="Times New Roman" w:hAnsi="Times New Roman" w:cs="Times New Roman"/>
          <w:sz w:val="28"/>
          <w:szCs w:val="28"/>
        </w:rPr>
        <w:t>Пермского к</w:t>
      </w:r>
      <w:r w:rsidRPr="00AD788A">
        <w:rPr>
          <w:rFonts w:ascii="Times New Roman" w:hAnsi="Times New Roman" w:cs="Times New Roman"/>
          <w:sz w:val="28"/>
          <w:szCs w:val="28"/>
        </w:rPr>
        <w:t>райсовпрофа</w:t>
      </w:r>
      <w:r>
        <w:rPr>
          <w:rFonts w:ascii="Times New Roman" w:hAnsi="Times New Roman" w:cs="Times New Roman"/>
          <w:sz w:val="28"/>
          <w:szCs w:val="28"/>
        </w:rPr>
        <w:t xml:space="preserve">, </w:t>
      </w:r>
      <w:r w:rsidRPr="00AD788A">
        <w:rPr>
          <w:rFonts w:ascii="Times New Roman" w:hAnsi="Times New Roman" w:cs="Times New Roman"/>
          <w:sz w:val="28"/>
          <w:szCs w:val="28"/>
        </w:rPr>
        <w:t xml:space="preserve">заседаниях коллегиальных органов </w:t>
      </w:r>
      <w:r>
        <w:rPr>
          <w:rFonts w:ascii="Times New Roman" w:hAnsi="Times New Roman" w:cs="Times New Roman"/>
          <w:sz w:val="28"/>
          <w:szCs w:val="28"/>
        </w:rPr>
        <w:t>членских</w:t>
      </w:r>
      <w:r w:rsidRPr="00AD788A">
        <w:rPr>
          <w:rFonts w:ascii="Times New Roman" w:hAnsi="Times New Roman" w:cs="Times New Roman"/>
          <w:sz w:val="28"/>
          <w:szCs w:val="28"/>
        </w:rPr>
        <w:t xml:space="preserve"> организаций</w:t>
      </w:r>
      <w:r>
        <w:rPr>
          <w:rFonts w:ascii="Times New Roman" w:hAnsi="Times New Roman" w:cs="Times New Roman"/>
          <w:sz w:val="28"/>
          <w:szCs w:val="28"/>
        </w:rPr>
        <w:t>,</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 е</w:t>
      </w:r>
      <w:r w:rsidRPr="00AD788A">
        <w:rPr>
          <w:rFonts w:ascii="Times New Roman" w:hAnsi="Times New Roman" w:cs="Times New Roman"/>
          <w:sz w:val="28"/>
          <w:szCs w:val="28"/>
        </w:rPr>
        <w:t>жегодн</w:t>
      </w:r>
      <w:r>
        <w:rPr>
          <w:rFonts w:ascii="Times New Roman" w:hAnsi="Times New Roman" w:cs="Times New Roman"/>
          <w:sz w:val="28"/>
          <w:szCs w:val="28"/>
        </w:rPr>
        <w:t>о проводятся</w:t>
      </w:r>
      <w:r w:rsidR="00555833">
        <w:rPr>
          <w:rFonts w:ascii="Times New Roman" w:hAnsi="Times New Roman" w:cs="Times New Roman"/>
          <w:sz w:val="28"/>
          <w:szCs w:val="28"/>
        </w:rPr>
        <w:t xml:space="preserve"> </w:t>
      </w:r>
      <w:r w:rsidRPr="00AD788A">
        <w:rPr>
          <w:rFonts w:ascii="Times New Roman" w:hAnsi="Times New Roman" w:cs="Times New Roman"/>
          <w:sz w:val="28"/>
          <w:szCs w:val="28"/>
        </w:rPr>
        <w:t>анализ итогов коллективно-договорной к</w:t>
      </w:r>
      <w:r w:rsidR="00B00748">
        <w:rPr>
          <w:rFonts w:ascii="Times New Roman" w:hAnsi="Times New Roman" w:cs="Times New Roman"/>
          <w:sz w:val="28"/>
          <w:szCs w:val="28"/>
        </w:rPr>
        <w:t>а</w:t>
      </w:r>
      <w:r w:rsidRPr="00AD788A">
        <w:rPr>
          <w:rFonts w:ascii="Times New Roman" w:hAnsi="Times New Roman" w:cs="Times New Roman"/>
          <w:sz w:val="28"/>
          <w:szCs w:val="28"/>
        </w:rPr>
        <w:t>мпании</w:t>
      </w:r>
      <w:r>
        <w:rPr>
          <w:rFonts w:ascii="Times New Roman" w:hAnsi="Times New Roman" w:cs="Times New Roman"/>
          <w:sz w:val="28"/>
          <w:szCs w:val="28"/>
        </w:rPr>
        <w:t>, е</w:t>
      </w:r>
      <w:r w:rsidRPr="00AD788A">
        <w:rPr>
          <w:rFonts w:ascii="Times New Roman" w:hAnsi="Times New Roman" w:cs="Times New Roman"/>
          <w:sz w:val="28"/>
          <w:szCs w:val="28"/>
        </w:rPr>
        <w:t>жеквартальн</w:t>
      </w:r>
      <w:r>
        <w:rPr>
          <w:rFonts w:ascii="Times New Roman" w:hAnsi="Times New Roman" w:cs="Times New Roman"/>
          <w:sz w:val="28"/>
          <w:szCs w:val="28"/>
        </w:rPr>
        <w:t xml:space="preserve">о </w:t>
      </w:r>
      <w:r w:rsidR="00B00748">
        <w:rPr>
          <w:rFonts w:ascii="Times New Roman" w:hAnsi="Times New Roman" w:cs="Times New Roman"/>
          <w:sz w:val="28"/>
          <w:szCs w:val="28"/>
        </w:rPr>
        <w:t>–</w:t>
      </w:r>
      <w:r w:rsidR="00555833">
        <w:rPr>
          <w:rFonts w:ascii="Times New Roman" w:hAnsi="Times New Roman" w:cs="Times New Roman"/>
          <w:sz w:val="28"/>
          <w:szCs w:val="28"/>
        </w:rPr>
        <w:t xml:space="preserve"> </w:t>
      </w:r>
      <w:r w:rsidRPr="00AD788A">
        <w:rPr>
          <w:rFonts w:ascii="Times New Roman" w:hAnsi="Times New Roman" w:cs="Times New Roman"/>
          <w:sz w:val="28"/>
          <w:szCs w:val="28"/>
        </w:rPr>
        <w:t>мониторинг</w:t>
      </w:r>
      <w:r w:rsidR="00B00748">
        <w:rPr>
          <w:rFonts w:ascii="Times New Roman" w:hAnsi="Times New Roman" w:cs="Times New Roman"/>
          <w:sz w:val="28"/>
          <w:szCs w:val="28"/>
        </w:rPr>
        <w:t xml:space="preserve"> </w:t>
      </w:r>
      <w:r w:rsidRPr="00AD788A">
        <w:rPr>
          <w:rFonts w:ascii="Times New Roman" w:hAnsi="Times New Roman" w:cs="Times New Roman"/>
          <w:sz w:val="28"/>
          <w:szCs w:val="28"/>
        </w:rPr>
        <w:t>социально-экономических показателей развития Пермского края</w:t>
      </w:r>
      <w:r>
        <w:rPr>
          <w:rFonts w:ascii="Times New Roman" w:hAnsi="Times New Roman" w:cs="Times New Roman"/>
          <w:sz w:val="28"/>
          <w:szCs w:val="28"/>
        </w:rPr>
        <w:t>.</w:t>
      </w:r>
      <w:r w:rsidRPr="00AD788A">
        <w:rPr>
          <w:rFonts w:ascii="Times New Roman" w:hAnsi="Times New Roman" w:cs="Times New Roman"/>
          <w:sz w:val="28"/>
          <w:szCs w:val="28"/>
        </w:rPr>
        <w:t xml:space="preserve"> </w:t>
      </w:r>
    </w:p>
    <w:p w:rsidR="002563F7"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на </w:t>
      </w:r>
      <w:r w:rsidRPr="00B00748">
        <w:rPr>
          <w:rFonts w:ascii="Times New Roman" w:hAnsi="Times New Roman" w:cs="Times New Roman"/>
          <w:sz w:val="28"/>
          <w:szCs w:val="28"/>
        </w:rPr>
        <w:t>заседаниях президиума Пермского крайсовпрофа</w:t>
      </w:r>
      <w:r w:rsidRPr="00C91689">
        <w:rPr>
          <w:rFonts w:ascii="Times New Roman" w:hAnsi="Times New Roman" w:cs="Times New Roman"/>
          <w:sz w:val="28"/>
          <w:szCs w:val="28"/>
        </w:rPr>
        <w:t xml:space="preserve"> </w:t>
      </w:r>
      <w:r>
        <w:rPr>
          <w:rFonts w:ascii="Times New Roman" w:hAnsi="Times New Roman" w:cs="Times New Roman"/>
          <w:sz w:val="28"/>
          <w:szCs w:val="28"/>
        </w:rPr>
        <w:t>были рассмотрены следующие вопросы</w:t>
      </w:r>
      <w:r w:rsidR="00B00748">
        <w:rPr>
          <w:rFonts w:ascii="Times New Roman" w:hAnsi="Times New Roman" w:cs="Times New Roman"/>
          <w:sz w:val="28"/>
          <w:szCs w:val="28"/>
        </w:rPr>
        <w:t>.</w:t>
      </w:r>
      <w:r>
        <w:rPr>
          <w:rFonts w:ascii="Times New Roman" w:hAnsi="Times New Roman" w:cs="Times New Roman"/>
          <w:sz w:val="28"/>
          <w:szCs w:val="28"/>
        </w:rPr>
        <w:t xml:space="preserve"> </w:t>
      </w:r>
    </w:p>
    <w:p w:rsidR="002563F7" w:rsidRPr="00B00748" w:rsidRDefault="002563F7" w:rsidP="002563F7">
      <w:pPr>
        <w:spacing w:after="0" w:line="240" w:lineRule="auto"/>
        <w:ind w:firstLine="709"/>
        <w:jc w:val="both"/>
        <w:rPr>
          <w:rFonts w:ascii="Times New Roman" w:hAnsi="Times New Roman" w:cs="Times New Roman"/>
          <w:sz w:val="28"/>
          <w:szCs w:val="28"/>
        </w:rPr>
      </w:pPr>
      <w:r w:rsidRPr="00B00748">
        <w:rPr>
          <w:rFonts w:ascii="Times New Roman" w:hAnsi="Times New Roman" w:cs="Times New Roman"/>
          <w:sz w:val="28"/>
          <w:szCs w:val="28"/>
        </w:rPr>
        <w:t>Ежегодно:</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1D00">
        <w:rPr>
          <w:rFonts w:ascii="Times New Roman" w:hAnsi="Times New Roman" w:cs="Times New Roman"/>
          <w:sz w:val="28"/>
          <w:szCs w:val="28"/>
        </w:rPr>
        <w:t>Об итогах коллективно-договорной кампании</w:t>
      </w:r>
      <w:r w:rsidR="00555833">
        <w:rPr>
          <w:rFonts w:ascii="Times New Roman" w:hAnsi="Times New Roman" w:cs="Times New Roman"/>
          <w:sz w:val="28"/>
          <w:szCs w:val="28"/>
        </w:rPr>
        <w:t xml:space="preserve"> </w:t>
      </w:r>
      <w:r w:rsidR="002563F7" w:rsidRPr="00811D00">
        <w:rPr>
          <w:rFonts w:ascii="Times New Roman" w:hAnsi="Times New Roman" w:cs="Times New Roman"/>
          <w:sz w:val="28"/>
          <w:szCs w:val="28"/>
        </w:rPr>
        <w:t>в членских организациях Пермского крайсовпрофа</w:t>
      </w:r>
      <w:r>
        <w:rPr>
          <w:rFonts w:ascii="Times New Roman" w:hAnsi="Times New Roman" w:cs="Times New Roman"/>
          <w:sz w:val="28"/>
          <w:szCs w:val="28"/>
        </w:rPr>
        <w:t>»</w:t>
      </w:r>
      <w:r w:rsidR="002563F7" w:rsidRPr="00811D00">
        <w:rPr>
          <w:rFonts w:ascii="Times New Roman" w:hAnsi="Times New Roman" w:cs="Times New Roman"/>
          <w:sz w:val="28"/>
          <w:szCs w:val="28"/>
        </w:rPr>
        <w:t>.</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Об участии во Всероссийской акции профсоюзов в рамках Всемирного дня действий «За достойный труд!»</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распределении льготных путевок с 20- и 50- процентными скидками и оплате путевок с 50-процентной скидкой в санаторно-курортные учреждения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назначении председателей КСОП в муниципальных образованиях</w:t>
      </w:r>
      <w:r>
        <w:rPr>
          <w:rFonts w:ascii="Times New Roman" w:hAnsi="Times New Roman" w:cs="Times New Roman"/>
          <w:sz w:val="28"/>
          <w:szCs w:val="28"/>
        </w:rPr>
        <w:t>».</w:t>
      </w:r>
      <w:r w:rsidR="002563F7">
        <w:rPr>
          <w:rFonts w:ascii="Times New Roman" w:hAnsi="Times New Roman" w:cs="Times New Roman"/>
          <w:sz w:val="28"/>
          <w:szCs w:val="28"/>
        </w:rPr>
        <w:t xml:space="preserve"> </w:t>
      </w:r>
    </w:p>
    <w:p w:rsidR="002563F7" w:rsidRPr="00B00748" w:rsidRDefault="002563F7" w:rsidP="002563F7">
      <w:pPr>
        <w:spacing w:after="0" w:line="240" w:lineRule="auto"/>
        <w:ind w:firstLine="709"/>
        <w:jc w:val="both"/>
        <w:rPr>
          <w:rFonts w:ascii="Times New Roman" w:hAnsi="Times New Roman" w:cs="Times New Roman"/>
          <w:sz w:val="28"/>
          <w:szCs w:val="28"/>
        </w:rPr>
      </w:pPr>
      <w:r w:rsidRPr="00B00748">
        <w:rPr>
          <w:rFonts w:ascii="Times New Roman" w:hAnsi="Times New Roman" w:cs="Times New Roman"/>
          <w:sz w:val="28"/>
          <w:szCs w:val="28"/>
        </w:rPr>
        <w:lastRenderedPageBreak/>
        <w:t>2015 год</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1D00">
        <w:rPr>
          <w:rFonts w:ascii="Times New Roman" w:hAnsi="Times New Roman" w:cs="Times New Roman"/>
          <w:sz w:val="28"/>
          <w:szCs w:val="28"/>
        </w:rPr>
        <w:t xml:space="preserve">О </w:t>
      </w:r>
      <w:r w:rsidR="002563F7">
        <w:rPr>
          <w:rFonts w:ascii="Times New Roman" w:hAnsi="Times New Roman" w:cs="Times New Roman"/>
          <w:sz w:val="28"/>
          <w:szCs w:val="28"/>
        </w:rPr>
        <w:t>коллективном договоре как эффективном механизме регулирования и защиты социально-трудовых прав работников в организациях бюджетной сферы</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B00748" w:rsidRDefault="002563F7" w:rsidP="002563F7">
      <w:pPr>
        <w:spacing w:after="0" w:line="240" w:lineRule="auto"/>
        <w:ind w:firstLine="709"/>
        <w:jc w:val="both"/>
        <w:rPr>
          <w:rFonts w:ascii="Times New Roman" w:hAnsi="Times New Roman" w:cs="Times New Roman"/>
          <w:sz w:val="28"/>
          <w:szCs w:val="28"/>
        </w:rPr>
      </w:pPr>
      <w:r w:rsidRPr="00B00748">
        <w:rPr>
          <w:rFonts w:ascii="Times New Roman" w:hAnsi="Times New Roman" w:cs="Times New Roman"/>
          <w:sz w:val="28"/>
          <w:szCs w:val="28"/>
        </w:rPr>
        <w:t>2016 год</w:t>
      </w:r>
    </w:p>
    <w:p w:rsidR="002563F7" w:rsidRPr="00811D00"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О проведении смотра-конкурса «Лучший коллективный договор </w:t>
      </w:r>
      <w:r w:rsidR="002563F7" w:rsidRPr="00811D00">
        <w:rPr>
          <w:rFonts w:ascii="Times New Roman" w:hAnsi="Times New Roman" w:cs="Times New Roman"/>
          <w:sz w:val="28"/>
          <w:szCs w:val="28"/>
        </w:rPr>
        <w:t>Пермского крайсовпрофа</w:t>
      </w:r>
      <w:r w:rsidR="002563F7">
        <w:rPr>
          <w:rFonts w:ascii="Times New Roman" w:hAnsi="Times New Roman" w:cs="Times New Roman"/>
          <w:sz w:val="28"/>
          <w:szCs w:val="28"/>
        </w:rPr>
        <w:t>».</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1415DD">
        <w:rPr>
          <w:rFonts w:ascii="Times New Roman" w:hAnsi="Times New Roman" w:cs="Times New Roman"/>
          <w:sz w:val="28"/>
          <w:szCs w:val="28"/>
        </w:rPr>
        <w:t>О пр</w:t>
      </w:r>
      <w:r w:rsidR="002563F7">
        <w:rPr>
          <w:rFonts w:ascii="Times New Roman" w:hAnsi="Times New Roman" w:cs="Times New Roman"/>
          <w:sz w:val="28"/>
          <w:szCs w:val="28"/>
        </w:rPr>
        <w:t>едставителях Пермского крайсовпрофа</w:t>
      </w:r>
      <w:r w:rsidR="00555833">
        <w:rPr>
          <w:rFonts w:ascii="Times New Roman" w:hAnsi="Times New Roman" w:cs="Times New Roman"/>
          <w:sz w:val="28"/>
          <w:szCs w:val="28"/>
        </w:rPr>
        <w:t xml:space="preserve"> </w:t>
      </w:r>
      <w:r w:rsidR="002563F7">
        <w:rPr>
          <w:rFonts w:ascii="Times New Roman" w:hAnsi="Times New Roman" w:cs="Times New Roman"/>
          <w:sz w:val="28"/>
          <w:szCs w:val="28"/>
        </w:rPr>
        <w:t xml:space="preserve">в состав рабочих групп по разработке трехстороннего </w:t>
      </w:r>
      <w:r w:rsidR="002563F7" w:rsidRPr="001415DD">
        <w:rPr>
          <w:rFonts w:ascii="Times New Roman" w:hAnsi="Times New Roman" w:cs="Times New Roman"/>
          <w:sz w:val="28"/>
          <w:szCs w:val="28"/>
        </w:rPr>
        <w:t xml:space="preserve">Соглашения </w:t>
      </w:r>
      <w:r w:rsidR="002563F7">
        <w:rPr>
          <w:rFonts w:ascii="Times New Roman" w:hAnsi="Times New Roman" w:cs="Times New Roman"/>
          <w:sz w:val="28"/>
          <w:szCs w:val="28"/>
        </w:rPr>
        <w:t>о</w:t>
      </w:r>
      <w:r w:rsidR="002563F7" w:rsidRPr="001415DD">
        <w:rPr>
          <w:rFonts w:ascii="Times New Roman" w:hAnsi="Times New Roman" w:cs="Times New Roman"/>
          <w:sz w:val="28"/>
          <w:szCs w:val="28"/>
        </w:rPr>
        <w:t xml:space="preserve"> взаимодействии в области социально-трудовых отношений на 201</w:t>
      </w:r>
      <w:r w:rsidR="002563F7">
        <w:rPr>
          <w:rFonts w:ascii="Times New Roman" w:hAnsi="Times New Roman" w:cs="Times New Roman"/>
          <w:sz w:val="28"/>
          <w:szCs w:val="28"/>
        </w:rPr>
        <w:t>7</w:t>
      </w:r>
      <w:r w:rsidR="002563F7" w:rsidRPr="001415DD">
        <w:rPr>
          <w:rFonts w:ascii="Times New Roman" w:hAnsi="Times New Roman" w:cs="Times New Roman"/>
          <w:sz w:val="28"/>
          <w:szCs w:val="28"/>
        </w:rPr>
        <w:t>-201</w:t>
      </w:r>
      <w:r w:rsidR="002563F7">
        <w:rPr>
          <w:rFonts w:ascii="Times New Roman" w:hAnsi="Times New Roman" w:cs="Times New Roman"/>
          <w:sz w:val="28"/>
          <w:szCs w:val="28"/>
        </w:rPr>
        <w:t>9</w:t>
      </w:r>
      <w:r w:rsidR="002563F7" w:rsidRPr="001415DD">
        <w:rPr>
          <w:rFonts w:ascii="Times New Roman" w:hAnsi="Times New Roman" w:cs="Times New Roman"/>
          <w:sz w:val="28"/>
          <w:szCs w:val="28"/>
        </w:rPr>
        <w:t xml:space="preserve"> годы</w:t>
      </w:r>
      <w:r w:rsidR="002563F7">
        <w:rPr>
          <w:rFonts w:ascii="Times New Roman" w:hAnsi="Times New Roman" w:cs="Times New Roman"/>
          <w:sz w:val="28"/>
          <w:szCs w:val="28"/>
        </w:rPr>
        <w:t xml:space="preserve"> и Соглашения</w:t>
      </w:r>
      <w:r w:rsidR="00555833">
        <w:rPr>
          <w:rFonts w:ascii="Times New Roman" w:hAnsi="Times New Roman" w:cs="Times New Roman"/>
          <w:sz w:val="28"/>
          <w:szCs w:val="28"/>
        </w:rPr>
        <w:t xml:space="preserve"> </w:t>
      </w:r>
      <w:r w:rsidR="002563F7">
        <w:rPr>
          <w:rFonts w:ascii="Times New Roman" w:hAnsi="Times New Roman" w:cs="Times New Roman"/>
          <w:sz w:val="28"/>
          <w:szCs w:val="28"/>
        </w:rPr>
        <w:t xml:space="preserve">о минимальной заработной плате в Пермском крае. </w:t>
      </w:r>
    </w:p>
    <w:p w:rsidR="002563F7" w:rsidRPr="001415DD"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Об участии членских организаций </w:t>
      </w:r>
      <w:r w:rsidR="002563F7" w:rsidRPr="00811D00">
        <w:rPr>
          <w:rFonts w:ascii="Times New Roman" w:hAnsi="Times New Roman" w:cs="Times New Roman"/>
          <w:sz w:val="28"/>
          <w:szCs w:val="28"/>
        </w:rPr>
        <w:t>Пермского крайсовпрофа</w:t>
      </w:r>
      <w:r w:rsidR="002563F7">
        <w:rPr>
          <w:rFonts w:ascii="Times New Roman" w:hAnsi="Times New Roman" w:cs="Times New Roman"/>
          <w:sz w:val="28"/>
          <w:szCs w:val="28"/>
        </w:rPr>
        <w:t xml:space="preserve"> в избирательных кампаниях 2016 года</w:t>
      </w:r>
      <w:r>
        <w:rPr>
          <w:rFonts w:ascii="Times New Roman" w:hAnsi="Times New Roman" w:cs="Times New Roman"/>
          <w:sz w:val="28"/>
          <w:szCs w:val="28"/>
        </w:rPr>
        <w:t>».</w:t>
      </w:r>
    </w:p>
    <w:p w:rsidR="002563F7" w:rsidRPr="00737FD8"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737FD8">
        <w:rPr>
          <w:rFonts w:ascii="Times New Roman" w:hAnsi="Times New Roman" w:cs="Times New Roman"/>
          <w:sz w:val="28"/>
          <w:szCs w:val="28"/>
        </w:rPr>
        <w:t>О проектах соглашений</w:t>
      </w:r>
      <w:r w:rsidR="00555833">
        <w:rPr>
          <w:rFonts w:ascii="Times New Roman" w:hAnsi="Times New Roman" w:cs="Times New Roman"/>
          <w:sz w:val="28"/>
          <w:szCs w:val="28"/>
        </w:rPr>
        <w:t xml:space="preserve"> </w:t>
      </w:r>
      <w:r w:rsidR="002563F7" w:rsidRPr="00737FD8">
        <w:rPr>
          <w:rFonts w:ascii="Times New Roman" w:hAnsi="Times New Roman" w:cs="Times New Roman"/>
          <w:sz w:val="28"/>
          <w:szCs w:val="28"/>
        </w:rPr>
        <w:t>«О минимальной заработной плате в Пермском крае на 2017-2019 годы» и «О взаимодействии в области социально-трудовых отношений Пермском крае на 2017-2019 годы».</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1415DD">
        <w:rPr>
          <w:rFonts w:ascii="Times New Roman" w:hAnsi="Times New Roman" w:cs="Times New Roman"/>
          <w:sz w:val="28"/>
          <w:szCs w:val="28"/>
        </w:rPr>
        <w:t>О</w:t>
      </w:r>
      <w:r w:rsidR="002563F7">
        <w:rPr>
          <w:rFonts w:ascii="Times New Roman" w:hAnsi="Times New Roman" w:cs="Times New Roman"/>
          <w:sz w:val="28"/>
          <w:szCs w:val="28"/>
        </w:rPr>
        <w:t>б утверждении состава полномочных</w:t>
      </w:r>
      <w:r w:rsidR="00555833">
        <w:rPr>
          <w:rFonts w:ascii="Times New Roman" w:hAnsi="Times New Roman" w:cs="Times New Roman"/>
          <w:sz w:val="28"/>
          <w:szCs w:val="28"/>
        </w:rPr>
        <w:t xml:space="preserve"> </w:t>
      </w:r>
      <w:r w:rsidR="002563F7" w:rsidRPr="001415DD">
        <w:rPr>
          <w:rFonts w:ascii="Times New Roman" w:hAnsi="Times New Roman" w:cs="Times New Roman"/>
          <w:sz w:val="28"/>
          <w:szCs w:val="28"/>
        </w:rPr>
        <w:t>пр</w:t>
      </w:r>
      <w:r w:rsidR="002563F7">
        <w:rPr>
          <w:rFonts w:ascii="Times New Roman" w:hAnsi="Times New Roman" w:cs="Times New Roman"/>
          <w:sz w:val="28"/>
          <w:szCs w:val="28"/>
        </w:rPr>
        <w:t>едставителей Пермского крайсовпрофа</w:t>
      </w:r>
      <w:r w:rsidR="00555833">
        <w:rPr>
          <w:rFonts w:ascii="Times New Roman" w:hAnsi="Times New Roman" w:cs="Times New Roman"/>
          <w:sz w:val="28"/>
          <w:szCs w:val="28"/>
        </w:rPr>
        <w:t xml:space="preserve"> </w:t>
      </w:r>
      <w:r w:rsidR="002563F7">
        <w:rPr>
          <w:rFonts w:ascii="Times New Roman" w:hAnsi="Times New Roman" w:cs="Times New Roman"/>
          <w:sz w:val="28"/>
          <w:szCs w:val="28"/>
        </w:rPr>
        <w:t>в трехсторонней комиссии по регулированию</w:t>
      </w:r>
      <w:r w:rsidR="002563F7" w:rsidRPr="001415DD">
        <w:rPr>
          <w:rFonts w:ascii="Times New Roman" w:hAnsi="Times New Roman" w:cs="Times New Roman"/>
          <w:sz w:val="28"/>
          <w:szCs w:val="28"/>
        </w:rPr>
        <w:t xml:space="preserve"> социально-трудовых отношений </w:t>
      </w:r>
      <w:r w:rsidR="002563F7">
        <w:rPr>
          <w:rFonts w:ascii="Times New Roman" w:hAnsi="Times New Roman" w:cs="Times New Roman"/>
          <w:sz w:val="28"/>
          <w:szCs w:val="28"/>
        </w:rPr>
        <w:t>в Пермском крае</w:t>
      </w:r>
      <w:r w:rsidR="002563F7" w:rsidRPr="001415DD">
        <w:rPr>
          <w:rFonts w:ascii="Times New Roman" w:hAnsi="Times New Roman" w:cs="Times New Roman"/>
          <w:sz w:val="28"/>
          <w:szCs w:val="28"/>
        </w:rPr>
        <w:t xml:space="preserve"> на 201</w:t>
      </w:r>
      <w:r w:rsidR="002563F7">
        <w:rPr>
          <w:rFonts w:ascii="Times New Roman" w:hAnsi="Times New Roman" w:cs="Times New Roman"/>
          <w:sz w:val="28"/>
          <w:szCs w:val="28"/>
        </w:rPr>
        <w:t>7</w:t>
      </w:r>
      <w:r w:rsidR="002563F7" w:rsidRPr="001415DD">
        <w:rPr>
          <w:rFonts w:ascii="Times New Roman" w:hAnsi="Times New Roman" w:cs="Times New Roman"/>
          <w:sz w:val="28"/>
          <w:szCs w:val="28"/>
        </w:rPr>
        <w:t>-201</w:t>
      </w:r>
      <w:r w:rsidR="002563F7">
        <w:rPr>
          <w:rFonts w:ascii="Times New Roman" w:hAnsi="Times New Roman" w:cs="Times New Roman"/>
          <w:sz w:val="28"/>
          <w:szCs w:val="28"/>
        </w:rPr>
        <w:t>9</w:t>
      </w:r>
      <w:r w:rsidR="002563F7" w:rsidRPr="001415DD">
        <w:rPr>
          <w:rFonts w:ascii="Times New Roman" w:hAnsi="Times New Roman" w:cs="Times New Roman"/>
          <w:sz w:val="28"/>
          <w:szCs w:val="28"/>
        </w:rPr>
        <w:t xml:space="preserve"> годы</w:t>
      </w:r>
      <w:r w:rsidR="002563F7">
        <w:rPr>
          <w:rFonts w:ascii="Times New Roman" w:hAnsi="Times New Roman" w:cs="Times New Roman"/>
          <w:sz w:val="28"/>
          <w:szCs w:val="28"/>
        </w:rPr>
        <w:t>.</w:t>
      </w:r>
    </w:p>
    <w:p w:rsidR="002563F7" w:rsidRDefault="00B00748"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внесении изменений и дополнений в «Положение о краевом межотраслевом смотре-конкурсе «Лучший коллективный договор Пермского крайсовпрофа».</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внесении изменений в «Положение о предоставлении членам профсоюзов льготных профсоюзных путевок на санаторно-курортное лечение».</w:t>
      </w:r>
    </w:p>
    <w:p w:rsidR="002563F7" w:rsidRPr="00F968F5" w:rsidRDefault="002563F7" w:rsidP="002563F7">
      <w:pPr>
        <w:spacing w:after="0" w:line="240" w:lineRule="auto"/>
        <w:ind w:firstLine="709"/>
        <w:jc w:val="both"/>
        <w:rPr>
          <w:rFonts w:ascii="Times New Roman" w:hAnsi="Times New Roman" w:cs="Times New Roman"/>
          <w:sz w:val="28"/>
          <w:szCs w:val="28"/>
        </w:rPr>
      </w:pPr>
      <w:r w:rsidRPr="00F968F5">
        <w:rPr>
          <w:rFonts w:ascii="Times New Roman" w:hAnsi="Times New Roman" w:cs="Times New Roman"/>
          <w:sz w:val="28"/>
          <w:szCs w:val="28"/>
        </w:rPr>
        <w:t>2017 год</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93470">
        <w:rPr>
          <w:rFonts w:ascii="Times New Roman" w:hAnsi="Times New Roman" w:cs="Times New Roman"/>
          <w:sz w:val="28"/>
          <w:szCs w:val="28"/>
        </w:rPr>
        <w:t xml:space="preserve">О </w:t>
      </w:r>
      <w:r w:rsidR="002563F7">
        <w:rPr>
          <w:rFonts w:ascii="Times New Roman" w:hAnsi="Times New Roman" w:cs="Times New Roman"/>
          <w:sz w:val="28"/>
          <w:szCs w:val="28"/>
        </w:rPr>
        <w:t xml:space="preserve">подведении итогов ежегодного </w:t>
      </w:r>
      <w:r w:rsidR="002563F7" w:rsidRPr="00393470">
        <w:rPr>
          <w:rFonts w:ascii="Times New Roman" w:hAnsi="Times New Roman" w:cs="Times New Roman"/>
          <w:sz w:val="28"/>
          <w:szCs w:val="28"/>
        </w:rPr>
        <w:t>краево</w:t>
      </w:r>
      <w:r w:rsidR="002563F7">
        <w:rPr>
          <w:rFonts w:ascii="Times New Roman" w:hAnsi="Times New Roman" w:cs="Times New Roman"/>
          <w:sz w:val="28"/>
          <w:szCs w:val="28"/>
        </w:rPr>
        <w:t>го</w:t>
      </w:r>
      <w:r w:rsidR="002563F7" w:rsidRPr="00393470">
        <w:rPr>
          <w:rFonts w:ascii="Times New Roman" w:hAnsi="Times New Roman" w:cs="Times New Roman"/>
          <w:sz w:val="28"/>
          <w:szCs w:val="28"/>
        </w:rPr>
        <w:t xml:space="preserve"> межотраслево</w:t>
      </w:r>
      <w:r w:rsidR="002563F7">
        <w:rPr>
          <w:rFonts w:ascii="Times New Roman" w:hAnsi="Times New Roman" w:cs="Times New Roman"/>
          <w:sz w:val="28"/>
          <w:szCs w:val="28"/>
        </w:rPr>
        <w:t>го</w:t>
      </w:r>
      <w:r w:rsidR="002563F7" w:rsidRPr="00393470">
        <w:rPr>
          <w:rFonts w:ascii="Times New Roman" w:hAnsi="Times New Roman" w:cs="Times New Roman"/>
          <w:sz w:val="28"/>
          <w:szCs w:val="28"/>
        </w:rPr>
        <w:t xml:space="preserve"> смотр</w:t>
      </w:r>
      <w:r w:rsidR="002563F7">
        <w:rPr>
          <w:rFonts w:ascii="Times New Roman" w:hAnsi="Times New Roman" w:cs="Times New Roman"/>
          <w:sz w:val="28"/>
          <w:szCs w:val="28"/>
        </w:rPr>
        <w:t>а</w:t>
      </w:r>
      <w:r w:rsidR="002563F7" w:rsidRPr="00393470">
        <w:rPr>
          <w:rFonts w:ascii="Times New Roman" w:hAnsi="Times New Roman" w:cs="Times New Roman"/>
          <w:sz w:val="28"/>
          <w:szCs w:val="28"/>
        </w:rPr>
        <w:t>-конкурс</w:t>
      </w:r>
      <w:r w:rsidR="002563F7">
        <w:rPr>
          <w:rFonts w:ascii="Times New Roman" w:hAnsi="Times New Roman" w:cs="Times New Roman"/>
          <w:sz w:val="28"/>
          <w:szCs w:val="28"/>
        </w:rPr>
        <w:t>а</w:t>
      </w:r>
      <w:r w:rsidR="002563F7" w:rsidRPr="00393470">
        <w:rPr>
          <w:rFonts w:ascii="Times New Roman" w:hAnsi="Times New Roman" w:cs="Times New Roman"/>
          <w:sz w:val="28"/>
          <w:szCs w:val="28"/>
        </w:rPr>
        <w:t xml:space="preserve"> «Лучший коллективный договор Пермского кра</w:t>
      </w:r>
      <w:r w:rsidR="002563F7">
        <w:rPr>
          <w:rFonts w:ascii="Times New Roman" w:hAnsi="Times New Roman" w:cs="Times New Roman"/>
          <w:sz w:val="28"/>
          <w:szCs w:val="28"/>
        </w:rPr>
        <w:t>йсовпрофа».</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93470">
        <w:rPr>
          <w:rFonts w:ascii="Times New Roman" w:hAnsi="Times New Roman" w:cs="Times New Roman"/>
          <w:sz w:val="28"/>
          <w:szCs w:val="28"/>
        </w:rPr>
        <w:t>О проект</w:t>
      </w:r>
      <w:r w:rsidR="002563F7">
        <w:rPr>
          <w:rFonts w:ascii="Times New Roman" w:hAnsi="Times New Roman" w:cs="Times New Roman"/>
          <w:sz w:val="28"/>
          <w:szCs w:val="28"/>
        </w:rPr>
        <w:t>е трехстороннего</w:t>
      </w:r>
      <w:r w:rsidR="00555833">
        <w:rPr>
          <w:rFonts w:ascii="Times New Roman" w:hAnsi="Times New Roman" w:cs="Times New Roman"/>
          <w:sz w:val="28"/>
          <w:szCs w:val="28"/>
        </w:rPr>
        <w:t xml:space="preserve"> </w:t>
      </w:r>
      <w:r w:rsidR="002563F7">
        <w:rPr>
          <w:rFonts w:ascii="Times New Roman" w:hAnsi="Times New Roman" w:cs="Times New Roman"/>
          <w:sz w:val="28"/>
          <w:szCs w:val="28"/>
        </w:rPr>
        <w:t>С</w:t>
      </w:r>
      <w:r w:rsidR="002563F7" w:rsidRPr="00393470">
        <w:rPr>
          <w:rFonts w:ascii="Times New Roman" w:hAnsi="Times New Roman" w:cs="Times New Roman"/>
          <w:sz w:val="28"/>
          <w:szCs w:val="28"/>
        </w:rPr>
        <w:t>оглашени</w:t>
      </w:r>
      <w:r w:rsidR="002563F7">
        <w:rPr>
          <w:rFonts w:ascii="Times New Roman" w:hAnsi="Times New Roman" w:cs="Times New Roman"/>
          <w:sz w:val="28"/>
          <w:szCs w:val="28"/>
        </w:rPr>
        <w:t>я</w:t>
      </w:r>
      <w:r w:rsidR="00555833">
        <w:rPr>
          <w:rFonts w:ascii="Times New Roman" w:hAnsi="Times New Roman" w:cs="Times New Roman"/>
          <w:sz w:val="28"/>
          <w:szCs w:val="28"/>
        </w:rPr>
        <w:t xml:space="preserve"> </w:t>
      </w:r>
      <w:r w:rsidR="002563F7">
        <w:rPr>
          <w:rFonts w:ascii="Times New Roman" w:hAnsi="Times New Roman" w:cs="Times New Roman"/>
          <w:sz w:val="28"/>
          <w:szCs w:val="28"/>
        </w:rPr>
        <w:t xml:space="preserve"> о</w:t>
      </w:r>
      <w:r w:rsidR="00555833">
        <w:rPr>
          <w:rFonts w:ascii="Times New Roman" w:hAnsi="Times New Roman" w:cs="Times New Roman"/>
          <w:sz w:val="28"/>
          <w:szCs w:val="28"/>
        </w:rPr>
        <w:t xml:space="preserve"> </w:t>
      </w:r>
      <w:r w:rsidR="002563F7" w:rsidRPr="00393470">
        <w:rPr>
          <w:rFonts w:ascii="Times New Roman" w:hAnsi="Times New Roman" w:cs="Times New Roman"/>
          <w:sz w:val="28"/>
          <w:szCs w:val="28"/>
        </w:rPr>
        <w:t xml:space="preserve">взаимодействии в области социально-трудовых отношений </w:t>
      </w:r>
      <w:r w:rsidR="002563F7">
        <w:rPr>
          <w:rFonts w:ascii="Times New Roman" w:hAnsi="Times New Roman" w:cs="Times New Roman"/>
          <w:sz w:val="28"/>
          <w:szCs w:val="28"/>
        </w:rPr>
        <w:t xml:space="preserve">в городе </w:t>
      </w:r>
      <w:r w:rsidR="002563F7" w:rsidRPr="00393470">
        <w:rPr>
          <w:rFonts w:ascii="Times New Roman" w:hAnsi="Times New Roman" w:cs="Times New Roman"/>
          <w:sz w:val="28"/>
          <w:szCs w:val="28"/>
        </w:rPr>
        <w:t>Перм</w:t>
      </w:r>
      <w:r w:rsidR="002563F7">
        <w:rPr>
          <w:rFonts w:ascii="Times New Roman" w:hAnsi="Times New Roman" w:cs="Times New Roman"/>
          <w:sz w:val="28"/>
          <w:szCs w:val="28"/>
        </w:rPr>
        <w:t>и</w:t>
      </w:r>
      <w:r w:rsidR="002563F7" w:rsidRPr="00393470">
        <w:rPr>
          <w:rFonts w:ascii="Times New Roman" w:hAnsi="Times New Roman" w:cs="Times New Roman"/>
          <w:sz w:val="28"/>
          <w:szCs w:val="28"/>
        </w:rPr>
        <w:t xml:space="preserve"> на 201</w:t>
      </w:r>
      <w:r w:rsidR="002563F7">
        <w:rPr>
          <w:rFonts w:ascii="Times New Roman" w:hAnsi="Times New Roman" w:cs="Times New Roman"/>
          <w:sz w:val="28"/>
          <w:szCs w:val="28"/>
        </w:rPr>
        <w:t>8</w:t>
      </w:r>
      <w:r w:rsidR="002563F7" w:rsidRPr="00393470">
        <w:rPr>
          <w:rFonts w:ascii="Times New Roman" w:hAnsi="Times New Roman" w:cs="Times New Roman"/>
          <w:sz w:val="28"/>
          <w:szCs w:val="28"/>
        </w:rPr>
        <w:t>-20</w:t>
      </w:r>
      <w:r w:rsidR="002563F7">
        <w:rPr>
          <w:rFonts w:ascii="Times New Roman" w:hAnsi="Times New Roman" w:cs="Times New Roman"/>
          <w:sz w:val="28"/>
          <w:szCs w:val="28"/>
        </w:rPr>
        <w:t>20</w:t>
      </w:r>
      <w:r w:rsidR="002563F7" w:rsidRPr="00393470">
        <w:rPr>
          <w:rFonts w:ascii="Times New Roman" w:hAnsi="Times New Roman" w:cs="Times New Roman"/>
          <w:sz w:val="28"/>
          <w:szCs w:val="28"/>
        </w:rPr>
        <w:t xml:space="preserve"> годы».</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роли КСОП в работе территориальных трехсторонних комиссий по регулированию социально-трудовых отношений в муниципальных образованиях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393470"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проекте Соглашения с Общественной палатой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F968F5" w:rsidRDefault="002563F7" w:rsidP="002563F7">
      <w:pPr>
        <w:spacing w:after="0" w:line="240" w:lineRule="auto"/>
        <w:ind w:firstLine="709"/>
        <w:jc w:val="both"/>
        <w:rPr>
          <w:rFonts w:ascii="Times New Roman" w:hAnsi="Times New Roman" w:cs="Times New Roman"/>
          <w:sz w:val="28"/>
          <w:szCs w:val="28"/>
        </w:rPr>
      </w:pPr>
      <w:r w:rsidRPr="00F968F5">
        <w:rPr>
          <w:rFonts w:ascii="Times New Roman" w:hAnsi="Times New Roman" w:cs="Times New Roman"/>
          <w:sz w:val="28"/>
          <w:szCs w:val="28"/>
        </w:rPr>
        <w:t>2018 год</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93470">
        <w:rPr>
          <w:rFonts w:ascii="Times New Roman" w:hAnsi="Times New Roman" w:cs="Times New Roman"/>
          <w:sz w:val="28"/>
          <w:szCs w:val="28"/>
        </w:rPr>
        <w:t>О состав</w:t>
      </w:r>
      <w:r w:rsidR="002563F7">
        <w:rPr>
          <w:rFonts w:ascii="Times New Roman" w:hAnsi="Times New Roman" w:cs="Times New Roman"/>
          <w:sz w:val="28"/>
          <w:szCs w:val="28"/>
        </w:rPr>
        <w:t xml:space="preserve">е стороны профсоюзов Пермской городской </w:t>
      </w:r>
      <w:r w:rsidR="002563F7" w:rsidRPr="00393470">
        <w:rPr>
          <w:rFonts w:ascii="Times New Roman" w:hAnsi="Times New Roman" w:cs="Times New Roman"/>
          <w:sz w:val="28"/>
          <w:szCs w:val="28"/>
        </w:rPr>
        <w:t xml:space="preserve">трехсторонней комиссии по регулированию социально-трудовых отношений в </w:t>
      </w:r>
      <w:r w:rsidR="002563F7">
        <w:rPr>
          <w:rFonts w:ascii="Times New Roman" w:hAnsi="Times New Roman" w:cs="Times New Roman"/>
          <w:sz w:val="28"/>
          <w:szCs w:val="28"/>
        </w:rPr>
        <w:t xml:space="preserve">городе </w:t>
      </w:r>
      <w:r w:rsidR="002563F7" w:rsidRPr="00393470">
        <w:rPr>
          <w:rFonts w:ascii="Times New Roman" w:hAnsi="Times New Roman" w:cs="Times New Roman"/>
          <w:sz w:val="28"/>
          <w:szCs w:val="28"/>
        </w:rPr>
        <w:t>Перм</w:t>
      </w:r>
      <w:r w:rsidR="002563F7">
        <w:rPr>
          <w:rFonts w:ascii="Times New Roman" w:hAnsi="Times New Roman" w:cs="Times New Roman"/>
          <w:sz w:val="28"/>
          <w:szCs w:val="28"/>
        </w:rPr>
        <w:t>и</w:t>
      </w:r>
      <w:r w:rsidR="002563F7" w:rsidRPr="00393470">
        <w:rPr>
          <w:rFonts w:ascii="Times New Roman" w:hAnsi="Times New Roman" w:cs="Times New Roman"/>
          <w:sz w:val="28"/>
          <w:szCs w:val="28"/>
        </w:rPr>
        <w:t xml:space="preserve"> на 201</w:t>
      </w:r>
      <w:r w:rsidR="002563F7">
        <w:rPr>
          <w:rFonts w:ascii="Times New Roman" w:hAnsi="Times New Roman" w:cs="Times New Roman"/>
          <w:sz w:val="28"/>
          <w:szCs w:val="28"/>
        </w:rPr>
        <w:t>8</w:t>
      </w:r>
      <w:r w:rsidR="002563F7" w:rsidRPr="00393470">
        <w:rPr>
          <w:rFonts w:ascii="Times New Roman" w:hAnsi="Times New Roman" w:cs="Times New Roman"/>
          <w:sz w:val="28"/>
          <w:szCs w:val="28"/>
        </w:rPr>
        <w:t>-20</w:t>
      </w:r>
      <w:r w:rsidR="002563F7">
        <w:rPr>
          <w:rFonts w:ascii="Times New Roman" w:hAnsi="Times New Roman" w:cs="Times New Roman"/>
          <w:sz w:val="28"/>
          <w:szCs w:val="28"/>
        </w:rPr>
        <w:t>20</w:t>
      </w:r>
      <w:r w:rsidR="002563F7" w:rsidRPr="00393470">
        <w:rPr>
          <w:rFonts w:ascii="Times New Roman" w:hAnsi="Times New Roman" w:cs="Times New Roman"/>
          <w:sz w:val="28"/>
          <w:szCs w:val="28"/>
        </w:rPr>
        <w:t xml:space="preserve"> годы</w:t>
      </w:r>
      <w:r>
        <w:rPr>
          <w:rFonts w:ascii="Times New Roman" w:hAnsi="Times New Roman" w:cs="Times New Roman"/>
          <w:sz w:val="28"/>
          <w:szCs w:val="28"/>
        </w:rPr>
        <w:t>»</w:t>
      </w:r>
      <w:r w:rsidR="002563F7" w:rsidRPr="00393470">
        <w:rPr>
          <w:rFonts w:ascii="Times New Roman" w:hAnsi="Times New Roman" w:cs="Times New Roman"/>
          <w:sz w:val="28"/>
          <w:szCs w:val="28"/>
        </w:rPr>
        <w:t>.</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D051C">
        <w:rPr>
          <w:rFonts w:ascii="Times New Roman" w:hAnsi="Times New Roman" w:cs="Times New Roman"/>
          <w:sz w:val="28"/>
          <w:szCs w:val="28"/>
        </w:rPr>
        <w:t>О практике работы Пермской краевой территориальной</w:t>
      </w:r>
      <w:r w:rsidR="002563F7">
        <w:rPr>
          <w:rFonts w:ascii="Times New Roman" w:hAnsi="Times New Roman" w:cs="Times New Roman"/>
          <w:sz w:val="28"/>
          <w:szCs w:val="28"/>
        </w:rPr>
        <w:t xml:space="preserve"> </w:t>
      </w:r>
      <w:r w:rsidR="002563F7" w:rsidRPr="009D051C">
        <w:rPr>
          <w:rFonts w:ascii="Times New Roman" w:hAnsi="Times New Roman" w:cs="Times New Roman"/>
          <w:sz w:val="28"/>
          <w:szCs w:val="28"/>
        </w:rPr>
        <w:t>организации профсоюза работников народного образования и науки РФ</w:t>
      </w:r>
      <w:r w:rsidR="002563F7">
        <w:rPr>
          <w:rFonts w:ascii="Times New Roman" w:hAnsi="Times New Roman" w:cs="Times New Roman"/>
          <w:sz w:val="28"/>
          <w:szCs w:val="28"/>
        </w:rPr>
        <w:t xml:space="preserve"> </w:t>
      </w:r>
      <w:r w:rsidR="002563F7" w:rsidRPr="009D051C">
        <w:rPr>
          <w:rFonts w:ascii="Times New Roman" w:hAnsi="Times New Roman" w:cs="Times New Roman"/>
          <w:sz w:val="28"/>
          <w:szCs w:val="28"/>
        </w:rPr>
        <w:t>по организации взаимодействия с органами законодательной</w:t>
      </w:r>
      <w:r w:rsidR="002563F7">
        <w:rPr>
          <w:rFonts w:ascii="Times New Roman" w:hAnsi="Times New Roman" w:cs="Times New Roman"/>
          <w:sz w:val="28"/>
          <w:szCs w:val="28"/>
        </w:rPr>
        <w:t xml:space="preserve"> </w:t>
      </w:r>
      <w:r w:rsidR="002563F7" w:rsidRPr="009D051C">
        <w:rPr>
          <w:rFonts w:ascii="Times New Roman" w:hAnsi="Times New Roman" w:cs="Times New Roman"/>
          <w:sz w:val="28"/>
          <w:szCs w:val="28"/>
        </w:rPr>
        <w:t>и исполнительной власти, с коммерческими</w:t>
      </w:r>
      <w:r w:rsidR="002563F7">
        <w:rPr>
          <w:rFonts w:ascii="Times New Roman" w:hAnsi="Times New Roman" w:cs="Times New Roman"/>
          <w:sz w:val="28"/>
          <w:szCs w:val="28"/>
        </w:rPr>
        <w:t xml:space="preserve"> </w:t>
      </w:r>
      <w:r w:rsidR="002563F7" w:rsidRPr="009D051C">
        <w:rPr>
          <w:rFonts w:ascii="Times New Roman" w:hAnsi="Times New Roman" w:cs="Times New Roman"/>
          <w:sz w:val="28"/>
          <w:szCs w:val="28"/>
        </w:rPr>
        <w:t>и некоммерческими организациями</w:t>
      </w:r>
      <w:r w:rsidR="002563F7">
        <w:rPr>
          <w:rFonts w:ascii="Times New Roman" w:hAnsi="Times New Roman" w:cs="Times New Roman"/>
          <w:sz w:val="28"/>
          <w:szCs w:val="28"/>
        </w:rPr>
        <w:t xml:space="preserve"> </w:t>
      </w:r>
      <w:r w:rsidR="002563F7" w:rsidRPr="009D051C">
        <w:rPr>
          <w:rFonts w:ascii="Times New Roman" w:hAnsi="Times New Roman" w:cs="Times New Roman"/>
          <w:sz w:val="28"/>
          <w:szCs w:val="28"/>
        </w:rPr>
        <w:t>по социально-экономической защите работников отрасли</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митинге «Профсоюзы – против повышения пенсионного возраста!».</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позиции Пермского крайсовпрофа в связи с принятием Государственной Думой Федерального собрания РФ в первом чтении проекта ФЗ « О внесении изменений в отдельные акты РФ по вопросам назначения и выплаты пенсий».</w:t>
      </w:r>
    </w:p>
    <w:p w:rsidR="002563F7" w:rsidRPr="00F968F5" w:rsidRDefault="002563F7" w:rsidP="002563F7">
      <w:pPr>
        <w:spacing w:after="0" w:line="240" w:lineRule="auto"/>
        <w:ind w:firstLine="709"/>
        <w:jc w:val="both"/>
        <w:rPr>
          <w:rFonts w:ascii="Times New Roman" w:hAnsi="Times New Roman" w:cs="Times New Roman"/>
          <w:sz w:val="28"/>
          <w:szCs w:val="28"/>
        </w:rPr>
      </w:pPr>
      <w:r w:rsidRPr="00F968F5">
        <w:rPr>
          <w:rFonts w:ascii="Times New Roman" w:hAnsi="Times New Roman" w:cs="Times New Roman"/>
          <w:sz w:val="28"/>
          <w:szCs w:val="28"/>
        </w:rPr>
        <w:t>2019 год</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sidRPr="001D1390">
        <w:rPr>
          <w:rFonts w:ascii="Times New Roman" w:hAnsi="Times New Roman" w:cs="Times New Roman"/>
          <w:sz w:val="28"/>
          <w:szCs w:val="28"/>
        </w:rPr>
        <w:t>О представителях Пермского крайсовпрофа в</w:t>
      </w:r>
      <w:r w:rsidR="002563F7">
        <w:rPr>
          <w:rFonts w:ascii="Times New Roman" w:hAnsi="Times New Roman" w:cs="Times New Roman"/>
          <w:sz w:val="28"/>
          <w:szCs w:val="28"/>
        </w:rPr>
        <w:t xml:space="preserve"> </w:t>
      </w:r>
      <w:r w:rsidR="002563F7" w:rsidRPr="001D1390">
        <w:rPr>
          <w:rFonts w:ascii="Times New Roman" w:hAnsi="Times New Roman" w:cs="Times New Roman"/>
          <w:sz w:val="28"/>
          <w:szCs w:val="28"/>
        </w:rPr>
        <w:t>состав рабочей группы по разработке трехстороннего Соглашения о взаимодействии в области социально-трудовых отношений</w:t>
      </w:r>
      <w:r w:rsidR="002563F7">
        <w:rPr>
          <w:rFonts w:ascii="Times New Roman" w:hAnsi="Times New Roman" w:cs="Times New Roman"/>
          <w:sz w:val="28"/>
          <w:szCs w:val="28"/>
        </w:rPr>
        <w:t xml:space="preserve"> </w:t>
      </w:r>
      <w:r w:rsidR="002563F7" w:rsidRPr="001D1390">
        <w:rPr>
          <w:rFonts w:ascii="Times New Roman" w:hAnsi="Times New Roman" w:cs="Times New Roman"/>
          <w:sz w:val="28"/>
          <w:szCs w:val="28"/>
        </w:rPr>
        <w:t>в Пермском крае на 2020-2022 годы</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1D1390">
        <w:rPr>
          <w:rFonts w:ascii="Times New Roman" w:hAnsi="Times New Roman" w:cs="Times New Roman"/>
          <w:sz w:val="28"/>
          <w:szCs w:val="28"/>
        </w:rPr>
        <w:t>О практике работы членских организаций Пермского</w:t>
      </w:r>
      <w:r w:rsidR="00555833">
        <w:rPr>
          <w:rFonts w:ascii="Times New Roman" w:hAnsi="Times New Roman" w:cs="Times New Roman"/>
          <w:sz w:val="28"/>
          <w:szCs w:val="28"/>
        </w:rPr>
        <w:t xml:space="preserve"> </w:t>
      </w:r>
      <w:r w:rsidR="002563F7" w:rsidRPr="001D1390">
        <w:rPr>
          <w:rFonts w:ascii="Times New Roman" w:hAnsi="Times New Roman" w:cs="Times New Roman"/>
          <w:sz w:val="28"/>
          <w:szCs w:val="28"/>
        </w:rPr>
        <w:t>крайсовпрофа по предварительной экспертизе коллективных договоров в рамках регламента уведомительной регистрации</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1D1390">
        <w:rPr>
          <w:rFonts w:ascii="Times New Roman" w:hAnsi="Times New Roman" w:cs="Times New Roman"/>
          <w:sz w:val="28"/>
          <w:szCs w:val="28"/>
        </w:rPr>
        <w:t>О проекте</w:t>
      </w:r>
      <w:r>
        <w:rPr>
          <w:rFonts w:ascii="Times New Roman" w:hAnsi="Times New Roman" w:cs="Times New Roman"/>
          <w:sz w:val="28"/>
          <w:szCs w:val="28"/>
        </w:rPr>
        <w:t xml:space="preserve"> т</w:t>
      </w:r>
      <w:r w:rsidR="002563F7" w:rsidRPr="001D1390">
        <w:rPr>
          <w:rFonts w:ascii="Times New Roman" w:hAnsi="Times New Roman" w:cs="Times New Roman"/>
          <w:sz w:val="28"/>
          <w:szCs w:val="28"/>
        </w:rPr>
        <w:t>рехстороннего соглашения</w:t>
      </w:r>
      <w:r w:rsidR="002563F7">
        <w:rPr>
          <w:rFonts w:ascii="Times New Roman" w:hAnsi="Times New Roman" w:cs="Times New Roman"/>
          <w:sz w:val="28"/>
          <w:szCs w:val="28"/>
        </w:rPr>
        <w:t xml:space="preserve"> </w:t>
      </w:r>
      <w:r w:rsidR="002563F7" w:rsidRPr="001D1390">
        <w:rPr>
          <w:rFonts w:ascii="Times New Roman" w:hAnsi="Times New Roman" w:cs="Times New Roman"/>
          <w:sz w:val="28"/>
          <w:szCs w:val="28"/>
        </w:rPr>
        <w:t>о взаимодействии в области социально-трудовых</w:t>
      </w:r>
      <w:r w:rsidR="002563F7">
        <w:rPr>
          <w:rFonts w:ascii="Times New Roman" w:hAnsi="Times New Roman" w:cs="Times New Roman"/>
          <w:sz w:val="28"/>
          <w:szCs w:val="28"/>
        </w:rPr>
        <w:t xml:space="preserve"> </w:t>
      </w:r>
      <w:r w:rsidR="002563F7" w:rsidRPr="001D1390">
        <w:rPr>
          <w:rFonts w:ascii="Times New Roman" w:hAnsi="Times New Roman" w:cs="Times New Roman"/>
          <w:sz w:val="28"/>
          <w:szCs w:val="28"/>
        </w:rPr>
        <w:t>отношений в Пермском крае на 2020-2022 годы</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1D1390" w:rsidRDefault="00F968F5"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1D1390">
        <w:rPr>
          <w:rFonts w:ascii="Times New Roman" w:hAnsi="Times New Roman" w:cs="Times New Roman"/>
          <w:sz w:val="28"/>
          <w:szCs w:val="28"/>
        </w:rPr>
        <w:t>О практике работы координационного</w:t>
      </w:r>
      <w:r w:rsidR="002563F7">
        <w:rPr>
          <w:rFonts w:ascii="Times New Roman" w:hAnsi="Times New Roman" w:cs="Times New Roman"/>
          <w:sz w:val="28"/>
          <w:szCs w:val="28"/>
        </w:rPr>
        <w:t xml:space="preserve"> </w:t>
      </w:r>
      <w:r w:rsidR="002563F7" w:rsidRPr="001D1390">
        <w:rPr>
          <w:rFonts w:ascii="Times New Roman" w:hAnsi="Times New Roman" w:cs="Times New Roman"/>
          <w:sz w:val="28"/>
          <w:szCs w:val="28"/>
        </w:rPr>
        <w:t>совета организаций профсоюзов</w:t>
      </w:r>
      <w:r w:rsidR="002563F7">
        <w:rPr>
          <w:rFonts w:ascii="Times New Roman" w:hAnsi="Times New Roman" w:cs="Times New Roman"/>
          <w:sz w:val="28"/>
          <w:szCs w:val="28"/>
        </w:rPr>
        <w:t xml:space="preserve"> </w:t>
      </w:r>
      <w:r w:rsidR="002563F7" w:rsidRPr="001D1390">
        <w:rPr>
          <w:rFonts w:ascii="Times New Roman" w:hAnsi="Times New Roman" w:cs="Times New Roman"/>
          <w:sz w:val="28"/>
          <w:szCs w:val="28"/>
        </w:rPr>
        <w:t>Чайковского городского округа</w:t>
      </w:r>
      <w:r>
        <w:rPr>
          <w:rFonts w:ascii="Times New Roman" w:hAnsi="Times New Roman" w:cs="Times New Roman"/>
          <w:sz w:val="28"/>
          <w:szCs w:val="28"/>
        </w:rPr>
        <w:t>»</w:t>
      </w:r>
      <w:r w:rsidR="002563F7">
        <w:rPr>
          <w:rFonts w:ascii="Times New Roman" w:hAnsi="Times New Roman" w:cs="Times New Roman"/>
          <w:sz w:val="28"/>
          <w:szCs w:val="28"/>
        </w:rPr>
        <w:t>.</w:t>
      </w:r>
      <w:r w:rsidR="002563F7" w:rsidRPr="001D1390">
        <w:rPr>
          <w:rFonts w:ascii="Times New Roman" w:hAnsi="Times New Roman" w:cs="Times New Roman"/>
          <w:sz w:val="28"/>
          <w:szCs w:val="28"/>
        </w:rPr>
        <w:t xml:space="preserve"> </w:t>
      </w:r>
    </w:p>
    <w:p w:rsidR="002563F7" w:rsidRPr="00F968F5" w:rsidRDefault="002563F7" w:rsidP="002563F7">
      <w:pPr>
        <w:pStyle w:val="a3"/>
        <w:numPr>
          <w:ilvl w:val="0"/>
          <w:numId w:val="16"/>
        </w:numPr>
        <w:spacing w:after="0" w:line="240" w:lineRule="auto"/>
        <w:jc w:val="both"/>
        <w:rPr>
          <w:rFonts w:ascii="Times New Roman" w:hAnsi="Times New Roman" w:cs="Times New Roman"/>
          <w:sz w:val="28"/>
          <w:szCs w:val="28"/>
        </w:rPr>
      </w:pPr>
      <w:r w:rsidRPr="00F968F5">
        <w:rPr>
          <w:rFonts w:ascii="Times New Roman" w:hAnsi="Times New Roman" w:cs="Times New Roman"/>
          <w:sz w:val="28"/>
          <w:szCs w:val="28"/>
        </w:rPr>
        <w:t>Задача обеспечения</w:t>
      </w:r>
      <w:r w:rsidRPr="00F968F5">
        <w:t xml:space="preserve"> </w:t>
      </w:r>
      <w:r w:rsidRPr="00F968F5">
        <w:rPr>
          <w:rFonts w:ascii="Times New Roman" w:hAnsi="Times New Roman" w:cs="Times New Roman"/>
          <w:sz w:val="28"/>
          <w:szCs w:val="28"/>
        </w:rPr>
        <w:t>роста реальной заработной платы как</w:t>
      </w:r>
      <w:r w:rsidR="00F968F5">
        <w:rPr>
          <w:rFonts w:ascii="Times New Roman" w:hAnsi="Times New Roman" w:cs="Times New Roman"/>
          <w:sz w:val="28"/>
          <w:szCs w:val="28"/>
        </w:rPr>
        <w:t xml:space="preserve"> </w:t>
      </w:r>
      <w:r w:rsidRPr="00F968F5">
        <w:rPr>
          <w:rFonts w:ascii="Times New Roman" w:hAnsi="Times New Roman" w:cs="Times New Roman"/>
          <w:sz w:val="28"/>
          <w:szCs w:val="28"/>
        </w:rPr>
        <w:t>фактора, определяющего рост экономики Пермского края.</w:t>
      </w:r>
    </w:p>
    <w:p w:rsidR="002563F7" w:rsidRPr="00AB4027" w:rsidRDefault="002563F7" w:rsidP="002563F7">
      <w:pPr>
        <w:spacing w:after="0" w:line="240" w:lineRule="auto"/>
        <w:ind w:firstLine="360"/>
        <w:jc w:val="both"/>
        <w:rPr>
          <w:rFonts w:ascii="Times New Roman" w:hAnsi="Times New Roman" w:cs="Times New Roman"/>
          <w:b/>
          <w:sz w:val="28"/>
          <w:szCs w:val="28"/>
        </w:rPr>
      </w:pPr>
      <w:r w:rsidRPr="00AB4027">
        <w:rPr>
          <w:rFonts w:ascii="Times New Roman" w:hAnsi="Times New Roman" w:cs="Times New Roman"/>
          <w:sz w:val="28"/>
          <w:szCs w:val="28"/>
        </w:rPr>
        <w:t>Пермский крайсовпроф</w:t>
      </w:r>
      <w:r w:rsidR="00555833">
        <w:rPr>
          <w:rFonts w:ascii="Times New Roman" w:hAnsi="Times New Roman" w:cs="Times New Roman"/>
          <w:sz w:val="28"/>
          <w:szCs w:val="28"/>
        </w:rPr>
        <w:t xml:space="preserve"> </w:t>
      </w:r>
      <w:r>
        <w:rPr>
          <w:rFonts w:ascii="Times New Roman" w:hAnsi="Times New Roman" w:cs="Times New Roman"/>
          <w:sz w:val="28"/>
          <w:szCs w:val="28"/>
        </w:rPr>
        <w:t>в целях</w:t>
      </w:r>
      <w:r w:rsidRPr="00AB4027">
        <w:rPr>
          <w:rFonts w:ascii="Times New Roman" w:hAnsi="Times New Roman" w:cs="Times New Roman"/>
          <w:sz w:val="28"/>
          <w:szCs w:val="28"/>
        </w:rPr>
        <w:t xml:space="preserve"> своевременного выявления факторов, влияющих на социальную стабильность в крае, на основании </w:t>
      </w:r>
      <w:r>
        <w:rPr>
          <w:rFonts w:ascii="Times New Roman" w:hAnsi="Times New Roman" w:cs="Times New Roman"/>
          <w:sz w:val="28"/>
          <w:szCs w:val="28"/>
        </w:rPr>
        <w:t>информации</w:t>
      </w:r>
      <w:r w:rsidR="00555833">
        <w:rPr>
          <w:rFonts w:ascii="Times New Roman" w:hAnsi="Times New Roman" w:cs="Times New Roman"/>
          <w:sz w:val="28"/>
          <w:szCs w:val="28"/>
        </w:rPr>
        <w:t xml:space="preserve"> </w:t>
      </w:r>
      <w:r w:rsidRPr="00AB4027">
        <w:rPr>
          <w:rFonts w:ascii="Times New Roman" w:hAnsi="Times New Roman" w:cs="Times New Roman"/>
          <w:sz w:val="28"/>
          <w:szCs w:val="28"/>
        </w:rPr>
        <w:t>Пермьстата</w:t>
      </w:r>
      <w:r>
        <w:rPr>
          <w:rFonts w:ascii="Times New Roman" w:hAnsi="Times New Roman" w:cs="Times New Roman"/>
          <w:sz w:val="28"/>
          <w:szCs w:val="28"/>
        </w:rPr>
        <w:t xml:space="preserve"> и </w:t>
      </w:r>
      <w:r w:rsidR="00F968F5">
        <w:rPr>
          <w:rFonts w:ascii="Times New Roman" w:hAnsi="Times New Roman" w:cs="Times New Roman"/>
          <w:sz w:val="28"/>
          <w:szCs w:val="28"/>
        </w:rPr>
        <w:t>м</w:t>
      </w:r>
      <w:r>
        <w:rPr>
          <w:rFonts w:ascii="Times New Roman" w:hAnsi="Times New Roman" w:cs="Times New Roman"/>
          <w:sz w:val="28"/>
          <w:szCs w:val="28"/>
        </w:rPr>
        <w:t xml:space="preserve">ежведомственной комиссии по предотвращению социальной напряженности </w:t>
      </w:r>
      <w:r w:rsidRPr="00AB4027">
        <w:rPr>
          <w:rFonts w:ascii="Times New Roman" w:hAnsi="Times New Roman" w:cs="Times New Roman"/>
          <w:sz w:val="28"/>
          <w:szCs w:val="28"/>
        </w:rPr>
        <w:t>ежемесячно проводит мониторинг просроченной задолженности по заработной плате</w:t>
      </w:r>
      <w:r w:rsidR="00555833">
        <w:rPr>
          <w:rFonts w:ascii="Times New Roman" w:hAnsi="Times New Roman" w:cs="Times New Roman"/>
          <w:sz w:val="28"/>
          <w:szCs w:val="28"/>
        </w:rPr>
        <w:t xml:space="preserve"> </w:t>
      </w:r>
      <w:r w:rsidRPr="00AB4027">
        <w:rPr>
          <w:rFonts w:ascii="Times New Roman" w:hAnsi="Times New Roman" w:cs="Times New Roman"/>
          <w:sz w:val="28"/>
          <w:szCs w:val="28"/>
        </w:rPr>
        <w:t xml:space="preserve">в организациях, в которых есть первичные профсоюзные организации, ежеквартально </w:t>
      </w:r>
      <w:r w:rsidR="00F968F5">
        <w:rPr>
          <w:rFonts w:ascii="Times New Roman" w:hAnsi="Times New Roman" w:cs="Times New Roman"/>
          <w:sz w:val="28"/>
          <w:szCs w:val="28"/>
        </w:rPr>
        <w:t>–</w:t>
      </w:r>
      <w:r w:rsidRPr="00AB4027">
        <w:rPr>
          <w:rFonts w:ascii="Times New Roman" w:hAnsi="Times New Roman" w:cs="Times New Roman"/>
          <w:sz w:val="28"/>
          <w:szCs w:val="28"/>
        </w:rPr>
        <w:t xml:space="preserve"> состояния</w:t>
      </w:r>
      <w:r w:rsidR="00F968F5">
        <w:rPr>
          <w:rFonts w:ascii="Times New Roman" w:hAnsi="Times New Roman" w:cs="Times New Roman"/>
          <w:sz w:val="28"/>
          <w:szCs w:val="28"/>
        </w:rPr>
        <w:t xml:space="preserve"> </w:t>
      </w:r>
      <w:r w:rsidRPr="00AB4027">
        <w:rPr>
          <w:rFonts w:ascii="Times New Roman" w:hAnsi="Times New Roman" w:cs="Times New Roman"/>
          <w:sz w:val="28"/>
          <w:szCs w:val="28"/>
        </w:rPr>
        <w:t>рынка труда, показателей социально-экономического развития Пермского края. Информация своевременно размещается на сайте Пермского крайсовпрофа, периодически в газете «Профсоюзный курьер»</w:t>
      </w:r>
      <w:r w:rsidR="00555833">
        <w:rPr>
          <w:rFonts w:ascii="Times New Roman" w:hAnsi="Times New Roman" w:cs="Times New Roman"/>
          <w:sz w:val="28"/>
          <w:szCs w:val="28"/>
        </w:rPr>
        <w:t xml:space="preserve"> </w:t>
      </w:r>
      <w:r w:rsidRPr="00AB4027">
        <w:rPr>
          <w:rFonts w:ascii="Times New Roman" w:hAnsi="Times New Roman" w:cs="Times New Roman"/>
          <w:sz w:val="28"/>
          <w:szCs w:val="28"/>
        </w:rPr>
        <w:t xml:space="preserve">для ее дальнейшего использования в практической деятельности членскими организациями, направляется </w:t>
      </w:r>
      <w:r w:rsidR="00F968F5">
        <w:rPr>
          <w:rFonts w:ascii="Times New Roman" w:hAnsi="Times New Roman" w:cs="Times New Roman"/>
          <w:sz w:val="28"/>
          <w:szCs w:val="28"/>
        </w:rPr>
        <w:t xml:space="preserve">в </w:t>
      </w:r>
      <w:r w:rsidRPr="00AB4027">
        <w:rPr>
          <w:rFonts w:ascii="Times New Roman" w:hAnsi="Times New Roman" w:cs="Times New Roman"/>
          <w:sz w:val="28"/>
          <w:szCs w:val="28"/>
        </w:rPr>
        <w:t>Ассоциацию в ПФО и ФНПР.</w:t>
      </w:r>
    </w:p>
    <w:p w:rsidR="002563F7" w:rsidRPr="004F36E3" w:rsidRDefault="002563F7" w:rsidP="00256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w:t>
      </w:r>
      <w:r w:rsidRPr="00C71126">
        <w:rPr>
          <w:rFonts w:ascii="Times New Roman" w:hAnsi="Times New Roman" w:cs="Times New Roman"/>
          <w:sz w:val="28"/>
          <w:szCs w:val="28"/>
        </w:rPr>
        <w:t>нформаци</w:t>
      </w:r>
      <w:r>
        <w:rPr>
          <w:rFonts w:ascii="Times New Roman" w:hAnsi="Times New Roman" w:cs="Times New Roman"/>
          <w:sz w:val="28"/>
          <w:szCs w:val="28"/>
        </w:rPr>
        <w:t>я</w:t>
      </w:r>
      <w:r w:rsidRPr="00C71126">
        <w:rPr>
          <w:rFonts w:ascii="Times New Roman" w:hAnsi="Times New Roman" w:cs="Times New Roman"/>
          <w:sz w:val="28"/>
          <w:szCs w:val="28"/>
        </w:rPr>
        <w:t xml:space="preserve"> членских организаций </w:t>
      </w:r>
      <w:r>
        <w:rPr>
          <w:rFonts w:ascii="Times New Roman" w:hAnsi="Times New Roman" w:cs="Times New Roman"/>
          <w:sz w:val="28"/>
          <w:szCs w:val="28"/>
        </w:rPr>
        <w:t>по возникающим</w:t>
      </w:r>
      <w:r w:rsidR="00555833">
        <w:rPr>
          <w:rFonts w:ascii="Times New Roman" w:hAnsi="Times New Roman" w:cs="Times New Roman"/>
          <w:sz w:val="28"/>
          <w:szCs w:val="28"/>
        </w:rPr>
        <w:t xml:space="preserve"> </w:t>
      </w:r>
      <w:r>
        <w:rPr>
          <w:rFonts w:ascii="Times New Roman" w:hAnsi="Times New Roman" w:cs="Times New Roman"/>
          <w:sz w:val="28"/>
          <w:szCs w:val="28"/>
        </w:rPr>
        <w:t>проблемам на</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рынке труда поступает крайне нерегулярно либо не поступает совсем, за исключением </w:t>
      </w:r>
      <w:r w:rsidRPr="008A5668">
        <w:rPr>
          <w:rFonts w:ascii="Times New Roman" w:hAnsi="Times New Roman" w:cs="Times New Roman"/>
          <w:sz w:val="28"/>
          <w:szCs w:val="28"/>
        </w:rPr>
        <w:t>Пермск</w:t>
      </w:r>
      <w:r>
        <w:rPr>
          <w:rFonts w:ascii="Times New Roman" w:hAnsi="Times New Roman" w:cs="Times New Roman"/>
          <w:sz w:val="28"/>
          <w:szCs w:val="28"/>
        </w:rPr>
        <w:t>ой</w:t>
      </w:r>
      <w:r w:rsidRPr="008A5668">
        <w:rPr>
          <w:rFonts w:ascii="Times New Roman" w:hAnsi="Times New Roman" w:cs="Times New Roman"/>
          <w:sz w:val="28"/>
          <w:szCs w:val="28"/>
        </w:rPr>
        <w:t xml:space="preserve"> краев</w:t>
      </w:r>
      <w:r>
        <w:rPr>
          <w:rFonts w:ascii="Times New Roman" w:hAnsi="Times New Roman" w:cs="Times New Roman"/>
          <w:sz w:val="28"/>
          <w:szCs w:val="28"/>
        </w:rPr>
        <w:t>ой</w:t>
      </w:r>
      <w:r w:rsidRPr="008A566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8A5668">
        <w:rPr>
          <w:rFonts w:ascii="Times New Roman" w:hAnsi="Times New Roman" w:cs="Times New Roman"/>
          <w:sz w:val="28"/>
          <w:szCs w:val="28"/>
        </w:rPr>
        <w:t xml:space="preserve"> </w:t>
      </w:r>
      <w:r>
        <w:rPr>
          <w:rFonts w:ascii="Times New Roman" w:hAnsi="Times New Roman" w:cs="Times New Roman"/>
          <w:sz w:val="28"/>
          <w:szCs w:val="28"/>
        </w:rPr>
        <w:t>п</w:t>
      </w:r>
      <w:r w:rsidRPr="008A5668">
        <w:rPr>
          <w:rFonts w:ascii="Times New Roman" w:hAnsi="Times New Roman" w:cs="Times New Roman"/>
          <w:sz w:val="28"/>
          <w:szCs w:val="28"/>
        </w:rPr>
        <w:t>рофсоюза работников агропромышленного комплекса РФ</w:t>
      </w:r>
      <w:r>
        <w:rPr>
          <w:rFonts w:ascii="Times New Roman" w:hAnsi="Times New Roman" w:cs="Times New Roman"/>
          <w:sz w:val="28"/>
          <w:szCs w:val="28"/>
        </w:rPr>
        <w:t>,</w:t>
      </w:r>
      <w:r w:rsidRPr="008A5668">
        <w:rPr>
          <w:rFonts w:ascii="Times New Roman" w:eastAsia="Times New Roman" w:hAnsi="Times New Roman" w:cs="Times New Roman"/>
          <w:sz w:val="24"/>
          <w:szCs w:val="24"/>
          <w:lang w:eastAsia="ru-RU"/>
        </w:rPr>
        <w:t xml:space="preserve"> </w:t>
      </w:r>
      <w:r w:rsidRPr="008A5668">
        <w:rPr>
          <w:rFonts w:ascii="Times New Roman" w:hAnsi="Times New Roman" w:cs="Times New Roman"/>
          <w:sz w:val="28"/>
          <w:szCs w:val="28"/>
        </w:rPr>
        <w:t>Пермск</w:t>
      </w:r>
      <w:r>
        <w:rPr>
          <w:rFonts w:ascii="Times New Roman" w:hAnsi="Times New Roman" w:cs="Times New Roman"/>
          <w:sz w:val="28"/>
          <w:szCs w:val="28"/>
        </w:rPr>
        <w:t>ой</w:t>
      </w:r>
      <w:r w:rsidRPr="008A5668">
        <w:rPr>
          <w:rFonts w:ascii="Times New Roman" w:hAnsi="Times New Roman" w:cs="Times New Roman"/>
          <w:sz w:val="28"/>
          <w:szCs w:val="28"/>
        </w:rPr>
        <w:t xml:space="preserve"> краев</w:t>
      </w:r>
      <w:r>
        <w:rPr>
          <w:rFonts w:ascii="Times New Roman" w:hAnsi="Times New Roman" w:cs="Times New Roman"/>
          <w:sz w:val="28"/>
          <w:szCs w:val="28"/>
        </w:rPr>
        <w:t>ой</w:t>
      </w:r>
      <w:r w:rsidRPr="008A566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8A5668">
        <w:rPr>
          <w:rFonts w:ascii="Times New Roman" w:hAnsi="Times New Roman" w:cs="Times New Roman"/>
          <w:sz w:val="28"/>
          <w:szCs w:val="28"/>
        </w:rPr>
        <w:t xml:space="preserve"> </w:t>
      </w:r>
      <w:r w:rsidR="00F968F5">
        <w:rPr>
          <w:rFonts w:ascii="Times New Roman" w:hAnsi="Times New Roman" w:cs="Times New Roman"/>
          <w:sz w:val="28"/>
          <w:szCs w:val="28"/>
        </w:rPr>
        <w:t>Г</w:t>
      </w:r>
      <w:r w:rsidRPr="008A5668">
        <w:rPr>
          <w:rFonts w:ascii="Times New Roman" w:hAnsi="Times New Roman" w:cs="Times New Roman"/>
          <w:sz w:val="28"/>
          <w:szCs w:val="28"/>
        </w:rPr>
        <w:t>орно-металлургического профсоюза России</w:t>
      </w:r>
      <w:r>
        <w:rPr>
          <w:rFonts w:ascii="Times New Roman" w:hAnsi="Times New Roman" w:cs="Times New Roman"/>
          <w:sz w:val="28"/>
          <w:szCs w:val="28"/>
        </w:rPr>
        <w:t>,</w:t>
      </w:r>
      <w:r w:rsidRPr="008A5668">
        <w:rPr>
          <w:rFonts w:ascii="Times New Roman" w:eastAsia="Times New Roman" w:hAnsi="Times New Roman" w:cs="Times New Roman"/>
          <w:sz w:val="24"/>
          <w:szCs w:val="24"/>
          <w:lang w:eastAsia="ru-RU"/>
        </w:rPr>
        <w:t xml:space="preserve"> </w:t>
      </w:r>
      <w:r w:rsidRPr="008A5668">
        <w:rPr>
          <w:rFonts w:ascii="Times New Roman" w:hAnsi="Times New Roman" w:cs="Times New Roman"/>
          <w:sz w:val="28"/>
          <w:szCs w:val="28"/>
        </w:rPr>
        <w:t>Пермск</w:t>
      </w:r>
      <w:r>
        <w:rPr>
          <w:rFonts w:ascii="Times New Roman" w:hAnsi="Times New Roman" w:cs="Times New Roman"/>
          <w:sz w:val="28"/>
          <w:szCs w:val="28"/>
        </w:rPr>
        <w:t>ой</w:t>
      </w:r>
      <w:r w:rsidRPr="008A5668">
        <w:rPr>
          <w:rFonts w:ascii="Times New Roman" w:hAnsi="Times New Roman" w:cs="Times New Roman"/>
          <w:sz w:val="28"/>
          <w:szCs w:val="28"/>
        </w:rPr>
        <w:t xml:space="preserve"> краев</w:t>
      </w:r>
      <w:r>
        <w:rPr>
          <w:rFonts w:ascii="Times New Roman" w:hAnsi="Times New Roman" w:cs="Times New Roman"/>
          <w:sz w:val="28"/>
          <w:szCs w:val="28"/>
        </w:rPr>
        <w:t>ой</w:t>
      </w:r>
      <w:r w:rsidRPr="008A566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8A5668">
        <w:rPr>
          <w:rFonts w:ascii="Times New Roman" w:hAnsi="Times New Roman" w:cs="Times New Roman"/>
          <w:sz w:val="28"/>
          <w:szCs w:val="28"/>
        </w:rPr>
        <w:t xml:space="preserve"> профессионального союза работников строительства и промышленности строительных материалов РФ</w:t>
      </w:r>
      <w:r>
        <w:rPr>
          <w:rFonts w:ascii="Times New Roman" w:hAnsi="Times New Roman" w:cs="Times New Roman"/>
          <w:sz w:val="28"/>
          <w:szCs w:val="28"/>
        </w:rPr>
        <w:t>.</w:t>
      </w:r>
    </w:p>
    <w:p w:rsidR="002563F7" w:rsidRDefault="002563F7" w:rsidP="002563F7">
      <w:pPr>
        <w:spacing w:after="0" w:line="240" w:lineRule="auto"/>
        <w:ind w:firstLine="709"/>
        <w:jc w:val="both"/>
        <w:rPr>
          <w:rFonts w:ascii="Times New Roman" w:hAnsi="Times New Roman" w:cs="Times New Roman"/>
          <w:sz w:val="28"/>
          <w:szCs w:val="28"/>
        </w:rPr>
      </w:pPr>
      <w:r w:rsidRPr="00C01E17">
        <w:rPr>
          <w:rFonts w:ascii="Times New Roman" w:hAnsi="Times New Roman" w:cs="Times New Roman"/>
          <w:sz w:val="28"/>
          <w:szCs w:val="28"/>
        </w:rPr>
        <w:t xml:space="preserve">В целях реализации отдельных направлений </w:t>
      </w:r>
      <w:r w:rsidR="00F968F5">
        <w:rPr>
          <w:rFonts w:ascii="Times New Roman" w:hAnsi="Times New Roman" w:cs="Times New Roman"/>
          <w:sz w:val="28"/>
          <w:szCs w:val="28"/>
        </w:rPr>
        <w:t>п</w:t>
      </w:r>
      <w:r w:rsidRPr="00C01E17">
        <w:rPr>
          <w:rFonts w:ascii="Times New Roman" w:hAnsi="Times New Roman" w:cs="Times New Roman"/>
          <w:sz w:val="28"/>
          <w:szCs w:val="28"/>
        </w:rPr>
        <w:t xml:space="preserve">рограммы состоялись </w:t>
      </w:r>
      <w:r w:rsidRPr="00F968F5">
        <w:rPr>
          <w:rFonts w:ascii="Times New Roman" w:hAnsi="Times New Roman" w:cs="Times New Roman"/>
          <w:sz w:val="28"/>
          <w:szCs w:val="28"/>
        </w:rPr>
        <w:t>заседания Совета Пермского крайсовпрофа</w:t>
      </w:r>
      <w:r>
        <w:rPr>
          <w:rFonts w:ascii="Times New Roman" w:hAnsi="Times New Roman" w:cs="Times New Roman"/>
          <w:sz w:val="28"/>
          <w:szCs w:val="28"/>
        </w:rPr>
        <w:t xml:space="preserve"> </w:t>
      </w:r>
      <w:r w:rsidRPr="00C01E17">
        <w:rPr>
          <w:rFonts w:ascii="Times New Roman" w:hAnsi="Times New Roman" w:cs="Times New Roman"/>
          <w:sz w:val="28"/>
          <w:szCs w:val="28"/>
        </w:rPr>
        <w:t xml:space="preserve">по вопросам: «О </w:t>
      </w:r>
      <w:r>
        <w:rPr>
          <w:rFonts w:ascii="Times New Roman" w:hAnsi="Times New Roman" w:cs="Times New Roman"/>
          <w:sz w:val="28"/>
          <w:szCs w:val="28"/>
        </w:rPr>
        <w:t>задачах Пермского крайсовпрофа по повышению эффективности системы социального партнерства в ходе выполнения Программы социально-экономического развития Пермского края на 2011-2016 годы» (ноябрь 2015</w:t>
      </w:r>
      <w:r w:rsidR="00F968F5">
        <w:rPr>
          <w:rFonts w:ascii="Times New Roman" w:hAnsi="Times New Roman" w:cs="Times New Roman"/>
          <w:sz w:val="28"/>
          <w:szCs w:val="28"/>
        </w:rPr>
        <w:t xml:space="preserve"> г.</w:t>
      </w:r>
      <w:r>
        <w:rPr>
          <w:rFonts w:ascii="Times New Roman" w:hAnsi="Times New Roman" w:cs="Times New Roman"/>
          <w:sz w:val="28"/>
          <w:szCs w:val="28"/>
        </w:rPr>
        <w:t>), «Об итогах выполнения трехстороннего соглашения о взаимодействии в области социально-трудовых отношений в Пермском крае на 2014-2016 годы» (ноябрь 2016</w:t>
      </w:r>
      <w:r w:rsidR="00F968F5">
        <w:rPr>
          <w:rFonts w:ascii="Times New Roman" w:hAnsi="Times New Roman" w:cs="Times New Roman"/>
          <w:sz w:val="28"/>
          <w:szCs w:val="28"/>
        </w:rPr>
        <w:t xml:space="preserve"> г.</w:t>
      </w:r>
      <w:r>
        <w:rPr>
          <w:rFonts w:ascii="Times New Roman" w:hAnsi="Times New Roman" w:cs="Times New Roman"/>
          <w:sz w:val="28"/>
          <w:szCs w:val="28"/>
        </w:rPr>
        <w:t>), «О ходе выполнения «Основных направлений деятельности Пермского краевого союза организаций профсоюзов «Пермский крайсовпроф» на 2015-2020 годы»</w:t>
      </w:r>
      <w:r w:rsidRPr="007B018C">
        <w:rPr>
          <w:rFonts w:ascii="Times New Roman" w:hAnsi="Times New Roman" w:cs="Times New Roman"/>
          <w:sz w:val="28"/>
          <w:szCs w:val="28"/>
        </w:rPr>
        <w:t xml:space="preserve"> </w:t>
      </w:r>
      <w:r>
        <w:rPr>
          <w:rFonts w:ascii="Times New Roman" w:hAnsi="Times New Roman" w:cs="Times New Roman"/>
          <w:sz w:val="28"/>
          <w:szCs w:val="28"/>
        </w:rPr>
        <w:t>(ноябрь 2018</w:t>
      </w:r>
      <w:r w:rsidR="00F968F5">
        <w:rPr>
          <w:rFonts w:ascii="Times New Roman" w:hAnsi="Times New Roman" w:cs="Times New Roman"/>
          <w:sz w:val="28"/>
          <w:szCs w:val="28"/>
        </w:rPr>
        <w:t xml:space="preserve"> г.</w:t>
      </w:r>
      <w:r>
        <w:rPr>
          <w:rFonts w:ascii="Times New Roman" w:hAnsi="Times New Roman" w:cs="Times New Roman"/>
          <w:sz w:val="28"/>
          <w:szCs w:val="28"/>
        </w:rPr>
        <w:t>), «О проекте</w:t>
      </w:r>
      <w:r w:rsidRPr="007B018C">
        <w:rPr>
          <w:rFonts w:ascii="Times New Roman" w:hAnsi="Times New Roman" w:cs="Times New Roman"/>
          <w:sz w:val="28"/>
          <w:szCs w:val="28"/>
        </w:rPr>
        <w:t xml:space="preserve"> </w:t>
      </w:r>
      <w:r>
        <w:rPr>
          <w:rFonts w:ascii="Times New Roman" w:hAnsi="Times New Roman" w:cs="Times New Roman"/>
          <w:sz w:val="28"/>
          <w:szCs w:val="28"/>
        </w:rPr>
        <w:t>«Основных направлений деятельности Пермского краевого союза организаций профсоюзов «Пермский крайсовпроф» на 2020-2025 годы»</w:t>
      </w:r>
      <w:r w:rsidRPr="007B018C">
        <w:rPr>
          <w:rFonts w:ascii="Times New Roman" w:hAnsi="Times New Roman" w:cs="Times New Roman"/>
          <w:sz w:val="28"/>
          <w:szCs w:val="28"/>
        </w:rPr>
        <w:t xml:space="preserve"> </w:t>
      </w:r>
      <w:r>
        <w:rPr>
          <w:rFonts w:ascii="Times New Roman" w:hAnsi="Times New Roman" w:cs="Times New Roman"/>
          <w:sz w:val="28"/>
          <w:szCs w:val="28"/>
        </w:rPr>
        <w:t>(ноябрь 2019</w:t>
      </w:r>
      <w:r w:rsidR="00F968F5">
        <w:rPr>
          <w:rFonts w:ascii="Times New Roman" w:hAnsi="Times New Roman" w:cs="Times New Roman"/>
          <w:sz w:val="28"/>
          <w:szCs w:val="28"/>
        </w:rPr>
        <w:t xml:space="preserve"> г.</w:t>
      </w:r>
      <w:r>
        <w:rPr>
          <w:rFonts w:ascii="Times New Roman" w:hAnsi="Times New Roman" w:cs="Times New Roman"/>
          <w:sz w:val="28"/>
          <w:szCs w:val="28"/>
        </w:rPr>
        <w:t>).</w:t>
      </w:r>
    </w:p>
    <w:p w:rsidR="002563F7" w:rsidRDefault="002563F7" w:rsidP="002563F7">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2563F7" w:rsidRDefault="002563F7" w:rsidP="002563F7">
      <w:pPr>
        <w:spacing w:after="0" w:line="240" w:lineRule="auto"/>
        <w:jc w:val="center"/>
        <w:rPr>
          <w:rFonts w:ascii="Times New Roman" w:eastAsia="Times New Roman" w:hAnsi="Times New Roman" w:cs="Times New Roman"/>
          <w:color w:val="000000"/>
          <w:sz w:val="28"/>
          <w:szCs w:val="28"/>
          <w:lang w:eastAsia="ru-RU"/>
        </w:rPr>
      </w:pPr>
      <w:r w:rsidRPr="00995A36">
        <w:rPr>
          <w:rFonts w:ascii="Times New Roman" w:eastAsia="Times New Roman" w:hAnsi="Times New Roman" w:cs="Times New Roman"/>
          <w:color w:val="000000"/>
          <w:sz w:val="28"/>
          <w:szCs w:val="28"/>
          <w:lang w:eastAsia="ru-RU"/>
        </w:rPr>
        <w:lastRenderedPageBreak/>
        <w:t xml:space="preserve">Основные социально-экономические показатели </w:t>
      </w:r>
    </w:p>
    <w:p w:rsidR="002563F7" w:rsidRDefault="002563F7" w:rsidP="002563F7">
      <w:pPr>
        <w:spacing w:after="0" w:line="240" w:lineRule="auto"/>
        <w:jc w:val="center"/>
        <w:rPr>
          <w:rFonts w:ascii="Times New Roman" w:eastAsia="Times New Roman" w:hAnsi="Times New Roman" w:cs="Times New Roman"/>
          <w:color w:val="000000"/>
          <w:sz w:val="28"/>
          <w:szCs w:val="28"/>
          <w:lang w:eastAsia="ru-RU"/>
        </w:rPr>
      </w:pPr>
      <w:r w:rsidRPr="00995A36">
        <w:rPr>
          <w:rFonts w:ascii="Times New Roman" w:eastAsia="Times New Roman" w:hAnsi="Times New Roman" w:cs="Times New Roman"/>
          <w:color w:val="000000"/>
          <w:sz w:val="28"/>
          <w:szCs w:val="28"/>
          <w:lang w:eastAsia="ru-RU"/>
        </w:rPr>
        <w:t>уровня жизни населения Пермского края</w:t>
      </w:r>
    </w:p>
    <w:p w:rsidR="002563F7" w:rsidRPr="00995A36" w:rsidRDefault="002563F7" w:rsidP="002563F7">
      <w:pPr>
        <w:spacing w:after="0" w:line="240" w:lineRule="auto"/>
        <w:ind w:left="93"/>
        <w:rPr>
          <w:rFonts w:ascii="Times New Roman" w:eastAsia="Times New Roman" w:hAnsi="Times New Roman" w:cs="Times New Roman"/>
          <w:color w:val="000000"/>
          <w:sz w:val="28"/>
          <w:szCs w:val="28"/>
          <w:lang w:eastAsia="ru-RU"/>
        </w:rPr>
      </w:pPr>
    </w:p>
    <w:tbl>
      <w:tblPr>
        <w:tblW w:w="10260" w:type="dxa"/>
        <w:tblInd w:w="93" w:type="dxa"/>
        <w:tblLook w:val="04A0" w:firstRow="1" w:lastRow="0" w:firstColumn="1" w:lastColumn="0" w:noHBand="0" w:noVBand="1"/>
      </w:tblPr>
      <w:tblGrid>
        <w:gridCol w:w="5214"/>
        <w:gridCol w:w="996"/>
        <w:gridCol w:w="1000"/>
        <w:gridCol w:w="1058"/>
        <w:gridCol w:w="996"/>
        <w:gridCol w:w="996"/>
      </w:tblGrid>
      <w:tr w:rsidR="002563F7" w:rsidRPr="00995A36" w:rsidTr="00703527">
        <w:trPr>
          <w:trHeight w:val="375"/>
        </w:trPr>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8"/>
                <w:szCs w:val="28"/>
                <w:lang w:eastAsia="ru-RU"/>
              </w:rPr>
            </w:pPr>
            <w:r w:rsidRPr="00995A36">
              <w:rPr>
                <w:rFonts w:ascii="Times New Roman" w:eastAsia="Times New Roman" w:hAnsi="Times New Roman" w:cs="Times New Roman"/>
                <w:b/>
                <w:bCs/>
                <w:color w:val="000000"/>
                <w:sz w:val="28"/>
                <w:szCs w:val="28"/>
                <w:lang w:eastAsia="ru-RU"/>
              </w:rPr>
              <w:t>Показатели</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2015</w:t>
            </w:r>
            <w:r w:rsidR="00F968F5">
              <w:rPr>
                <w:rFonts w:ascii="Times New Roman" w:eastAsia="Times New Roman" w:hAnsi="Times New Roman" w:cs="Times New Roman"/>
                <w:b/>
                <w:bCs/>
                <w:color w:val="000000"/>
                <w:sz w:val="24"/>
                <w:szCs w:val="24"/>
                <w:lang w:eastAsia="ru-RU"/>
              </w:rPr>
              <w:t xml:space="preserve"> </w:t>
            </w:r>
            <w:r w:rsidRPr="00995A36">
              <w:rPr>
                <w:rFonts w:ascii="Times New Roman" w:eastAsia="Times New Roman" w:hAnsi="Times New Roman" w:cs="Times New Roman"/>
                <w:b/>
                <w:bCs/>
                <w:color w:val="000000"/>
                <w:sz w:val="24"/>
                <w:szCs w:val="24"/>
                <w:lang w:eastAsia="ru-RU"/>
              </w:rPr>
              <w:t>г.</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2016</w:t>
            </w:r>
            <w:r w:rsidR="00F968F5">
              <w:rPr>
                <w:rFonts w:ascii="Times New Roman" w:eastAsia="Times New Roman" w:hAnsi="Times New Roman" w:cs="Times New Roman"/>
                <w:b/>
                <w:bCs/>
                <w:color w:val="000000"/>
                <w:sz w:val="24"/>
                <w:szCs w:val="24"/>
                <w:lang w:eastAsia="ru-RU"/>
              </w:rPr>
              <w:t xml:space="preserve"> </w:t>
            </w:r>
            <w:r w:rsidRPr="00995A36">
              <w:rPr>
                <w:rFonts w:ascii="Times New Roman" w:eastAsia="Times New Roman" w:hAnsi="Times New Roman" w:cs="Times New Roman"/>
                <w:b/>
                <w:bCs/>
                <w:color w:val="000000"/>
                <w:sz w:val="24"/>
                <w:szCs w:val="24"/>
                <w:lang w:eastAsia="ru-RU"/>
              </w:rPr>
              <w:t>г.</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2017</w:t>
            </w:r>
            <w:r w:rsidR="00F968F5">
              <w:rPr>
                <w:rFonts w:ascii="Times New Roman" w:eastAsia="Times New Roman" w:hAnsi="Times New Roman" w:cs="Times New Roman"/>
                <w:b/>
                <w:bCs/>
                <w:color w:val="000000"/>
                <w:sz w:val="24"/>
                <w:szCs w:val="24"/>
                <w:lang w:eastAsia="ru-RU"/>
              </w:rPr>
              <w:t xml:space="preserve"> </w:t>
            </w:r>
            <w:r w:rsidRPr="00995A36">
              <w:rPr>
                <w:rFonts w:ascii="Times New Roman" w:eastAsia="Times New Roman" w:hAnsi="Times New Roman" w:cs="Times New Roman"/>
                <w:b/>
                <w:bCs/>
                <w:color w:val="000000"/>
                <w:sz w:val="24"/>
                <w:szCs w:val="24"/>
                <w:lang w:eastAsia="ru-RU"/>
              </w:rPr>
              <w:t>г.</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2018</w:t>
            </w:r>
            <w:r w:rsidR="00F968F5">
              <w:rPr>
                <w:rFonts w:ascii="Times New Roman" w:eastAsia="Times New Roman" w:hAnsi="Times New Roman" w:cs="Times New Roman"/>
                <w:b/>
                <w:bCs/>
                <w:color w:val="000000"/>
                <w:sz w:val="24"/>
                <w:szCs w:val="24"/>
                <w:lang w:eastAsia="ru-RU"/>
              </w:rPr>
              <w:t xml:space="preserve"> </w:t>
            </w:r>
            <w:r w:rsidRPr="00995A36">
              <w:rPr>
                <w:rFonts w:ascii="Times New Roman" w:eastAsia="Times New Roman" w:hAnsi="Times New Roman" w:cs="Times New Roman"/>
                <w:b/>
                <w:bCs/>
                <w:color w:val="000000"/>
                <w:sz w:val="24"/>
                <w:szCs w:val="24"/>
                <w:lang w:eastAsia="ru-RU"/>
              </w:rPr>
              <w:t>г.</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2019</w:t>
            </w:r>
            <w:r w:rsidR="00F968F5">
              <w:rPr>
                <w:rFonts w:ascii="Times New Roman" w:eastAsia="Times New Roman" w:hAnsi="Times New Roman" w:cs="Times New Roman"/>
                <w:b/>
                <w:bCs/>
                <w:color w:val="000000"/>
                <w:sz w:val="24"/>
                <w:szCs w:val="24"/>
                <w:lang w:eastAsia="ru-RU"/>
              </w:rPr>
              <w:t xml:space="preserve"> </w:t>
            </w:r>
            <w:r w:rsidRPr="00995A36">
              <w:rPr>
                <w:rFonts w:ascii="Times New Roman" w:eastAsia="Times New Roman" w:hAnsi="Times New Roman" w:cs="Times New Roman"/>
                <w:b/>
                <w:bCs/>
                <w:color w:val="000000"/>
                <w:sz w:val="24"/>
                <w:szCs w:val="24"/>
                <w:lang w:eastAsia="ru-RU"/>
              </w:rPr>
              <w:t>г.</w:t>
            </w:r>
          </w:p>
        </w:tc>
      </w:tr>
      <w:tr w:rsidR="002563F7" w:rsidRPr="00995A36" w:rsidTr="00703527">
        <w:trPr>
          <w:trHeight w:val="675"/>
        </w:trPr>
        <w:tc>
          <w:tcPr>
            <w:tcW w:w="5320" w:type="dxa"/>
            <w:tcBorders>
              <w:top w:val="single" w:sz="4" w:space="0" w:color="auto"/>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Численность населения (на конец года), тыс. чел.</w:t>
            </w:r>
          </w:p>
        </w:tc>
        <w:tc>
          <w:tcPr>
            <w:tcW w:w="960" w:type="dxa"/>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2634,4</w:t>
            </w:r>
          </w:p>
        </w:tc>
        <w:tc>
          <w:tcPr>
            <w:tcW w:w="1000" w:type="dxa"/>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2632,1</w:t>
            </w:r>
          </w:p>
        </w:tc>
        <w:tc>
          <w:tcPr>
            <w:tcW w:w="1060" w:type="dxa"/>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2623,1</w:t>
            </w:r>
          </w:p>
        </w:tc>
        <w:tc>
          <w:tcPr>
            <w:tcW w:w="960" w:type="dxa"/>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2610,8</w:t>
            </w:r>
          </w:p>
        </w:tc>
        <w:tc>
          <w:tcPr>
            <w:tcW w:w="960" w:type="dxa"/>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r>
      <w:tr w:rsidR="002563F7" w:rsidRPr="00995A36" w:rsidTr="00703527">
        <w:trPr>
          <w:trHeight w:val="675"/>
        </w:trPr>
        <w:tc>
          <w:tcPr>
            <w:tcW w:w="5320" w:type="dxa"/>
            <w:tcBorders>
              <w:top w:val="nil"/>
              <w:left w:val="single" w:sz="4" w:space="0" w:color="auto"/>
              <w:bottom w:val="single" w:sz="4" w:space="0" w:color="auto"/>
              <w:right w:val="single" w:sz="4" w:space="0" w:color="auto"/>
            </w:tcBorders>
            <w:shd w:val="clear" w:color="000000" w:fill="D9D9D9"/>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Численность населения (на начало года), тыс. чел.</w:t>
            </w:r>
          </w:p>
        </w:tc>
        <w:tc>
          <w:tcPr>
            <w:tcW w:w="960" w:type="dxa"/>
            <w:tcBorders>
              <w:top w:val="nil"/>
              <w:left w:val="nil"/>
              <w:bottom w:val="single" w:sz="4" w:space="0" w:color="auto"/>
              <w:right w:val="single" w:sz="4" w:space="0" w:color="auto"/>
            </w:tcBorders>
            <w:shd w:val="clear" w:color="000000" w:fill="D9D9D9"/>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2637</w:t>
            </w:r>
          </w:p>
        </w:tc>
        <w:tc>
          <w:tcPr>
            <w:tcW w:w="1000" w:type="dxa"/>
            <w:tcBorders>
              <w:top w:val="nil"/>
              <w:left w:val="nil"/>
              <w:bottom w:val="single" w:sz="4" w:space="0" w:color="auto"/>
              <w:right w:val="single" w:sz="4" w:space="0" w:color="auto"/>
            </w:tcBorders>
            <w:shd w:val="clear" w:color="000000" w:fill="D9D9D9"/>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2634,4</w:t>
            </w:r>
          </w:p>
        </w:tc>
        <w:tc>
          <w:tcPr>
            <w:tcW w:w="1060" w:type="dxa"/>
            <w:tcBorders>
              <w:top w:val="nil"/>
              <w:left w:val="nil"/>
              <w:bottom w:val="single" w:sz="4" w:space="0" w:color="auto"/>
              <w:right w:val="single" w:sz="4" w:space="0" w:color="auto"/>
            </w:tcBorders>
            <w:shd w:val="clear" w:color="000000" w:fill="D9D9D9"/>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2632,1</w:t>
            </w:r>
          </w:p>
        </w:tc>
        <w:tc>
          <w:tcPr>
            <w:tcW w:w="960" w:type="dxa"/>
            <w:tcBorders>
              <w:top w:val="nil"/>
              <w:left w:val="nil"/>
              <w:bottom w:val="single" w:sz="4" w:space="0" w:color="auto"/>
              <w:right w:val="single" w:sz="4" w:space="0" w:color="auto"/>
            </w:tcBorders>
            <w:shd w:val="clear" w:color="000000" w:fill="D9D9D9"/>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2623,1</w:t>
            </w:r>
          </w:p>
        </w:tc>
        <w:tc>
          <w:tcPr>
            <w:tcW w:w="960" w:type="dxa"/>
            <w:tcBorders>
              <w:top w:val="nil"/>
              <w:left w:val="nil"/>
              <w:bottom w:val="single" w:sz="4" w:space="0" w:color="auto"/>
              <w:right w:val="single" w:sz="4" w:space="0" w:color="auto"/>
            </w:tcBorders>
            <w:shd w:val="clear" w:color="000000" w:fill="D9D9D9"/>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2610,8</w:t>
            </w:r>
          </w:p>
        </w:tc>
      </w:tr>
      <w:tr w:rsidR="002563F7" w:rsidRPr="00995A36" w:rsidTr="00703527">
        <w:trPr>
          <w:trHeight w:val="780"/>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Численность безработных, зарегистрированных в службе занятости на конец года, тыс. чел.</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25,4</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17,9</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16,7</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15,3</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16,5</w:t>
            </w:r>
          </w:p>
        </w:tc>
      </w:tr>
      <w:tr w:rsidR="002563F7" w:rsidRPr="00995A36" w:rsidTr="00703527">
        <w:trPr>
          <w:trHeight w:val="298"/>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ИПЦ</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декабрь</w:t>
            </w:r>
            <w:r w:rsidR="00555833" w:rsidRPr="00F968F5">
              <w:rPr>
                <w:rFonts w:ascii="Times New Roman" w:eastAsia="Times New Roman" w:hAnsi="Times New Roman" w:cs="Times New Roman"/>
                <w:color w:val="000000"/>
                <w:sz w:val="24"/>
                <w:szCs w:val="24"/>
                <w:lang w:eastAsia="ru-RU"/>
              </w:rPr>
              <w:t xml:space="preserve"> </w:t>
            </w:r>
            <w:r w:rsidRPr="00F968F5">
              <w:rPr>
                <w:rFonts w:ascii="Times New Roman" w:eastAsia="Times New Roman" w:hAnsi="Times New Roman" w:cs="Times New Roman"/>
                <w:color w:val="000000"/>
                <w:sz w:val="24"/>
                <w:szCs w:val="24"/>
                <w:lang w:eastAsia="ru-RU"/>
              </w:rPr>
              <w:t xml:space="preserve">к декабрю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112,6</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105,4</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101,4</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103,8</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103,5</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к 2015 г.</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105,4</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106,9</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110,9</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114,8</w:t>
            </w:r>
          </w:p>
        </w:tc>
      </w:tr>
      <w:tr w:rsidR="002563F7" w:rsidRPr="00995A36" w:rsidTr="00703527">
        <w:trPr>
          <w:trHeight w:val="70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Среднедушевые денежные доходы</w:t>
            </w:r>
          </w:p>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(в месяц), рублей</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31605,9</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27748,9</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28340,3</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28708,4</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28699</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в % к предыдущему году</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116</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87,8</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102,1</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101,3</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100,0</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в % к 2015 г.</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87,8</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89,7</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90,8</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90,8</w:t>
            </w:r>
          </w:p>
        </w:tc>
      </w:tr>
      <w:tr w:rsidR="002563F7" w:rsidRPr="00995A36" w:rsidTr="00703527">
        <w:trPr>
          <w:trHeight w:val="630"/>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Реальные располагаемые денежные доходы населения</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в % к предыдущему году</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101,3</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81,6</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99,2</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98,8</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101</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в % к 2015 г.</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81,6</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80,9</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80,0</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80,8</w:t>
            </w:r>
          </w:p>
        </w:tc>
      </w:tr>
      <w:tr w:rsidR="002563F7" w:rsidRPr="00995A36" w:rsidTr="00703527">
        <w:trPr>
          <w:trHeight w:val="789"/>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Среднемесячная номинальная начисленная заработная плата в расчете на одного работника, рублей</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28528</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30651</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32951,5</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35802</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37285,1</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в % к предыдущему году</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105,3</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107,4</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107,5</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108,7</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106,9</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в % к 2015 г.</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107,4</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115,5</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125,4</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134,1</w:t>
            </w:r>
          </w:p>
        </w:tc>
      </w:tr>
      <w:tr w:rsidR="002563F7" w:rsidRPr="00995A36" w:rsidTr="00703527">
        <w:trPr>
          <w:trHeight w:val="570"/>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Реальная заработная плата в расчете на одного работника</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в % к предыдущему году</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101</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139</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75,3</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101,7</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102,6</w:t>
            </w:r>
          </w:p>
        </w:tc>
      </w:tr>
      <w:tr w:rsidR="002563F7" w:rsidRPr="00995A36" w:rsidTr="00703527">
        <w:trPr>
          <w:trHeight w:val="3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в % к 2015 г.</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139</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104,7</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106,4</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109,2</w:t>
            </w:r>
          </w:p>
        </w:tc>
      </w:tr>
      <w:tr w:rsidR="002563F7" w:rsidRPr="00995A36" w:rsidTr="00703527">
        <w:trPr>
          <w:trHeight w:val="6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Величина прожиточного минимума в среднем на душу населения, рублей</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9509</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9591</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9978</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10098</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10556</w:t>
            </w:r>
          </w:p>
        </w:tc>
      </w:tr>
      <w:tr w:rsidR="002563F7" w:rsidRPr="00995A36" w:rsidTr="00703527">
        <w:trPr>
          <w:trHeight w:val="426"/>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в т.ч. трудоспособного населения</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10168</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10251</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10672</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10804</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11338</w:t>
            </w:r>
          </w:p>
        </w:tc>
      </w:tr>
      <w:tr w:rsidR="002563F7" w:rsidRPr="00995A36" w:rsidTr="00703527">
        <w:trPr>
          <w:trHeight w:val="1215"/>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Численность населения с денежными доходами ниже величины прожиточного минимума в % от общей численности населения</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12,77</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15,3</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15,06</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14,9</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14,9</w:t>
            </w:r>
          </w:p>
        </w:tc>
      </w:tr>
      <w:tr w:rsidR="002563F7" w:rsidRPr="00995A36" w:rsidTr="00703527">
        <w:trPr>
          <w:trHeight w:val="630"/>
        </w:trPr>
        <w:tc>
          <w:tcPr>
            <w:tcW w:w="5320" w:type="dxa"/>
            <w:tcBorders>
              <w:top w:val="nil"/>
              <w:left w:val="single" w:sz="4" w:space="0" w:color="auto"/>
              <w:bottom w:val="single" w:sz="4" w:space="0" w:color="auto"/>
              <w:right w:val="single" w:sz="4" w:space="0" w:color="auto"/>
            </w:tcBorders>
            <w:shd w:val="clear" w:color="auto" w:fill="auto"/>
            <w:hideMark/>
          </w:tcPr>
          <w:p w:rsidR="002563F7" w:rsidRPr="00F968F5" w:rsidRDefault="002563F7" w:rsidP="00703527">
            <w:pPr>
              <w:spacing w:after="0" w:line="240" w:lineRule="auto"/>
              <w:rPr>
                <w:rFonts w:ascii="Times New Roman" w:eastAsia="Times New Roman" w:hAnsi="Times New Roman" w:cs="Times New Roman"/>
                <w:bCs/>
                <w:color w:val="000000"/>
                <w:sz w:val="24"/>
                <w:szCs w:val="24"/>
                <w:lang w:eastAsia="ru-RU"/>
              </w:rPr>
            </w:pPr>
            <w:r w:rsidRPr="00F968F5">
              <w:rPr>
                <w:rFonts w:ascii="Times New Roman" w:eastAsia="Times New Roman" w:hAnsi="Times New Roman" w:cs="Times New Roman"/>
                <w:bCs/>
                <w:color w:val="000000"/>
                <w:sz w:val="24"/>
                <w:szCs w:val="24"/>
                <w:lang w:eastAsia="ru-RU"/>
              </w:rPr>
              <w:t xml:space="preserve">Среднегодовая численность занятых в экономике, чел. </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1201</w:t>
            </w:r>
          </w:p>
        </w:tc>
        <w:tc>
          <w:tcPr>
            <w:tcW w:w="100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1204</w:t>
            </w:r>
          </w:p>
        </w:tc>
        <w:tc>
          <w:tcPr>
            <w:tcW w:w="10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1282,1</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1265</w:t>
            </w:r>
          </w:p>
        </w:tc>
        <w:tc>
          <w:tcPr>
            <w:tcW w:w="96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right"/>
              <w:rPr>
                <w:rFonts w:ascii="Times New Roman" w:eastAsia="Times New Roman" w:hAnsi="Times New Roman" w:cs="Times New Roman"/>
                <w:color w:val="000000"/>
                <w:sz w:val="24"/>
                <w:szCs w:val="24"/>
                <w:lang w:eastAsia="ru-RU"/>
              </w:rPr>
            </w:pPr>
            <w:r w:rsidRPr="00995A36">
              <w:rPr>
                <w:rFonts w:ascii="Times New Roman" w:eastAsia="Times New Roman" w:hAnsi="Times New Roman" w:cs="Times New Roman"/>
                <w:color w:val="000000"/>
                <w:sz w:val="24"/>
                <w:szCs w:val="24"/>
                <w:lang w:eastAsia="ru-RU"/>
              </w:rPr>
              <w:t>1225</w:t>
            </w:r>
          </w:p>
        </w:tc>
      </w:tr>
    </w:tbl>
    <w:p w:rsidR="002563F7" w:rsidRDefault="002563F7" w:rsidP="002563F7">
      <w:pPr>
        <w:spacing w:after="0" w:line="240" w:lineRule="auto"/>
        <w:ind w:firstLine="709"/>
        <w:jc w:val="center"/>
        <w:rPr>
          <w:rFonts w:ascii="Times New Roman" w:hAnsi="Times New Roman" w:cs="Times New Roman"/>
          <w:b/>
          <w:sz w:val="28"/>
          <w:szCs w:val="28"/>
        </w:rPr>
        <w:sectPr w:rsidR="002563F7" w:rsidSect="00703527">
          <w:footerReference w:type="default" r:id="rId16"/>
          <w:pgSz w:w="11906" w:h="16838"/>
          <w:pgMar w:top="720" w:right="720" w:bottom="720" w:left="720" w:header="708" w:footer="708" w:gutter="0"/>
          <w:cols w:space="708"/>
          <w:docGrid w:linePitch="360"/>
        </w:sectPr>
      </w:pPr>
    </w:p>
    <w:p w:rsidR="002563F7" w:rsidRPr="00F968F5" w:rsidRDefault="002563F7" w:rsidP="002563F7">
      <w:pPr>
        <w:spacing w:after="0" w:line="240" w:lineRule="auto"/>
        <w:ind w:firstLine="709"/>
        <w:jc w:val="center"/>
        <w:rPr>
          <w:rFonts w:ascii="Times New Roman" w:hAnsi="Times New Roman" w:cs="Times New Roman"/>
          <w:sz w:val="28"/>
          <w:szCs w:val="28"/>
        </w:rPr>
      </w:pPr>
      <w:r w:rsidRPr="00F968F5">
        <w:rPr>
          <w:rFonts w:ascii="Times New Roman" w:hAnsi="Times New Roman" w:cs="Times New Roman"/>
          <w:sz w:val="28"/>
          <w:szCs w:val="28"/>
        </w:rPr>
        <w:lastRenderedPageBreak/>
        <w:t xml:space="preserve">Целевые показатели и индикаторы </w:t>
      </w:r>
      <w:r w:rsidR="00F968F5" w:rsidRPr="00F968F5">
        <w:rPr>
          <w:rFonts w:ascii="Times New Roman" w:hAnsi="Times New Roman" w:cs="Times New Roman"/>
          <w:sz w:val="28"/>
          <w:szCs w:val="28"/>
        </w:rPr>
        <w:t>п</w:t>
      </w:r>
      <w:r w:rsidRPr="00F968F5">
        <w:rPr>
          <w:rFonts w:ascii="Times New Roman" w:hAnsi="Times New Roman" w:cs="Times New Roman"/>
          <w:sz w:val="28"/>
          <w:szCs w:val="28"/>
        </w:rPr>
        <w:t>рограммы</w:t>
      </w:r>
    </w:p>
    <w:p w:rsidR="002563F7" w:rsidRDefault="002563F7" w:rsidP="002563F7">
      <w:pPr>
        <w:spacing w:after="0" w:line="240" w:lineRule="auto"/>
        <w:rPr>
          <w:rFonts w:ascii="Times New Roman" w:hAnsi="Times New Roman" w:cs="Times New Roman"/>
          <w:b/>
          <w:sz w:val="28"/>
          <w:szCs w:val="28"/>
        </w:rPr>
      </w:pPr>
    </w:p>
    <w:tbl>
      <w:tblPr>
        <w:tblW w:w="13398" w:type="dxa"/>
        <w:tblInd w:w="-34" w:type="dxa"/>
        <w:tblLayout w:type="fixed"/>
        <w:tblLook w:val="04A0" w:firstRow="1" w:lastRow="0" w:firstColumn="1" w:lastColumn="0" w:noHBand="0" w:noVBand="1"/>
      </w:tblPr>
      <w:tblGrid>
        <w:gridCol w:w="581"/>
        <w:gridCol w:w="3105"/>
        <w:gridCol w:w="809"/>
        <w:gridCol w:w="809"/>
        <w:gridCol w:w="809"/>
        <w:gridCol w:w="809"/>
        <w:gridCol w:w="810"/>
        <w:gridCol w:w="809"/>
        <w:gridCol w:w="809"/>
        <w:gridCol w:w="809"/>
        <w:gridCol w:w="809"/>
        <w:gridCol w:w="810"/>
        <w:gridCol w:w="810"/>
        <w:gridCol w:w="810"/>
      </w:tblGrid>
      <w:tr w:rsidR="002563F7" w:rsidRPr="002B54A6" w:rsidTr="00703527">
        <w:trPr>
          <w:trHeight w:val="300"/>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63F7" w:rsidRPr="00995A36" w:rsidRDefault="002563F7" w:rsidP="00703527">
            <w:pPr>
              <w:spacing w:after="0" w:line="240" w:lineRule="auto"/>
              <w:ind w:left="-37"/>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 п/п</w:t>
            </w:r>
          </w:p>
        </w:tc>
        <w:tc>
          <w:tcPr>
            <w:tcW w:w="31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color w:val="000000"/>
                <w:sz w:val="24"/>
                <w:szCs w:val="24"/>
                <w:lang w:eastAsia="ru-RU"/>
              </w:rPr>
              <w:t>Целевые индикаторы показатели</w:t>
            </w:r>
            <w:r w:rsidRPr="00995A36">
              <w:rPr>
                <w:rFonts w:ascii="Times New Roman" w:eastAsia="Times New Roman" w:hAnsi="Times New Roman" w:cs="Times New Roman"/>
                <w:b/>
                <w:bCs/>
                <w:color w:val="000000"/>
                <w:sz w:val="24"/>
                <w:szCs w:val="24"/>
                <w:lang w:eastAsia="ru-RU"/>
              </w:rPr>
              <w:t xml:space="preserve"> </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2015 год</w:t>
            </w:r>
          </w:p>
        </w:tc>
        <w:tc>
          <w:tcPr>
            <w:tcW w:w="1618" w:type="dxa"/>
            <w:gridSpan w:val="2"/>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2016 год</w:t>
            </w:r>
          </w:p>
        </w:tc>
        <w:tc>
          <w:tcPr>
            <w:tcW w:w="1619" w:type="dxa"/>
            <w:gridSpan w:val="2"/>
            <w:tcBorders>
              <w:top w:val="single" w:sz="4" w:space="0" w:color="auto"/>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2017 год</w:t>
            </w:r>
          </w:p>
        </w:tc>
        <w:tc>
          <w:tcPr>
            <w:tcW w:w="1618" w:type="dxa"/>
            <w:gridSpan w:val="2"/>
            <w:tcBorders>
              <w:top w:val="single" w:sz="4" w:space="0" w:color="auto"/>
              <w:left w:val="nil"/>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2018 год</w:t>
            </w:r>
          </w:p>
        </w:tc>
        <w:tc>
          <w:tcPr>
            <w:tcW w:w="1619" w:type="dxa"/>
            <w:gridSpan w:val="2"/>
            <w:tcBorders>
              <w:top w:val="single" w:sz="4" w:space="0" w:color="auto"/>
              <w:left w:val="single" w:sz="4" w:space="0" w:color="auto"/>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2019 год</w:t>
            </w:r>
          </w:p>
        </w:tc>
        <w:tc>
          <w:tcPr>
            <w:tcW w:w="1620" w:type="dxa"/>
            <w:gridSpan w:val="2"/>
            <w:tcBorders>
              <w:top w:val="single" w:sz="4" w:space="0" w:color="auto"/>
              <w:left w:val="single" w:sz="4" w:space="0" w:color="auto"/>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 год</w:t>
            </w:r>
          </w:p>
        </w:tc>
      </w:tr>
      <w:tr w:rsidR="002563F7" w:rsidRPr="002B54A6" w:rsidTr="00703527">
        <w:trPr>
          <w:trHeight w:val="72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2563F7" w:rsidRPr="00995A36" w:rsidRDefault="002563F7" w:rsidP="00703527">
            <w:pPr>
              <w:spacing w:after="0" w:line="240" w:lineRule="auto"/>
              <w:ind w:left="-37"/>
              <w:rPr>
                <w:rFonts w:ascii="Times New Roman" w:eastAsia="Times New Roman" w:hAnsi="Times New Roman" w:cs="Times New Roman"/>
                <w:b/>
                <w:bCs/>
                <w:color w:val="000000"/>
                <w:sz w:val="24"/>
                <w:szCs w:val="24"/>
                <w:lang w:eastAsia="ru-RU"/>
              </w:rPr>
            </w:pPr>
          </w:p>
        </w:tc>
        <w:tc>
          <w:tcPr>
            <w:tcW w:w="3105" w:type="dxa"/>
            <w:vMerge/>
            <w:tcBorders>
              <w:top w:val="single" w:sz="4" w:space="0" w:color="auto"/>
              <w:left w:val="single" w:sz="4" w:space="0" w:color="auto"/>
              <w:bottom w:val="single" w:sz="4" w:space="0" w:color="000000"/>
              <w:right w:val="single" w:sz="4" w:space="0" w:color="auto"/>
            </w:tcBorders>
            <w:vAlign w:val="center"/>
            <w:hideMark/>
          </w:tcPr>
          <w:p w:rsidR="002563F7" w:rsidRPr="00995A36" w:rsidRDefault="002563F7" w:rsidP="00703527">
            <w:pPr>
              <w:spacing w:after="0" w:line="240" w:lineRule="auto"/>
              <w:rPr>
                <w:rFonts w:ascii="Times New Roman" w:eastAsia="Times New Roman" w:hAnsi="Times New Roman" w:cs="Times New Roman"/>
                <w:b/>
                <w:bCs/>
                <w:color w:val="000000"/>
                <w:sz w:val="24"/>
                <w:szCs w:val="24"/>
                <w:lang w:eastAsia="ru-RU"/>
              </w:rPr>
            </w:pPr>
          </w:p>
        </w:tc>
        <w:tc>
          <w:tcPr>
            <w:tcW w:w="809"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Cs/>
                <w:color w:val="000000"/>
                <w:sz w:val="24"/>
                <w:szCs w:val="24"/>
                <w:lang w:eastAsia="ru-RU"/>
              </w:rPr>
            </w:pPr>
            <w:r w:rsidRPr="00995A36">
              <w:rPr>
                <w:rFonts w:ascii="Times New Roman" w:eastAsia="Times New Roman" w:hAnsi="Times New Roman" w:cs="Times New Roman"/>
                <w:bCs/>
                <w:color w:val="000000"/>
                <w:sz w:val="24"/>
                <w:szCs w:val="24"/>
                <w:lang w:eastAsia="ru-RU"/>
              </w:rPr>
              <w:t>план</w:t>
            </w:r>
          </w:p>
        </w:tc>
        <w:tc>
          <w:tcPr>
            <w:tcW w:w="809"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факт</w:t>
            </w:r>
          </w:p>
        </w:tc>
        <w:tc>
          <w:tcPr>
            <w:tcW w:w="809"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Cs/>
                <w:color w:val="000000"/>
                <w:sz w:val="24"/>
                <w:szCs w:val="24"/>
                <w:lang w:eastAsia="ru-RU"/>
              </w:rPr>
            </w:pPr>
            <w:r w:rsidRPr="00995A36">
              <w:rPr>
                <w:rFonts w:ascii="Times New Roman" w:eastAsia="Times New Roman" w:hAnsi="Times New Roman" w:cs="Times New Roman"/>
                <w:bCs/>
                <w:color w:val="000000"/>
                <w:sz w:val="24"/>
                <w:szCs w:val="24"/>
                <w:lang w:eastAsia="ru-RU"/>
              </w:rPr>
              <w:t>план</w:t>
            </w:r>
          </w:p>
        </w:tc>
        <w:tc>
          <w:tcPr>
            <w:tcW w:w="809"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факт</w:t>
            </w:r>
          </w:p>
        </w:tc>
        <w:tc>
          <w:tcPr>
            <w:tcW w:w="810"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Cs/>
                <w:color w:val="000000"/>
                <w:sz w:val="24"/>
                <w:szCs w:val="24"/>
                <w:lang w:eastAsia="ru-RU"/>
              </w:rPr>
            </w:pPr>
            <w:r w:rsidRPr="00995A36">
              <w:rPr>
                <w:rFonts w:ascii="Times New Roman" w:eastAsia="Times New Roman" w:hAnsi="Times New Roman" w:cs="Times New Roman"/>
                <w:bCs/>
                <w:color w:val="000000"/>
                <w:sz w:val="24"/>
                <w:szCs w:val="24"/>
                <w:lang w:eastAsia="ru-RU"/>
              </w:rPr>
              <w:t>план</w:t>
            </w:r>
          </w:p>
        </w:tc>
        <w:tc>
          <w:tcPr>
            <w:tcW w:w="809" w:type="dxa"/>
            <w:tcBorders>
              <w:top w:val="nil"/>
              <w:left w:val="nil"/>
              <w:bottom w:val="single" w:sz="4" w:space="0" w:color="auto"/>
              <w:right w:val="single" w:sz="4" w:space="0" w:color="auto"/>
            </w:tcBorders>
            <w:shd w:val="clear" w:color="auto" w:fill="auto"/>
            <w:hideMark/>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факт</w:t>
            </w:r>
          </w:p>
        </w:tc>
        <w:tc>
          <w:tcPr>
            <w:tcW w:w="809" w:type="dxa"/>
            <w:tcBorders>
              <w:top w:val="nil"/>
              <w:left w:val="nil"/>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Cs/>
                <w:color w:val="000000"/>
                <w:sz w:val="24"/>
                <w:szCs w:val="24"/>
                <w:lang w:eastAsia="ru-RU"/>
              </w:rPr>
            </w:pPr>
            <w:r w:rsidRPr="00995A36">
              <w:rPr>
                <w:rFonts w:ascii="Times New Roman" w:eastAsia="Times New Roman" w:hAnsi="Times New Roman" w:cs="Times New Roman"/>
                <w:bCs/>
                <w:color w:val="000000"/>
                <w:sz w:val="24"/>
                <w:szCs w:val="24"/>
                <w:lang w:eastAsia="ru-RU"/>
              </w:rPr>
              <w:t>план</w:t>
            </w:r>
          </w:p>
        </w:tc>
        <w:tc>
          <w:tcPr>
            <w:tcW w:w="809" w:type="dxa"/>
            <w:tcBorders>
              <w:top w:val="single" w:sz="4" w:space="0" w:color="auto"/>
              <w:left w:val="nil"/>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факт</w:t>
            </w:r>
          </w:p>
        </w:tc>
        <w:tc>
          <w:tcPr>
            <w:tcW w:w="809" w:type="dxa"/>
            <w:tcBorders>
              <w:top w:val="single" w:sz="4" w:space="0" w:color="auto"/>
              <w:left w:val="single" w:sz="4" w:space="0" w:color="auto"/>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Cs/>
                <w:color w:val="000000"/>
                <w:sz w:val="24"/>
                <w:szCs w:val="24"/>
                <w:lang w:eastAsia="ru-RU"/>
              </w:rPr>
            </w:pPr>
            <w:r w:rsidRPr="00995A36">
              <w:rPr>
                <w:rFonts w:ascii="Times New Roman" w:eastAsia="Times New Roman" w:hAnsi="Times New Roman" w:cs="Times New Roman"/>
                <w:bCs/>
                <w:color w:val="000000"/>
                <w:sz w:val="24"/>
                <w:szCs w:val="24"/>
                <w:lang w:eastAsia="ru-RU"/>
              </w:rPr>
              <w:t>план</w:t>
            </w:r>
          </w:p>
        </w:tc>
        <w:tc>
          <w:tcPr>
            <w:tcW w:w="810" w:type="dxa"/>
            <w:tcBorders>
              <w:top w:val="single" w:sz="4" w:space="0" w:color="auto"/>
              <w:left w:val="single" w:sz="4" w:space="0" w:color="auto"/>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810" w:type="dxa"/>
            <w:tcBorders>
              <w:top w:val="single" w:sz="4" w:space="0" w:color="auto"/>
              <w:left w:val="single" w:sz="4" w:space="0" w:color="auto"/>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план</w:t>
            </w:r>
          </w:p>
        </w:tc>
        <w:tc>
          <w:tcPr>
            <w:tcW w:w="810" w:type="dxa"/>
            <w:tcBorders>
              <w:top w:val="single" w:sz="4" w:space="0" w:color="auto"/>
              <w:left w:val="single" w:sz="4" w:space="0" w:color="auto"/>
              <w:bottom w:val="single" w:sz="4" w:space="0" w:color="auto"/>
              <w:right w:val="single" w:sz="4" w:space="0" w:color="auto"/>
            </w:tcBorders>
          </w:tcPr>
          <w:p w:rsidR="002563F7" w:rsidRPr="00995A36" w:rsidRDefault="002563F7" w:rsidP="00703527">
            <w:pPr>
              <w:spacing w:after="0" w:line="240" w:lineRule="auto"/>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факт</w:t>
            </w:r>
          </w:p>
        </w:tc>
      </w:tr>
      <w:tr w:rsidR="002563F7" w:rsidRPr="00C5221C" w:rsidTr="00703527">
        <w:trPr>
          <w:trHeight w:val="1489"/>
        </w:trPr>
        <w:tc>
          <w:tcPr>
            <w:tcW w:w="581" w:type="dxa"/>
            <w:tcBorders>
              <w:top w:val="nil"/>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ind w:left="-37"/>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1</w:t>
            </w:r>
          </w:p>
        </w:tc>
        <w:tc>
          <w:tcPr>
            <w:tcW w:w="3105" w:type="dxa"/>
            <w:tcBorders>
              <w:top w:val="nil"/>
              <w:left w:val="nil"/>
              <w:bottom w:val="single" w:sz="4" w:space="0" w:color="auto"/>
              <w:right w:val="single" w:sz="4" w:space="0" w:color="auto"/>
            </w:tcBorders>
            <w:shd w:val="clear" w:color="auto" w:fill="auto"/>
            <w:hideMark/>
          </w:tcPr>
          <w:p w:rsidR="002563F7" w:rsidRPr="00F968F5" w:rsidRDefault="002563F7" w:rsidP="00703527">
            <w:pPr>
              <w:spacing w:after="0" w:line="240" w:lineRule="auto"/>
              <w:jc w:val="both"/>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Отношение размера среднемесячной номинальной начисленной заработной платы работника в Пермском крае к величине прожиточного минимума трудоспособного населения в Пермском крае (покупательная способность)</w:t>
            </w:r>
          </w:p>
        </w:tc>
        <w:tc>
          <w:tcPr>
            <w:tcW w:w="809" w:type="dxa"/>
            <w:tcBorders>
              <w:top w:val="nil"/>
              <w:left w:val="nil"/>
              <w:bottom w:val="single" w:sz="4" w:space="0" w:color="auto"/>
              <w:right w:val="single" w:sz="4" w:space="0" w:color="auto"/>
            </w:tcBorders>
            <w:shd w:val="clear" w:color="auto" w:fill="auto"/>
            <w:hideMark/>
          </w:tcPr>
          <w:p w:rsidR="002563F7" w:rsidRPr="008851C4" w:rsidRDefault="002563F7" w:rsidP="00703527">
            <w:pPr>
              <w:spacing w:after="0" w:line="240" w:lineRule="auto"/>
              <w:jc w:val="center"/>
              <w:rPr>
                <w:rFonts w:ascii="Times New Roman" w:eastAsia="Times New Roman" w:hAnsi="Times New Roman" w:cs="Times New Roman"/>
                <w:b/>
                <w:color w:val="000000"/>
                <w:sz w:val="24"/>
                <w:szCs w:val="24"/>
                <w:lang w:eastAsia="ru-RU"/>
              </w:rPr>
            </w:pPr>
            <w:r w:rsidRPr="008851C4">
              <w:rPr>
                <w:rFonts w:ascii="Times New Roman" w:eastAsia="Times New Roman" w:hAnsi="Times New Roman" w:cs="Times New Roman"/>
                <w:b/>
                <w:color w:val="000000"/>
                <w:sz w:val="24"/>
                <w:szCs w:val="24"/>
                <w:lang w:eastAsia="ru-RU"/>
              </w:rPr>
              <w:t>3,0</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2,8</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3,0</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3,0</w:t>
            </w:r>
          </w:p>
        </w:tc>
        <w:tc>
          <w:tcPr>
            <w:tcW w:w="810"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3,1</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3,0</w:t>
            </w:r>
          </w:p>
        </w:tc>
        <w:tc>
          <w:tcPr>
            <w:tcW w:w="809" w:type="dxa"/>
            <w:tcBorders>
              <w:top w:val="nil"/>
              <w:left w:val="nil"/>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3,1</w:t>
            </w:r>
          </w:p>
        </w:tc>
        <w:tc>
          <w:tcPr>
            <w:tcW w:w="809" w:type="dxa"/>
            <w:tcBorders>
              <w:top w:val="single" w:sz="4" w:space="0" w:color="auto"/>
              <w:left w:val="nil"/>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3,3</w:t>
            </w:r>
          </w:p>
        </w:tc>
        <w:tc>
          <w:tcPr>
            <w:tcW w:w="809"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3,2</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3,2</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3,2</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3,5</w:t>
            </w:r>
          </w:p>
        </w:tc>
      </w:tr>
      <w:tr w:rsidR="002563F7" w:rsidRPr="00C5221C" w:rsidTr="00703527">
        <w:trPr>
          <w:trHeight w:val="1128"/>
        </w:trPr>
        <w:tc>
          <w:tcPr>
            <w:tcW w:w="581" w:type="dxa"/>
            <w:tcBorders>
              <w:top w:val="nil"/>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ind w:left="-37"/>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2</w:t>
            </w:r>
          </w:p>
        </w:tc>
        <w:tc>
          <w:tcPr>
            <w:tcW w:w="3105" w:type="dxa"/>
            <w:tcBorders>
              <w:top w:val="nil"/>
              <w:left w:val="nil"/>
              <w:bottom w:val="single" w:sz="4" w:space="0" w:color="auto"/>
              <w:right w:val="single" w:sz="4" w:space="0" w:color="auto"/>
            </w:tcBorders>
            <w:shd w:val="clear" w:color="auto" w:fill="auto"/>
            <w:hideMark/>
          </w:tcPr>
          <w:p w:rsidR="002563F7" w:rsidRPr="00F968F5" w:rsidRDefault="002563F7" w:rsidP="00703527">
            <w:pPr>
              <w:spacing w:after="0" w:line="240" w:lineRule="auto"/>
              <w:jc w:val="both"/>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Реальная начисленная заработная плата работников в целом по экономике в Пермском крае к соответствующему периоду предыдущего года (%)</w:t>
            </w:r>
          </w:p>
        </w:tc>
        <w:tc>
          <w:tcPr>
            <w:tcW w:w="809" w:type="dxa"/>
            <w:tcBorders>
              <w:top w:val="nil"/>
              <w:left w:val="nil"/>
              <w:bottom w:val="single" w:sz="4" w:space="0" w:color="auto"/>
              <w:right w:val="single" w:sz="4" w:space="0" w:color="auto"/>
            </w:tcBorders>
            <w:shd w:val="clear" w:color="auto" w:fill="auto"/>
            <w:hideMark/>
          </w:tcPr>
          <w:p w:rsidR="002563F7" w:rsidRPr="008851C4" w:rsidRDefault="002563F7" w:rsidP="00703527">
            <w:pPr>
              <w:spacing w:after="0" w:line="240" w:lineRule="auto"/>
              <w:jc w:val="center"/>
              <w:rPr>
                <w:rFonts w:ascii="Times New Roman" w:eastAsia="Times New Roman" w:hAnsi="Times New Roman" w:cs="Times New Roman"/>
                <w:b/>
                <w:color w:val="000000"/>
                <w:sz w:val="24"/>
                <w:szCs w:val="24"/>
                <w:lang w:eastAsia="ru-RU"/>
              </w:rPr>
            </w:pPr>
            <w:r w:rsidRPr="008851C4">
              <w:rPr>
                <w:rFonts w:ascii="Times New Roman" w:eastAsia="Times New Roman" w:hAnsi="Times New Roman" w:cs="Times New Roman"/>
                <w:b/>
                <w:color w:val="000000"/>
                <w:sz w:val="24"/>
                <w:szCs w:val="24"/>
                <w:lang w:eastAsia="ru-RU"/>
              </w:rPr>
              <w:t>100,5</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92</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101</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99,9</w:t>
            </w:r>
          </w:p>
        </w:tc>
        <w:tc>
          <w:tcPr>
            <w:tcW w:w="810"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104</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102,9</w:t>
            </w:r>
          </w:p>
        </w:tc>
        <w:tc>
          <w:tcPr>
            <w:tcW w:w="809" w:type="dxa"/>
            <w:tcBorders>
              <w:top w:val="nil"/>
              <w:left w:val="nil"/>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105</w:t>
            </w:r>
          </w:p>
        </w:tc>
        <w:tc>
          <w:tcPr>
            <w:tcW w:w="809" w:type="dxa"/>
            <w:tcBorders>
              <w:top w:val="single" w:sz="4" w:space="0" w:color="auto"/>
              <w:left w:val="nil"/>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106,2</w:t>
            </w:r>
          </w:p>
        </w:tc>
        <w:tc>
          <w:tcPr>
            <w:tcW w:w="809"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105</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102,6</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105</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102,5</w:t>
            </w:r>
          </w:p>
        </w:tc>
      </w:tr>
      <w:tr w:rsidR="002563F7" w:rsidRPr="00C5221C" w:rsidTr="00703527">
        <w:trPr>
          <w:trHeight w:val="421"/>
        </w:trPr>
        <w:tc>
          <w:tcPr>
            <w:tcW w:w="581" w:type="dxa"/>
            <w:tcBorders>
              <w:top w:val="nil"/>
              <w:left w:val="single" w:sz="4" w:space="0" w:color="auto"/>
              <w:bottom w:val="single" w:sz="4" w:space="0" w:color="auto"/>
              <w:right w:val="single" w:sz="4" w:space="0" w:color="auto"/>
            </w:tcBorders>
            <w:shd w:val="clear" w:color="auto" w:fill="auto"/>
            <w:hideMark/>
          </w:tcPr>
          <w:p w:rsidR="002563F7" w:rsidRPr="00995A36" w:rsidRDefault="002563F7" w:rsidP="00703527">
            <w:pPr>
              <w:spacing w:after="0" w:line="240" w:lineRule="auto"/>
              <w:ind w:left="-37"/>
              <w:jc w:val="center"/>
              <w:rPr>
                <w:rFonts w:ascii="Times New Roman" w:eastAsia="Times New Roman" w:hAnsi="Times New Roman" w:cs="Times New Roman"/>
                <w:b/>
                <w:bCs/>
                <w:color w:val="000000"/>
                <w:sz w:val="24"/>
                <w:szCs w:val="24"/>
                <w:lang w:eastAsia="ru-RU"/>
              </w:rPr>
            </w:pPr>
            <w:r w:rsidRPr="00995A36">
              <w:rPr>
                <w:rFonts w:ascii="Times New Roman" w:eastAsia="Times New Roman" w:hAnsi="Times New Roman" w:cs="Times New Roman"/>
                <w:b/>
                <w:bCs/>
                <w:color w:val="000000"/>
                <w:sz w:val="24"/>
                <w:szCs w:val="24"/>
                <w:lang w:eastAsia="ru-RU"/>
              </w:rPr>
              <w:t>3</w:t>
            </w:r>
          </w:p>
        </w:tc>
        <w:tc>
          <w:tcPr>
            <w:tcW w:w="3105" w:type="dxa"/>
            <w:tcBorders>
              <w:top w:val="nil"/>
              <w:left w:val="nil"/>
              <w:bottom w:val="single" w:sz="4" w:space="0" w:color="auto"/>
              <w:right w:val="single" w:sz="4" w:space="0" w:color="auto"/>
            </w:tcBorders>
            <w:shd w:val="clear" w:color="auto" w:fill="auto"/>
            <w:hideMark/>
          </w:tcPr>
          <w:p w:rsidR="002563F7" w:rsidRPr="00F968F5" w:rsidRDefault="002563F7" w:rsidP="00703527">
            <w:pPr>
              <w:spacing w:after="0" w:line="240" w:lineRule="auto"/>
              <w:jc w:val="both"/>
              <w:rPr>
                <w:rFonts w:ascii="Times New Roman" w:eastAsia="Times New Roman" w:hAnsi="Times New Roman" w:cs="Times New Roman"/>
                <w:color w:val="000000"/>
                <w:sz w:val="24"/>
                <w:szCs w:val="24"/>
                <w:lang w:eastAsia="ru-RU"/>
              </w:rPr>
            </w:pPr>
            <w:r w:rsidRPr="00F968F5">
              <w:rPr>
                <w:rFonts w:ascii="Times New Roman" w:eastAsia="Times New Roman" w:hAnsi="Times New Roman" w:cs="Times New Roman"/>
                <w:color w:val="000000"/>
                <w:sz w:val="24"/>
                <w:szCs w:val="24"/>
                <w:lang w:eastAsia="ru-RU"/>
              </w:rPr>
              <w:t>Количество территориальных соглашений</w:t>
            </w:r>
          </w:p>
        </w:tc>
        <w:tc>
          <w:tcPr>
            <w:tcW w:w="809" w:type="dxa"/>
            <w:tcBorders>
              <w:top w:val="nil"/>
              <w:left w:val="nil"/>
              <w:bottom w:val="single" w:sz="4" w:space="0" w:color="auto"/>
              <w:right w:val="single" w:sz="4" w:space="0" w:color="auto"/>
            </w:tcBorders>
            <w:shd w:val="clear" w:color="auto" w:fill="auto"/>
            <w:hideMark/>
          </w:tcPr>
          <w:p w:rsidR="002563F7" w:rsidRPr="008851C4" w:rsidRDefault="002563F7" w:rsidP="00703527">
            <w:pPr>
              <w:spacing w:after="0" w:line="240" w:lineRule="auto"/>
              <w:jc w:val="center"/>
              <w:rPr>
                <w:rFonts w:ascii="Times New Roman" w:eastAsia="Times New Roman" w:hAnsi="Times New Roman" w:cs="Times New Roman"/>
                <w:b/>
                <w:color w:val="000000"/>
                <w:sz w:val="24"/>
                <w:szCs w:val="24"/>
                <w:lang w:eastAsia="ru-RU"/>
              </w:rPr>
            </w:pPr>
            <w:r w:rsidRPr="008851C4">
              <w:rPr>
                <w:rFonts w:ascii="Times New Roman" w:eastAsia="Times New Roman" w:hAnsi="Times New Roman" w:cs="Times New Roman"/>
                <w:b/>
                <w:color w:val="000000"/>
                <w:sz w:val="24"/>
                <w:szCs w:val="24"/>
                <w:lang w:eastAsia="ru-RU"/>
              </w:rPr>
              <w:t>45</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36</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46</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37</w:t>
            </w:r>
          </w:p>
        </w:tc>
        <w:tc>
          <w:tcPr>
            <w:tcW w:w="810"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47</w:t>
            </w:r>
          </w:p>
        </w:tc>
        <w:tc>
          <w:tcPr>
            <w:tcW w:w="809" w:type="dxa"/>
            <w:tcBorders>
              <w:top w:val="nil"/>
              <w:left w:val="nil"/>
              <w:bottom w:val="single" w:sz="4" w:space="0" w:color="auto"/>
              <w:right w:val="single" w:sz="4" w:space="0" w:color="auto"/>
            </w:tcBorders>
            <w:shd w:val="clear" w:color="auto" w:fill="auto"/>
            <w:hideMark/>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36</w:t>
            </w:r>
          </w:p>
        </w:tc>
        <w:tc>
          <w:tcPr>
            <w:tcW w:w="809" w:type="dxa"/>
            <w:tcBorders>
              <w:top w:val="nil"/>
              <w:left w:val="nil"/>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47</w:t>
            </w:r>
          </w:p>
        </w:tc>
        <w:tc>
          <w:tcPr>
            <w:tcW w:w="809" w:type="dxa"/>
            <w:tcBorders>
              <w:top w:val="single" w:sz="4" w:space="0" w:color="auto"/>
              <w:left w:val="nil"/>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40</w:t>
            </w:r>
          </w:p>
        </w:tc>
        <w:tc>
          <w:tcPr>
            <w:tcW w:w="809"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46</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39</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46</w:t>
            </w:r>
          </w:p>
        </w:tc>
        <w:tc>
          <w:tcPr>
            <w:tcW w:w="810" w:type="dxa"/>
            <w:tcBorders>
              <w:top w:val="single" w:sz="4" w:space="0" w:color="auto"/>
              <w:left w:val="single" w:sz="4" w:space="0" w:color="auto"/>
              <w:bottom w:val="single" w:sz="4" w:space="0" w:color="auto"/>
              <w:right w:val="single" w:sz="4" w:space="0" w:color="auto"/>
            </w:tcBorders>
          </w:tcPr>
          <w:p w:rsidR="002563F7" w:rsidRPr="006C479F" w:rsidRDefault="002563F7" w:rsidP="00703527">
            <w:pPr>
              <w:spacing w:after="0" w:line="240" w:lineRule="auto"/>
              <w:jc w:val="center"/>
              <w:rPr>
                <w:rFonts w:ascii="Times New Roman" w:eastAsia="Times New Roman" w:hAnsi="Times New Roman" w:cs="Times New Roman"/>
                <w:b/>
                <w:sz w:val="24"/>
                <w:szCs w:val="24"/>
                <w:lang w:eastAsia="ru-RU"/>
              </w:rPr>
            </w:pPr>
            <w:r w:rsidRPr="006C479F">
              <w:rPr>
                <w:rFonts w:ascii="Times New Roman" w:eastAsia="Times New Roman" w:hAnsi="Times New Roman" w:cs="Times New Roman"/>
                <w:b/>
                <w:sz w:val="24"/>
                <w:szCs w:val="24"/>
                <w:lang w:eastAsia="ru-RU"/>
              </w:rPr>
              <w:t>46</w:t>
            </w:r>
          </w:p>
        </w:tc>
      </w:tr>
    </w:tbl>
    <w:p w:rsidR="002563F7" w:rsidRDefault="002563F7" w:rsidP="002563F7">
      <w:pPr>
        <w:spacing w:after="0" w:line="240" w:lineRule="auto"/>
        <w:ind w:firstLine="709"/>
        <w:rPr>
          <w:rFonts w:ascii="Times New Roman" w:hAnsi="Times New Roman" w:cs="Times New Roman"/>
          <w:b/>
          <w:sz w:val="28"/>
          <w:szCs w:val="28"/>
        </w:rPr>
      </w:pPr>
    </w:p>
    <w:p w:rsidR="002563F7" w:rsidRDefault="002563F7" w:rsidP="002563F7">
      <w:pPr>
        <w:spacing w:after="0" w:line="240" w:lineRule="auto"/>
        <w:ind w:firstLine="709"/>
        <w:jc w:val="both"/>
        <w:rPr>
          <w:rFonts w:ascii="Times New Roman" w:hAnsi="Times New Roman" w:cs="Times New Roman"/>
          <w:sz w:val="28"/>
          <w:szCs w:val="28"/>
        </w:rPr>
        <w:sectPr w:rsidR="002563F7" w:rsidSect="00703527">
          <w:pgSz w:w="16838" w:h="11906" w:orient="landscape"/>
          <w:pgMar w:top="720" w:right="720" w:bottom="720" w:left="720" w:header="708" w:footer="708" w:gutter="0"/>
          <w:cols w:space="708"/>
          <w:docGrid w:linePitch="360"/>
        </w:sectPr>
      </w:pPr>
    </w:p>
    <w:p w:rsidR="002563F7" w:rsidRPr="009C4DBE" w:rsidRDefault="002563F7" w:rsidP="002563F7">
      <w:pPr>
        <w:spacing w:after="0" w:line="240" w:lineRule="auto"/>
        <w:ind w:firstLine="709"/>
        <w:jc w:val="both"/>
        <w:rPr>
          <w:rFonts w:ascii="Times New Roman" w:hAnsi="Times New Roman" w:cs="Times New Roman"/>
          <w:sz w:val="28"/>
          <w:szCs w:val="28"/>
        </w:rPr>
      </w:pPr>
      <w:r w:rsidRPr="009C4DBE">
        <w:rPr>
          <w:rFonts w:ascii="Times New Roman" w:hAnsi="Times New Roman" w:cs="Times New Roman"/>
          <w:sz w:val="28"/>
          <w:szCs w:val="28"/>
        </w:rPr>
        <w:lastRenderedPageBreak/>
        <w:t>Негативные тенденции (снижение цен на энергоносители, санкции, примененные к России, инфляция, девальвация рубля, сокращение валового внутреннего продукта) отразились на экономике Пермского края и, следовательно, на рынке труда – падение реальных доходов населения, сокращение и ликвидация рабочих мест, банкротство предприятий. Все это внесло коррективы в достижение целевых показателей.</w:t>
      </w:r>
    </w:p>
    <w:p w:rsidR="002563F7" w:rsidRPr="009C4DBE" w:rsidRDefault="002563F7" w:rsidP="002563F7">
      <w:pPr>
        <w:spacing w:after="0" w:line="240" w:lineRule="auto"/>
        <w:ind w:firstLine="709"/>
        <w:jc w:val="both"/>
        <w:rPr>
          <w:rFonts w:ascii="Times New Roman" w:hAnsi="Times New Roman" w:cs="Times New Roman"/>
          <w:sz w:val="28"/>
          <w:szCs w:val="28"/>
        </w:rPr>
      </w:pPr>
      <w:r w:rsidRPr="009C4DBE">
        <w:rPr>
          <w:rFonts w:ascii="Times New Roman" w:hAnsi="Times New Roman" w:cs="Times New Roman"/>
          <w:sz w:val="28"/>
          <w:szCs w:val="28"/>
        </w:rPr>
        <w:t>Так, например, первый показатель - отношение размера средней заработной платы к величине прожиточного минимума трудоспособного населения (покупательная способность заработной платы) балансирует</w:t>
      </w:r>
      <w:r w:rsidR="00555833">
        <w:rPr>
          <w:rFonts w:ascii="Times New Roman" w:hAnsi="Times New Roman" w:cs="Times New Roman"/>
          <w:sz w:val="28"/>
          <w:szCs w:val="28"/>
        </w:rPr>
        <w:t xml:space="preserve"> </w:t>
      </w:r>
      <w:r w:rsidRPr="009C4DBE">
        <w:rPr>
          <w:rFonts w:ascii="Times New Roman" w:hAnsi="Times New Roman" w:cs="Times New Roman"/>
          <w:sz w:val="28"/>
          <w:szCs w:val="28"/>
        </w:rPr>
        <w:t>на уровне от 2,8 (что ниже ожидаемого значения (3 раза в 2015 году) до 3,5 раз</w:t>
      </w:r>
      <w:r w:rsidR="00F968F5">
        <w:rPr>
          <w:rFonts w:ascii="Times New Roman" w:hAnsi="Times New Roman" w:cs="Times New Roman"/>
          <w:sz w:val="28"/>
          <w:szCs w:val="28"/>
        </w:rPr>
        <w:t>а</w:t>
      </w:r>
      <w:r w:rsidRPr="009C4DBE">
        <w:rPr>
          <w:rFonts w:ascii="Times New Roman" w:hAnsi="Times New Roman" w:cs="Times New Roman"/>
          <w:sz w:val="28"/>
          <w:szCs w:val="28"/>
        </w:rPr>
        <w:t xml:space="preserve">, (что выше ожидаемого значения (3,2 раза в 2020 году). </w:t>
      </w:r>
    </w:p>
    <w:p w:rsidR="002563F7" w:rsidRPr="009C4DBE" w:rsidRDefault="002563F7" w:rsidP="002563F7">
      <w:pPr>
        <w:spacing w:after="0" w:line="240" w:lineRule="auto"/>
        <w:ind w:firstLine="709"/>
        <w:jc w:val="both"/>
        <w:rPr>
          <w:rFonts w:ascii="Times New Roman" w:hAnsi="Times New Roman" w:cs="Times New Roman"/>
          <w:sz w:val="28"/>
          <w:szCs w:val="28"/>
        </w:rPr>
      </w:pPr>
      <w:r w:rsidRPr="009C4DBE">
        <w:rPr>
          <w:rFonts w:ascii="Times New Roman" w:hAnsi="Times New Roman" w:cs="Times New Roman"/>
          <w:sz w:val="28"/>
          <w:szCs w:val="28"/>
        </w:rPr>
        <w:t>Второй показатель - реальная начисленная заработная плата работников в целом по экономике в Пермском крае к соответствующему периоду предыдущего года</w:t>
      </w:r>
      <w:r w:rsidR="00555833">
        <w:rPr>
          <w:rFonts w:ascii="Times New Roman" w:hAnsi="Times New Roman" w:cs="Times New Roman"/>
          <w:sz w:val="28"/>
          <w:szCs w:val="28"/>
        </w:rPr>
        <w:t xml:space="preserve"> </w:t>
      </w:r>
      <w:r w:rsidRPr="009C4DBE">
        <w:rPr>
          <w:rFonts w:ascii="Times New Roman" w:hAnsi="Times New Roman" w:cs="Times New Roman"/>
          <w:sz w:val="28"/>
          <w:szCs w:val="28"/>
        </w:rPr>
        <w:t>-</w:t>
      </w:r>
      <w:r w:rsidR="00555833">
        <w:rPr>
          <w:rFonts w:ascii="Times New Roman" w:hAnsi="Times New Roman" w:cs="Times New Roman"/>
          <w:sz w:val="28"/>
          <w:szCs w:val="28"/>
        </w:rPr>
        <w:t xml:space="preserve"> </w:t>
      </w:r>
      <w:r w:rsidRPr="009C4DBE">
        <w:rPr>
          <w:rFonts w:ascii="Times New Roman" w:hAnsi="Times New Roman" w:cs="Times New Roman"/>
          <w:sz w:val="28"/>
          <w:szCs w:val="28"/>
        </w:rPr>
        <w:t xml:space="preserve">после существенного падения в 2015 году (снижение почти на 10%), хотя и вышел на незначительный рост, но все же не достиг плановых значений. </w:t>
      </w:r>
    </w:p>
    <w:p w:rsidR="002563F7" w:rsidRDefault="002563F7" w:rsidP="002563F7">
      <w:pPr>
        <w:spacing w:after="0" w:line="240" w:lineRule="auto"/>
        <w:ind w:firstLine="709"/>
        <w:jc w:val="both"/>
        <w:rPr>
          <w:rFonts w:ascii="Times New Roman" w:hAnsi="Times New Roman" w:cs="Times New Roman"/>
          <w:sz w:val="28"/>
          <w:szCs w:val="28"/>
        </w:rPr>
      </w:pPr>
      <w:r w:rsidRPr="009C4DBE">
        <w:rPr>
          <w:rFonts w:ascii="Times New Roman" w:hAnsi="Times New Roman" w:cs="Times New Roman"/>
          <w:sz w:val="28"/>
          <w:szCs w:val="28"/>
        </w:rPr>
        <w:t>Динамика соотношения среднемесячной начисленной заработной платы</w:t>
      </w:r>
      <w:r w:rsidR="00555833">
        <w:rPr>
          <w:rFonts w:ascii="Times New Roman" w:hAnsi="Times New Roman" w:cs="Times New Roman"/>
          <w:sz w:val="28"/>
          <w:szCs w:val="28"/>
        </w:rPr>
        <w:t xml:space="preserve"> </w:t>
      </w:r>
      <w:r w:rsidRPr="009C4DBE">
        <w:rPr>
          <w:rFonts w:ascii="Times New Roman" w:hAnsi="Times New Roman" w:cs="Times New Roman"/>
          <w:sz w:val="28"/>
          <w:szCs w:val="28"/>
        </w:rPr>
        <w:t>и реальной заработной платы за отчетный период приведена</w:t>
      </w:r>
      <w:r w:rsidR="00555833">
        <w:rPr>
          <w:rFonts w:ascii="Times New Roman" w:hAnsi="Times New Roman" w:cs="Times New Roman"/>
          <w:sz w:val="28"/>
          <w:szCs w:val="28"/>
        </w:rPr>
        <w:t xml:space="preserve"> </w:t>
      </w:r>
      <w:r w:rsidR="00F968F5">
        <w:rPr>
          <w:rFonts w:ascii="Times New Roman" w:hAnsi="Times New Roman" w:cs="Times New Roman"/>
          <w:sz w:val="28"/>
          <w:szCs w:val="28"/>
        </w:rPr>
        <w:t xml:space="preserve">в </w:t>
      </w:r>
      <w:r w:rsidRPr="009C4DBE">
        <w:rPr>
          <w:rFonts w:ascii="Times New Roman" w:hAnsi="Times New Roman" w:cs="Times New Roman"/>
          <w:sz w:val="28"/>
          <w:szCs w:val="28"/>
        </w:rPr>
        <w:t>таблице.</w:t>
      </w:r>
      <w:r>
        <w:rPr>
          <w:rFonts w:ascii="Times New Roman" w:hAnsi="Times New Roman" w:cs="Times New Roman"/>
          <w:sz w:val="28"/>
          <w:szCs w:val="28"/>
        </w:rPr>
        <w:t xml:space="preserve"> </w:t>
      </w: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6DC1B4DB" wp14:editId="3B442A86">
            <wp:extent cx="6152515" cy="3084830"/>
            <wp:effectExtent l="0" t="0" r="19685" b="2032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ind w:firstLine="709"/>
        <w:jc w:val="both"/>
        <w:rPr>
          <w:rFonts w:ascii="Times New Roman" w:hAnsi="Times New Roman" w:cs="Times New Roman"/>
          <w:sz w:val="28"/>
          <w:szCs w:val="28"/>
        </w:rPr>
      </w:pPr>
    </w:p>
    <w:p w:rsidR="002563F7" w:rsidRDefault="002563F7" w:rsidP="002563F7">
      <w:pPr>
        <w:spacing w:after="0" w:line="240" w:lineRule="auto"/>
        <w:jc w:val="both"/>
        <w:rPr>
          <w:rFonts w:ascii="Times New Roman" w:hAnsi="Times New Roman" w:cs="Times New Roman"/>
          <w:b/>
          <w:i/>
          <w:color w:val="FF0000"/>
          <w:sz w:val="28"/>
          <w:szCs w:val="28"/>
        </w:rPr>
      </w:pPr>
    </w:p>
    <w:p w:rsidR="002563F7" w:rsidRDefault="002563F7" w:rsidP="002563F7">
      <w:pPr>
        <w:spacing w:after="0" w:line="240" w:lineRule="auto"/>
        <w:jc w:val="both"/>
        <w:rPr>
          <w:rFonts w:ascii="Times New Roman" w:hAnsi="Times New Roman" w:cs="Times New Roman"/>
          <w:b/>
          <w:i/>
          <w:color w:val="FF0000"/>
          <w:sz w:val="28"/>
          <w:szCs w:val="28"/>
        </w:rPr>
      </w:pPr>
    </w:p>
    <w:p w:rsidR="002563F7" w:rsidRPr="008D5CD7" w:rsidRDefault="002563F7" w:rsidP="002563F7">
      <w:pPr>
        <w:spacing w:after="0" w:line="240" w:lineRule="auto"/>
        <w:jc w:val="both"/>
        <w:rPr>
          <w:rFonts w:ascii="Times New Roman" w:hAnsi="Times New Roman" w:cs="Times New Roman"/>
          <w:b/>
          <w:i/>
          <w:color w:val="FF0000"/>
          <w:sz w:val="28"/>
          <w:szCs w:val="28"/>
          <w:highlight w:val="yellow"/>
        </w:rPr>
      </w:pPr>
    </w:p>
    <w:p w:rsidR="002563F7" w:rsidRPr="00A028F9" w:rsidRDefault="002563F7" w:rsidP="002563F7">
      <w:pPr>
        <w:spacing w:after="0" w:line="240" w:lineRule="auto"/>
        <w:ind w:firstLine="709"/>
        <w:jc w:val="both"/>
        <w:rPr>
          <w:rFonts w:ascii="Times New Roman" w:hAnsi="Times New Roman" w:cs="Times New Roman"/>
          <w:sz w:val="28"/>
          <w:szCs w:val="28"/>
        </w:rPr>
      </w:pPr>
      <w:r w:rsidRPr="00A028F9">
        <w:rPr>
          <w:rFonts w:ascii="Times New Roman" w:hAnsi="Times New Roman" w:cs="Times New Roman"/>
          <w:sz w:val="28"/>
          <w:szCs w:val="28"/>
        </w:rPr>
        <w:t xml:space="preserve">В </w:t>
      </w:r>
      <w:r>
        <w:rPr>
          <w:rFonts w:ascii="Times New Roman" w:hAnsi="Times New Roman" w:cs="Times New Roman"/>
          <w:sz w:val="28"/>
          <w:szCs w:val="28"/>
        </w:rPr>
        <w:t xml:space="preserve">отчетном периоде было дважды заключено </w:t>
      </w:r>
      <w:r w:rsidR="00F968F5">
        <w:rPr>
          <w:rFonts w:ascii="Times New Roman" w:hAnsi="Times New Roman" w:cs="Times New Roman"/>
          <w:sz w:val="28"/>
          <w:szCs w:val="28"/>
        </w:rPr>
        <w:t>с</w:t>
      </w:r>
      <w:r w:rsidRPr="00A028F9">
        <w:rPr>
          <w:rFonts w:ascii="Times New Roman" w:hAnsi="Times New Roman" w:cs="Times New Roman"/>
          <w:sz w:val="28"/>
          <w:szCs w:val="28"/>
        </w:rPr>
        <w:t>оглашение</w:t>
      </w:r>
      <w:r w:rsidR="00555833">
        <w:rPr>
          <w:rFonts w:ascii="Times New Roman" w:hAnsi="Times New Roman" w:cs="Times New Roman"/>
          <w:sz w:val="28"/>
          <w:szCs w:val="28"/>
        </w:rPr>
        <w:t xml:space="preserve"> </w:t>
      </w:r>
      <w:r w:rsidRPr="00A028F9">
        <w:rPr>
          <w:rFonts w:ascii="Times New Roman" w:hAnsi="Times New Roman" w:cs="Times New Roman"/>
          <w:sz w:val="28"/>
          <w:szCs w:val="28"/>
        </w:rPr>
        <w:t>о минимальной заработной плате в Пермском крае</w:t>
      </w:r>
      <w:r>
        <w:rPr>
          <w:rFonts w:ascii="Times New Roman" w:hAnsi="Times New Roman" w:cs="Times New Roman"/>
          <w:sz w:val="28"/>
          <w:szCs w:val="28"/>
        </w:rPr>
        <w:t>, что позволило</w:t>
      </w:r>
      <w:r w:rsidR="00555833">
        <w:rPr>
          <w:rFonts w:ascii="Times New Roman" w:hAnsi="Times New Roman" w:cs="Times New Roman"/>
          <w:sz w:val="28"/>
          <w:szCs w:val="28"/>
        </w:rPr>
        <w:t xml:space="preserve"> </w:t>
      </w:r>
      <w:r w:rsidRPr="00A028F9">
        <w:rPr>
          <w:rFonts w:ascii="Times New Roman" w:hAnsi="Times New Roman" w:cs="Times New Roman"/>
          <w:sz w:val="28"/>
          <w:szCs w:val="28"/>
        </w:rPr>
        <w:t>постепенно приготови</w:t>
      </w:r>
      <w:r>
        <w:rPr>
          <w:rFonts w:ascii="Times New Roman" w:hAnsi="Times New Roman" w:cs="Times New Roman"/>
          <w:sz w:val="28"/>
          <w:szCs w:val="28"/>
        </w:rPr>
        <w:t>ться</w:t>
      </w:r>
      <w:r w:rsidRPr="00A028F9">
        <w:rPr>
          <w:rFonts w:ascii="Times New Roman" w:hAnsi="Times New Roman" w:cs="Times New Roman"/>
          <w:sz w:val="28"/>
          <w:szCs w:val="28"/>
        </w:rPr>
        <w:t xml:space="preserve"> к значительному росту финансовых затрат в связи с законодательным установлением с 1 мая 2018 года минимального размера оплаты труда (МРОТ) на уровне величины прожиточного минимума трудоспособного населения.</w:t>
      </w:r>
      <w:r w:rsidRPr="00A028F9">
        <w:rPr>
          <w:rFonts w:ascii="Times New Roman" w:eastAsia="Times New Roman" w:hAnsi="Times New Roman" w:cs="Times New Roman"/>
          <w:color w:val="000000" w:themeColor="text1"/>
          <w:sz w:val="28"/>
          <w:szCs w:val="28"/>
          <w:lang w:eastAsia="ru-RU"/>
        </w:rPr>
        <w:t xml:space="preserve"> Существенное влияние также оказало</w:t>
      </w:r>
      <w:r w:rsidR="00555833">
        <w:rPr>
          <w:rFonts w:ascii="Times New Roman" w:hAnsi="Times New Roman" w:cs="Times New Roman"/>
          <w:sz w:val="28"/>
          <w:szCs w:val="28"/>
        </w:rPr>
        <w:t xml:space="preserve"> </w:t>
      </w:r>
      <w:r w:rsidR="00F968F5">
        <w:rPr>
          <w:rFonts w:ascii="Times New Roman" w:hAnsi="Times New Roman" w:cs="Times New Roman"/>
          <w:sz w:val="28"/>
          <w:szCs w:val="28"/>
        </w:rPr>
        <w:t>п</w:t>
      </w:r>
      <w:r w:rsidRPr="00A028F9">
        <w:rPr>
          <w:rFonts w:ascii="Times New Roman" w:hAnsi="Times New Roman" w:cs="Times New Roman"/>
          <w:sz w:val="28"/>
          <w:szCs w:val="28"/>
        </w:rPr>
        <w:t>остановление Конституционного Суда РФ от 07.12.2017 №38-П</w:t>
      </w:r>
      <w:r w:rsidR="00555833">
        <w:rPr>
          <w:rFonts w:ascii="Times New Roman" w:hAnsi="Times New Roman" w:cs="Times New Roman"/>
          <w:sz w:val="28"/>
          <w:szCs w:val="28"/>
        </w:rPr>
        <w:t xml:space="preserve"> </w:t>
      </w:r>
      <w:r w:rsidRPr="00A028F9">
        <w:rPr>
          <w:rFonts w:ascii="Times New Roman" w:hAnsi="Times New Roman" w:cs="Times New Roman"/>
          <w:sz w:val="28"/>
          <w:szCs w:val="28"/>
        </w:rPr>
        <w:t>(пункт 4.2), по которому</w:t>
      </w:r>
      <w:r w:rsidR="00555833">
        <w:rPr>
          <w:rFonts w:ascii="Times New Roman" w:hAnsi="Times New Roman" w:cs="Times New Roman"/>
          <w:sz w:val="28"/>
          <w:szCs w:val="28"/>
        </w:rPr>
        <w:t xml:space="preserve"> </w:t>
      </w:r>
      <w:r w:rsidRPr="00A028F9">
        <w:rPr>
          <w:rFonts w:ascii="Times New Roman" w:hAnsi="Times New Roman" w:cs="Times New Roman"/>
          <w:sz w:val="28"/>
          <w:szCs w:val="28"/>
        </w:rPr>
        <w:t>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 а значит, районный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МРОТ.</w:t>
      </w:r>
    </w:p>
    <w:p w:rsidR="002563F7"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рычагов влияния профсоюзов </w:t>
      </w:r>
      <w:r w:rsidR="00F968F5">
        <w:rPr>
          <w:rFonts w:ascii="Times New Roman" w:hAnsi="Times New Roman" w:cs="Times New Roman"/>
          <w:sz w:val="28"/>
          <w:szCs w:val="28"/>
        </w:rPr>
        <w:t>в</w:t>
      </w:r>
      <w:r>
        <w:rPr>
          <w:rFonts w:ascii="Times New Roman" w:hAnsi="Times New Roman" w:cs="Times New Roman"/>
          <w:sz w:val="28"/>
          <w:szCs w:val="28"/>
        </w:rPr>
        <w:t xml:space="preserve"> вопрос</w:t>
      </w:r>
      <w:r w:rsidR="00F968F5">
        <w:rPr>
          <w:rFonts w:ascii="Times New Roman" w:hAnsi="Times New Roman" w:cs="Times New Roman"/>
          <w:sz w:val="28"/>
          <w:szCs w:val="28"/>
        </w:rPr>
        <w:t>ах</w:t>
      </w:r>
      <w:r>
        <w:rPr>
          <w:rFonts w:ascii="Times New Roman" w:hAnsi="Times New Roman" w:cs="Times New Roman"/>
          <w:sz w:val="28"/>
          <w:szCs w:val="28"/>
        </w:rPr>
        <w:t xml:space="preserve"> достойной оплаты труда является активное участие</w:t>
      </w:r>
      <w:r w:rsidR="00555833">
        <w:rPr>
          <w:rFonts w:ascii="Times New Roman" w:hAnsi="Times New Roman" w:cs="Times New Roman"/>
          <w:sz w:val="28"/>
          <w:szCs w:val="28"/>
        </w:rPr>
        <w:t xml:space="preserve"> </w:t>
      </w:r>
      <w:r>
        <w:rPr>
          <w:rFonts w:ascii="Times New Roman" w:hAnsi="Times New Roman" w:cs="Times New Roman"/>
          <w:sz w:val="28"/>
          <w:szCs w:val="28"/>
        </w:rPr>
        <w:t>стороны профсоюзов в работе трехсторонних комиссий по регулированию социально-трудовых отношений.</w:t>
      </w:r>
    </w:p>
    <w:p w:rsidR="002563F7" w:rsidRPr="00B82EDA" w:rsidRDefault="002563F7" w:rsidP="002563F7">
      <w:pPr>
        <w:spacing w:after="0" w:line="240" w:lineRule="auto"/>
        <w:ind w:firstLine="709"/>
        <w:jc w:val="both"/>
        <w:rPr>
          <w:rFonts w:ascii="Times New Roman" w:hAnsi="Times New Roman" w:cs="Times New Roman"/>
          <w:sz w:val="28"/>
          <w:szCs w:val="28"/>
        </w:rPr>
      </w:pPr>
      <w:r w:rsidRPr="00B82EDA">
        <w:rPr>
          <w:rFonts w:ascii="Times New Roman" w:hAnsi="Times New Roman" w:cs="Times New Roman"/>
          <w:sz w:val="28"/>
          <w:szCs w:val="28"/>
        </w:rPr>
        <w:t>Приоритетными целями</w:t>
      </w:r>
      <w:r w:rsidR="00555833">
        <w:rPr>
          <w:rFonts w:ascii="Times New Roman" w:hAnsi="Times New Roman" w:cs="Times New Roman"/>
          <w:sz w:val="28"/>
          <w:szCs w:val="28"/>
        </w:rPr>
        <w:t xml:space="preserve"> </w:t>
      </w:r>
      <w:r w:rsidRPr="00B82EDA">
        <w:rPr>
          <w:rFonts w:ascii="Times New Roman" w:hAnsi="Times New Roman" w:cs="Times New Roman"/>
          <w:sz w:val="28"/>
          <w:szCs w:val="28"/>
        </w:rPr>
        <w:t>трехсторонних соглашений о взаимодействии в области социально-трудовых отношений - важнейшей формы социального партнерства - являются повышение уровня жизни населения и создание условий для реализации прав граждан на достойный труд, эффективную занятость, рост реальной заработной платы, безопасность рабочего места, защиту трудовых и социальных прав. Все это способствует созданию условий для устойчивого развития экономики, поддержания социальной стабильности в регионе, повышения конкурентоспособности экономики и роста производительности труда.</w:t>
      </w:r>
    </w:p>
    <w:p w:rsidR="002563F7" w:rsidRPr="00B82EDA"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по инициативе Пермского крайсовпрофа были разработаны и подписаны два краевых трехсторонних соглашения по регулированию в области социально-трудовых отношений - в ноябре</w:t>
      </w:r>
      <w:r w:rsidRPr="00B82EDA">
        <w:rPr>
          <w:rFonts w:ascii="Times New Roman" w:hAnsi="Times New Roman" w:cs="Times New Roman"/>
          <w:sz w:val="28"/>
          <w:szCs w:val="28"/>
        </w:rPr>
        <w:t xml:space="preserve"> 201</w:t>
      </w:r>
      <w:r>
        <w:rPr>
          <w:rFonts w:ascii="Times New Roman" w:hAnsi="Times New Roman" w:cs="Times New Roman"/>
          <w:sz w:val="28"/>
          <w:szCs w:val="28"/>
        </w:rPr>
        <w:t>6</w:t>
      </w:r>
      <w:r w:rsidRPr="00B82EDA">
        <w:rPr>
          <w:rFonts w:ascii="Times New Roman" w:hAnsi="Times New Roman" w:cs="Times New Roman"/>
          <w:sz w:val="28"/>
          <w:szCs w:val="28"/>
        </w:rPr>
        <w:t xml:space="preserve"> </w:t>
      </w:r>
      <w:r>
        <w:rPr>
          <w:rFonts w:ascii="Times New Roman" w:hAnsi="Times New Roman" w:cs="Times New Roman"/>
          <w:sz w:val="28"/>
          <w:szCs w:val="28"/>
        </w:rPr>
        <w:t xml:space="preserve">и </w:t>
      </w:r>
      <w:r w:rsidR="00F968F5">
        <w:rPr>
          <w:rFonts w:ascii="Times New Roman" w:hAnsi="Times New Roman" w:cs="Times New Roman"/>
          <w:sz w:val="28"/>
          <w:szCs w:val="28"/>
        </w:rPr>
        <w:t xml:space="preserve">в </w:t>
      </w:r>
      <w:r>
        <w:rPr>
          <w:rFonts w:ascii="Times New Roman" w:hAnsi="Times New Roman" w:cs="Times New Roman"/>
          <w:sz w:val="28"/>
          <w:szCs w:val="28"/>
        </w:rPr>
        <w:t>декабре 2019 годов.</w:t>
      </w:r>
      <w:r w:rsidRPr="00B82EDA">
        <w:rPr>
          <w:rFonts w:ascii="Times New Roman" w:hAnsi="Times New Roman" w:cs="Times New Roman"/>
          <w:sz w:val="28"/>
          <w:szCs w:val="28"/>
        </w:rPr>
        <w:t xml:space="preserve"> </w:t>
      </w:r>
    </w:p>
    <w:p w:rsidR="002563F7" w:rsidRDefault="002563F7" w:rsidP="002563F7">
      <w:pPr>
        <w:spacing w:after="0" w:line="240" w:lineRule="auto"/>
        <w:ind w:firstLine="709"/>
        <w:jc w:val="both"/>
        <w:rPr>
          <w:rFonts w:ascii="Times New Roman" w:hAnsi="Times New Roman" w:cs="Times New Roman"/>
          <w:sz w:val="28"/>
          <w:szCs w:val="28"/>
        </w:rPr>
      </w:pPr>
      <w:r w:rsidRPr="00B82EDA">
        <w:rPr>
          <w:rFonts w:ascii="Times New Roman" w:hAnsi="Times New Roman" w:cs="Times New Roman"/>
          <w:sz w:val="28"/>
          <w:szCs w:val="28"/>
        </w:rPr>
        <w:t xml:space="preserve">С участием </w:t>
      </w:r>
      <w:r w:rsidR="00F968F5">
        <w:rPr>
          <w:rFonts w:ascii="Times New Roman" w:hAnsi="Times New Roman" w:cs="Times New Roman"/>
          <w:sz w:val="28"/>
          <w:szCs w:val="28"/>
        </w:rPr>
        <w:t>т</w:t>
      </w:r>
      <w:r w:rsidRPr="00B82EDA">
        <w:rPr>
          <w:rFonts w:ascii="Times New Roman" w:hAnsi="Times New Roman" w:cs="Times New Roman"/>
          <w:sz w:val="28"/>
          <w:szCs w:val="28"/>
        </w:rPr>
        <w:t>рехсторонней комиссии по регулированию социально-трудовых отношений в Пермском крае</w:t>
      </w:r>
      <w:r w:rsidR="00555833">
        <w:rPr>
          <w:rFonts w:ascii="Times New Roman" w:hAnsi="Times New Roman" w:cs="Times New Roman"/>
          <w:sz w:val="28"/>
          <w:szCs w:val="28"/>
        </w:rPr>
        <w:t xml:space="preserve"> </w:t>
      </w:r>
      <w:r w:rsidRPr="00B82EDA">
        <w:rPr>
          <w:rFonts w:ascii="Times New Roman" w:hAnsi="Times New Roman" w:cs="Times New Roman"/>
          <w:sz w:val="28"/>
          <w:szCs w:val="28"/>
        </w:rPr>
        <w:t xml:space="preserve">принимаются решения по таким важнейшим направлениям, как устойчивое развитие экономики, обеспечение эффективной занятости, подготовка и повышение квалификации кадров, создание безопасных условий труда, охрана труда и др. </w:t>
      </w:r>
      <w:r>
        <w:rPr>
          <w:rFonts w:ascii="Times New Roman" w:hAnsi="Times New Roman" w:cs="Times New Roman"/>
          <w:sz w:val="28"/>
          <w:szCs w:val="28"/>
        </w:rPr>
        <w:t>Заседания комиссии проходили ежеквартально, всего было рассмотрено более</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80 вопросов. </w:t>
      </w:r>
    </w:p>
    <w:p w:rsidR="002563F7" w:rsidRPr="00B82EDA" w:rsidRDefault="002563F7" w:rsidP="002563F7">
      <w:pPr>
        <w:spacing w:after="0" w:line="240" w:lineRule="auto"/>
        <w:ind w:firstLine="709"/>
        <w:jc w:val="both"/>
        <w:rPr>
          <w:rFonts w:ascii="Times New Roman" w:hAnsi="Times New Roman" w:cs="Times New Roman"/>
          <w:sz w:val="28"/>
          <w:szCs w:val="28"/>
        </w:rPr>
      </w:pPr>
      <w:r w:rsidRPr="00B82EDA">
        <w:rPr>
          <w:rFonts w:ascii="Times New Roman" w:hAnsi="Times New Roman" w:cs="Times New Roman"/>
          <w:sz w:val="28"/>
          <w:szCs w:val="28"/>
        </w:rPr>
        <w:t>В отчетном периоде на повестке дня стояли следующие вопросы</w:t>
      </w:r>
      <w:r w:rsidR="00290FAD">
        <w:rPr>
          <w:rFonts w:ascii="Times New Roman" w:hAnsi="Times New Roman" w:cs="Times New Roman"/>
          <w:sz w:val="28"/>
          <w:szCs w:val="28"/>
        </w:rPr>
        <w:t>:</w:t>
      </w:r>
    </w:p>
    <w:p w:rsidR="002563F7" w:rsidRPr="00863E50" w:rsidRDefault="002563F7" w:rsidP="002563F7">
      <w:pPr>
        <w:spacing w:after="0" w:line="240" w:lineRule="auto"/>
        <w:ind w:firstLine="709"/>
        <w:jc w:val="both"/>
        <w:rPr>
          <w:rFonts w:ascii="Times New Roman" w:hAnsi="Times New Roman" w:cs="Times New Roman"/>
          <w:sz w:val="28"/>
          <w:szCs w:val="28"/>
        </w:rPr>
      </w:pPr>
      <w:r w:rsidRPr="00863E50">
        <w:rPr>
          <w:rFonts w:ascii="Times New Roman" w:hAnsi="Times New Roman" w:cs="Times New Roman"/>
          <w:sz w:val="28"/>
          <w:szCs w:val="28"/>
        </w:rPr>
        <w:t>Ежегодно</w:t>
      </w:r>
    </w:p>
    <w:p w:rsidR="002563F7" w:rsidRPr="00B82EDA"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sidRPr="00B82EDA">
        <w:rPr>
          <w:rFonts w:ascii="Times New Roman" w:hAnsi="Times New Roman" w:cs="Times New Roman"/>
          <w:sz w:val="28"/>
          <w:szCs w:val="28"/>
        </w:rPr>
        <w:t xml:space="preserve">О ходе выполнения соглашения между профессиональными союзами, работодателями и </w:t>
      </w:r>
      <w:r>
        <w:rPr>
          <w:rFonts w:ascii="Times New Roman" w:hAnsi="Times New Roman" w:cs="Times New Roman"/>
          <w:sz w:val="28"/>
          <w:szCs w:val="28"/>
        </w:rPr>
        <w:t>п</w:t>
      </w:r>
      <w:r w:rsidR="002563F7" w:rsidRPr="00B82EDA">
        <w:rPr>
          <w:rFonts w:ascii="Times New Roman" w:hAnsi="Times New Roman" w:cs="Times New Roman"/>
          <w:sz w:val="28"/>
          <w:szCs w:val="28"/>
        </w:rPr>
        <w:t>равительством края «О взаимодействии в области социально-трудовых отношений»</w:t>
      </w:r>
      <w:r>
        <w:rPr>
          <w:rFonts w:ascii="Times New Roman" w:hAnsi="Times New Roman" w:cs="Times New Roman"/>
          <w:sz w:val="28"/>
          <w:szCs w:val="28"/>
        </w:rPr>
        <w:t>.</w:t>
      </w:r>
    </w:p>
    <w:p w:rsidR="002563F7" w:rsidRPr="00B82EDA"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Об организации и итогах летней оздоровительной кампании детей</w:t>
      </w:r>
      <w:r>
        <w:rPr>
          <w:rFonts w:ascii="Times New Roman" w:hAnsi="Times New Roman" w:cs="Times New Roman"/>
          <w:sz w:val="28"/>
          <w:szCs w:val="28"/>
        </w:rPr>
        <w:t>».</w:t>
      </w:r>
    </w:p>
    <w:p w:rsidR="002563F7" w:rsidRPr="00B82EDA"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О деятельности межведомственной комиссии по предотвращению социальной напряженности в Пермском крае</w:t>
      </w:r>
      <w:r>
        <w:rPr>
          <w:rFonts w:ascii="Times New Roman" w:hAnsi="Times New Roman" w:cs="Times New Roman"/>
          <w:sz w:val="28"/>
          <w:szCs w:val="28"/>
        </w:rPr>
        <w:t>».</w:t>
      </w:r>
    </w:p>
    <w:p w:rsidR="002563F7" w:rsidRPr="00B82EDA"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Об организации и проведении в Пермском крае регионального этапа всероссийского конкурса «Российская организация высокой социальной эффективности».</w:t>
      </w:r>
    </w:p>
    <w:p w:rsidR="002563F7" w:rsidRPr="00863E50" w:rsidRDefault="002563F7" w:rsidP="002563F7">
      <w:pPr>
        <w:spacing w:after="0" w:line="240" w:lineRule="auto"/>
        <w:ind w:firstLine="709"/>
        <w:jc w:val="both"/>
        <w:rPr>
          <w:rFonts w:ascii="Times New Roman" w:hAnsi="Times New Roman" w:cs="Times New Roman"/>
          <w:sz w:val="28"/>
          <w:szCs w:val="28"/>
        </w:rPr>
      </w:pPr>
      <w:r w:rsidRPr="00863E50">
        <w:rPr>
          <w:rFonts w:ascii="Times New Roman" w:hAnsi="Times New Roman" w:cs="Times New Roman"/>
          <w:sz w:val="28"/>
          <w:szCs w:val="28"/>
        </w:rPr>
        <w:t xml:space="preserve"> 2015 год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Развитие механизмов общественного контроля в жилищно-коммунальном хозяйстве Пермского края как инструмент модернизации жилищно-коммунального комплекса, формирования высокопрофессионального кадрового состава отрасли</w:t>
      </w:r>
      <w:r>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 xml:space="preserve">О выполнении сторонами социального партнерства обязательств трехстороннего </w:t>
      </w:r>
      <w:r>
        <w:rPr>
          <w:rFonts w:ascii="Times New Roman" w:hAnsi="Times New Roman" w:cs="Times New Roman"/>
          <w:sz w:val="28"/>
          <w:szCs w:val="28"/>
        </w:rPr>
        <w:t>с</w:t>
      </w:r>
      <w:r w:rsidR="002563F7" w:rsidRPr="00305FB9">
        <w:rPr>
          <w:rFonts w:ascii="Times New Roman" w:hAnsi="Times New Roman" w:cs="Times New Roman"/>
          <w:sz w:val="28"/>
          <w:szCs w:val="28"/>
        </w:rPr>
        <w:t>оглашения «О взаимодействии в области социально-трудовых отношений в Пермском крае за 2014 год», в части своевременности выплаты заработной платы</w:t>
      </w:r>
      <w:r>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О минимальных социальных стандартах, включаемых в коллективные договоры организаций</w:t>
      </w:r>
      <w:r>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Pr="00305FB9"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О создании в трудовых коллективах малого и среднего бизнеса, торговли и транснациональных корпораций первичных профсоюзных организаций, входящих в ФНПР</w:t>
      </w:r>
      <w:r>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 xml:space="preserve">Межведомственный подход к выполнению абзаца 4 подпункта «в» пункта 1 </w:t>
      </w:r>
      <w:r>
        <w:rPr>
          <w:rFonts w:ascii="Times New Roman" w:hAnsi="Times New Roman" w:cs="Times New Roman"/>
          <w:sz w:val="28"/>
          <w:szCs w:val="28"/>
        </w:rPr>
        <w:t>у</w:t>
      </w:r>
      <w:r w:rsidR="002563F7" w:rsidRPr="00305FB9">
        <w:rPr>
          <w:rFonts w:ascii="Times New Roman" w:hAnsi="Times New Roman" w:cs="Times New Roman"/>
          <w:sz w:val="28"/>
          <w:szCs w:val="28"/>
        </w:rPr>
        <w:t>каза Президента РФ от</w:t>
      </w:r>
      <w:r w:rsidR="00555833">
        <w:rPr>
          <w:rFonts w:ascii="Times New Roman" w:hAnsi="Times New Roman" w:cs="Times New Roman"/>
          <w:sz w:val="28"/>
          <w:szCs w:val="28"/>
        </w:rPr>
        <w:t xml:space="preserve"> </w:t>
      </w:r>
      <w:r w:rsidR="002563F7" w:rsidRPr="00305FB9">
        <w:rPr>
          <w:rFonts w:ascii="Times New Roman" w:hAnsi="Times New Roman" w:cs="Times New Roman"/>
          <w:sz w:val="28"/>
          <w:szCs w:val="28"/>
        </w:rPr>
        <w:t>07.05.2012 № 599 «О мерах по реализации государственной политики в области образования и науки».</w:t>
      </w:r>
    </w:p>
    <w:p w:rsidR="002563F7"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Организация питания работников на промышленных предприятиях Пермского края</w:t>
      </w:r>
      <w:r>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Увеличение заработной платы работникам противопожарной службы Пермского края, в том числе водителям пожарных автомобилей</w:t>
      </w:r>
      <w:r>
        <w:rPr>
          <w:rFonts w:ascii="Times New Roman" w:hAnsi="Times New Roman" w:cs="Times New Roman"/>
          <w:sz w:val="28"/>
          <w:szCs w:val="28"/>
        </w:rPr>
        <w:t>»</w:t>
      </w:r>
      <w:r w:rsidR="002563F7" w:rsidRPr="00305FB9">
        <w:rPr>
          <w:rFonts w:ascii="Times New Roman" w:hAnsi="Times New Roman" w:cs="Times New Roman"/>
          <w:sz w:val="28"/>
          <w:szCs w:val="28"/>
        </w:rPr>
        <w:t>.</w:t>
      </w:r>
      <w:r w:rsidR="00555833">
        <w:rPr>
          <w:rFonts w:ascii="Times New Roman" w:hAnsi="Times New Roman" w:cs="Times New Roman"/>
          <w:sz w:val="28"/>
          <w:szCs w:val="28"/>
        </w:rPr>
        <w:t xml:space="preserve">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Дуальное образование как пилотный проект Пермского края</w:t>
      </w:r>
      <w:r>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 xml:space="preserve">Организация осенних полевых </w:t>
      </w:r>
      <w:r w:rsidR="002563F7">
        <w:rPr>
          <w:rFonts w:ascii="Times New Roman" w:hAnsi="Times New Roman" w:cs="Times New Roman"/>
          <w:sz w:val="28"/>
          <w:szCs w:val="28"/>
        </w:rPr>
        <w:t xml:space="preserve">работ </w:t>
      </w:r>
      <w:r w:rsidR="002563F7" w:rsidRPr="00305FB9">
        <w:rPr>
          <w:rFonts w:ascii="Times New Roman" w:hAnsi="Times New Roman" w:cs="Times New Roman"/>
          <w:sz w:val="28"/>
          <w:szCs w:val="28"/>
        </w:rPr>
        <w:t>в Пермском крае в 2015 году</w:t>
      </w:r>
      <w:r>
        <w:rPr>
          <w:rFonts w:ascii="Times New Roman" w:hAnsi="Times New Roman" w:cs="Times New Roman"/>
          <w:sz w:val="28"/>
          <w:szCs w:val="28"/>
        </w:rPr>
        <w:t>»</w:t>
      </w:r>
      <w:r w:rsidR="002563F7">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 xml:space="preserve">О ходе реализации </w:t>
      </w:r>
      <w:r>
        <w:rPr>
          <w:rFonts w:ascii="Times New Roman" w:hAnsi="Times New Roman" w:cs="Times New Roman"/>
          <w:sz w:val="28"/>
          <w:szCs w:val="28"/>
        </w:rPr>
        <w:t>у</w:t>
      </w:r>
      <w:r w:rsidR="002563F7" w:rsidRPr="00305FB9">
        <w:rPr>
          <w:rFonts w:ascii="Times New Roman" w:hAnsi="Times New Roman" w:cs="Times New Roman"/>
          <w:sz w:val="28"/>
          <w:szCs w:val="28"/>
        </w:rPr>
        <w:t xml:space="preserve">каза Президента Российской Федерации от 7 мая 2012 г. № 597 «О мероприятиях по реализации государственной социальной политики» и </w:t>
      </w:r>
      <w:r>
        <w:rPr>
          <w:rFonts w:ascii="Times New Roman" w:hAnsi="Times New Roman" w:cs="Times New Roman"/>
          <w:sz w:val="28"/>
          <w:szCs w:val="28"/>
        </w:rPr>
        <w:t>п</w:t>
      </w:r>
      <w:r w:rsidR="002563F7" w:rsidRPr="00305FB9">
        <w:rPr>
          <w:rFonts w:ascii="Times New Roman" w:hAnsi="Times New Roman" w:cs="Times New Roman"/>
          <w:sz w:val="28"/>
          <w:szCs w:val="28"/>
        </w:rPr>
        <w:t>рограммы поэтапного совершенствования системы оплаты труда в государственных, муниципальных учреждениях на 2012-2018</w:t>
      </w:r>
      <w:r>
        <w:rPr>
          <w:rFonts w:ascii="Times New Roman" w:hAnsi="Times New Roman" w:cs="Times New Roman"/>
          <w:sz w:val="28"/>
          <w:szCs w:val="28"/>
        </w:rPr>
        <w:t xml:space="preserve"> </w:t>
      </w:r>
      <w:r w:rsidR="002563F7" w:rsidRPr="00305FB9">
        <w:rPr>
          <w:rFonts w:ascii="Times New Roman" w:hAnsi="Times New Roman" w:cs="Times New Roman"/>
          <w:sz w:val="28"/>
          <w:szCs w:val="28"/>
        </w:rPr>
        <w:t xml:space="preserve">г., утвержденной распоряжением Правительства РФ от 26 ноября 2012 г. № 2190. </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Выполнение</w:t>
      </w:r>
      <w:r w:rsidR="00555833">
        <w:rPr>
          <w:rFonts w:ascii="Times New Roman" w:hAnsi="Times New Roman" w:cs="Times New Roman"/>
          <w:sz w:val="28"/>
          <w:szCs w:val="28"/>
        </w:rPr>
        <w:t xml:space="preserve"> </w:t>
      </w:r>
      <w:r w:rsidR="002563F7" w:rsidRPr="00305FB9">
        <w:rPr>
          <w:rFonts w:ascii="Times New Roman" w:hAnsi="Times New Roman" w:cs="Times New Roman"/>
          <w:sz w:val="28"/>
          <w:szCs w:val="28"/>
        </w:rPr>
        <w:t>мероприятий «дорожной карты» «Кадровое обеспечение системы здравоохранения Пермского края» за</w:t>
      </w:r>
      <w:r w:rsidR="00555833">
        <w:rPr>
          <w:rFonts w:ascii="Times New Roman" w:hAnsi="Times New Roman" w:cs="Times New Roman"/>
          <w:sz w:val="28"/>
          <w:szCs w:val="28"/>
        </w:rPr>
        <w:t xml:space="preserve"> </w:t>
      </w:r>
      <w:r w:rsidR="002563F7" w:rsidRPr="00305FB9">
        <w:rPr>
          <w:rFonts w:ascii="Times New Roman" w:hAnsi="Times New Roman" w:cs="Times New Roman"/>
          <w:sz w:val="28"/>
          <w:szCs w:val="28"/>
        </w:rPr>
        <w:t>2014 год</w:t>
      </w:r>
      <w:r>
        <w:rPr>
          <w:rFonts w:ascii="Times New Roman" w:hAnsi="Times New Roman" w:cs="Times New Roman"/>
          <w:sz w:val="28"/>
          <w:szCs w:val="28"/>
        </w:rPr>
        <w:t>»</w:t>
      </w:r>
      <w:r w:rsidR="002563F7" w:rsidRPr="00305FB9">
        <w:rPr>
          <w:rFonts w:ascii="Times New Roman" w:hAnsi="Times New Roman" w:cs="Times New Roman"/>
          <w:sz w:val="28"/>
          <w:szCs w:val="28"/>
        </w:rPr>
        <w:t>.</w:t>
      </w:r>
    </w:p>
    <w:p w:rsidR="002563F7" w:rsidRPr="00305FB9"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Об основных направлениях реализации регионального сегмента проекта Международной организации труда «Партнерства в сфере занятости молодежи в странах СНГ</w:t>
      </w:r>
      <w:r>
        <w:rPr>
          <w:rFonts w:ascii="Times New Roman" w:hAnsi="Times New Roman" w:cs="Times New Roman"/>
          <w:sz w:val="28"/>
          <w:szCs w:val="28"/>
        </w:rPr>
        <w:t>»</w:t>
      </w:r>
      <w:r w:rsidR="002563F7" w:rsidRPr="00305FB9">
        <w:rPr>
          <w:rFonts w:ascii="Times New Roman" w:hAnsi="Times New Roman" w:cs="Times New Roman"/>
          <w:sz w:val="28"/>
          <w:szCs w:val="28"/>
        </w:rPr>
        <w:t xml:space="preserve">. </w:t>
      </w:r>
    </w:p>
    <w:p w:rsidR="002563F7"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sidRPr="00305FB9">
        <w:rPr>
          <w:rFonts w:ascii="Times New Roman" w:hAnsi="Times New Roman" w:cs="Times New Roman"/>
          <w:sz w:val="28"/>
          <w:szCs w:val="28"/>
        </w:rPr>
        <w:t>Об установлении в 2016 году экономически</w:t>
      </w:r>
      <w:r>
        <w:rPr>
          <w:rFonts w:ascii="Times New Roman" w:hAnsi="Times New Roman" w:cs="Times New Roman"/>
          <w:sz w:val="28"/>
          <w:szCs w:val="28"/>
        </w:rPr>
        <w:t xml:space="preserve"> </w:t>
      </w:r>
      <w:r w:rsidR="002563F7" w:rsidRPr="00305FB9">
        <w:rPr>
          <w:rFonts w:ascii="Times New Roman" w:hAnsi="Times New Roman" w:cs="Times New Roman"/>
          <w:sz w:val="28"/>
          <w:szCs w:val="28"/>
        </w:rPr>
        <w:t>обоснованных тарифов на услуги естественных монополий для хозяйствующих субъектов</w:t>
      </w:r>
      <w:r>
        <w:rPr>
          <w:rFonts w:ascii="Times New Roman" w:hAnsi="Times New Roman" w:cs="Times New Roman"/>
          <w:sz w:val="28"/>
          <w:szCs w:val="28"/>
        </w:rPr>
        <w:t>»</w:t>
      </w:r>
      <w:r w:rsidR="002563F7" w:rsidRPr="00305FB9">
        <w:rPr>
          <w:rFonts w:ascii="Times New Roman" w:hAnsi="Times New Roman" w:cs="Times New Roman"/>
          <w:sz w:val="28"/>
          <w:szCs w:val="28"/>
        </w:rPr>
        <w:t>.</w:t>
      </w:r>
    </w:p>
    <w:p w:rsidR="002563F7" w:rsidRDefault="00863E50" w:rsidP="00863E50">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w:t>
      </w:r>
      <w:r w:rsidR="002563F7" w:rsidRPr="00305FB9">
        <w:rPr>
          <w:rFonts w:ascii="Times New Roman" w:hAnsi="Times New Roman" w:cs="Times New Roman"/>
          <w:sz w:val="28"/>
          <w:szCs w:val="28"/>
        </w:rPr>
        <w:t xml:space="preserve">О ходе выполнения </w:t>
      </w:r>
      <w:r>
        <w:rPr>
          <w:rFonts w:ascii="Times New Roman" w:hAnsi="Times New Roman" w:cs="Times New Roman"/>
          <w:sz w:val="28"/>
          <w:szCs w:val="28"/>
        </w:rPr>
        <w:t>с</w:t>
      </w:r>
      <w:r w:rsidR="002563F7" w:rsidRPr="00305FB9">
        <w:rPr>
          <w:rFonts w:ascii="Times New Roman" w:hAnsi="Times New Roman" w:cs="Times New Roman"/>
          <w:sz w:val="28"/>
          <w:szCs w:val="28"/>
        </w:rPr>
        <w:t>оглашения по минимальной заработной плате в Пермском крае.</w:t>
      </w:r>
    </w:p>
    <w:p w:rsidR="002563F7" w:rsidRPr="00863E50" w:rsidRDefault="002563F7" w:rsidP="002563F7">
      <w:pPr>
        <w:spacing w:after="0" w:line="240" w:lineRule="auto"/>
        <w:ind w:firstLine="709"/>
        <w:jc w:val="both"/>
        <w:rPr>
          <w:rFonts w:ascii="Times New Roman" w:hAnsi="Times New Roman" w:cs="Times New Roman"/>
          <w:sz w:val="28"/>
          <w:szCs w:val="28"/>
        </w:rPr>
      </w:pPr>
      <w:r w:rsidRPr="00863E50">
        <w:rPr>
          <w:rFonts w:ascii="Times New Roman" w:hAnsi="Times New Roman" w:cs="Times New Roman"/>
          <w:sz w:val="28"/>
          <w:szCs w:val="28"/>
        </w:rPr>
        <w:t>2016 год</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разработке краевой программы ипотечного жилищного кредитования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реализации государственной программы «Обеспечение качественным жильем и услугами ЖКХ населения Пермского края».</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О выполнении сторонами социального партнерства обязательств </w:t>
      </w:r>
      <w:r>
        <w:rPr>
          <w:rFonts w:ascii="Times New Roman" w:hAnsi="Times New Roman" w:cs="Times New Roman"/>
          <w:sz w:val="28"/>
          <w:szCs w:val="28"/>
        </w:rPr>
        <w:t>т</w:t>
      </w:r>
      <w:r w:rsidR="002563F7">
        <w:rPr>
          <w:rFonts w:ascii="Times New Roman" w:hAnsi="Times New Roman" w:cs="Times New Roman"/>
          <w:sz w:val="28"/>
          <w:szCs w:val="28"/>
        </w:rPr>
        <w:t xml:space="preserve">рехстороннего соглашения о взаимодействии в области социально-трудовых отношений в Пермском крае, </w:t>
      </w:r>
      <w:r>
        <w:rPr>
          <w:rFonts w:ascii="Times New Roman" w:hAnsi="Times New Roman" w:cs="Times New Roman"/>
          <w:sz w:val="28"/>
          <w:szCs w:val="28"/>
        </w:rPr>
        <w:t>с</w:t>
      </w:r>
      <w:r w:rsidR="002563F7">
        <w:rPr>
          <w:rFonts w:ascii="Times New Roman" w:hAnsi="Times New Roman" w:cs="Times New Roman"/>
          <w:sz w:val="28"/>
          <w:szCs w:val="28"/>
        </w:rPr>
        <w:t>оглашения</w:t>
      </w:r>
      <w:r w:rsidR="002563F7" w:rsidRPr="00EC1430">
        <w:rPr>
          <w:rFonts w:ascii="Times New Roman" w:hAnsi="Times New Roman" w:cs="Times New Roman"/>
          <w:sz w:val="28"/>
          <w:szCs w:val="28"/>
        </w:rPr>
        <w:t xml:space="preserve"> </w:t>
      </w:r>
      <w:r w:rsidR="002563F7" w:rsidRPr="00305FB9">
        <w:rPr>
          <w:rFonts w:ascii="Times New Roman" w:hAnsi="Times New Roman" w:cs="Times New Roman"/>
          <w:sz w:val="28"/>
          <w:szCs w:val="28"/>
        </w:rPr>
        <w:t>о минимальной заработной плате в Пермском крае</w:t>
      </w:r>
      <w:r w:rsidR="002563F7" w:rsidRPr="00EC1430">
        <w:rPr>
          <w:rFonts w:ascii="Times New Roman" w:hAnsi="Times New Roman" w:cs="Times New Roman"/>
          <w:sz w:val="28"/>
          <w:szCs w:val="28"/>
        </w:rPr>
        <w:t xml:space="preserve"> </w:t>
      </w:r>
      <w:r w:rsidR="002563F7">
        <w:rPr>
          <w:rFonts w:ascii="Times New Roman" w:hAnsi="Times New Roman" w:cs="Times New Roman"/>
          <w:sz w:val="28"/>
          <w:szCs w:val="28"/>
        </w:rPr>
        <w:t>за 2015 год</w:t>
      </w:r>
      <w:r>
        <w:rPr>
          <w:rFonts w:ascii="Times New Roman" w:hAnsi="Times New Roman" w:cs="Times New Roman"/>
          <w:sz w:val="28"/>
          <w:szCs w:val="28"/>
        </w:rPr>
        <w:t>»</w:t>
      </w:r>
      <w:r w:rsidR="002563F7" w:rsidRPr="00305FB9">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формировании принципов ЗОЖ на предприятиях, ведущих социально</w:t>
      </w:r>
      <w:r>
        <w:rPr>
          <w:rFonts w:ascii="Times New Roman" w:hAnsi="Times New Roman" w:cs="Times New Roman"/>
          <w:sz w:val="28"/>
          <w:szCs w:val="28"/>
        </w:rPr>
        <w:t xml:space="preserve"> </w:t>
      </w:r>
      <w:r w:rsidR="002563F7">
        <w:rPr>
          <w:rFonts w:ascii="Times New Roman" w:hAnsi="Times New Roman" w:cs="Times New Roman"/>
          <w:sz w:val="28"/>
          <w:szCs w:val="28"/>
        </w:rPr>
        <w:t>ответственный бизнес</w:t>
      </w:r>
      <w:r>
        <w:rPr>
          <w:rFonts w:ascii="Times New Roman" w:hAnsi="Times New Roman" w:cs="Times New Roman"/>
          <w:sz w:val="28"/>
          <w:szCs w:val="28"/>
        </w:rPr>
        <w:t>»</w:t>
      </w:r>
      <w:r w:rsidR="002563F7">
        <w:rPr>
          <w:rFonts w:ascii="Times New Roman" w:hAnsi="Times New Roman" w:cs="Times New Roman"/>
          <w:sz w:val="28"/>
          <w:szCs w:val="28"/>
        </w:rPr>
        <w:t xml:space="preserve">. </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 xml:space="preserve">О деятельности </w:t>
      </w:r>
      <w:r w:rsidR="002563F7">
        <w:rPr>
          <w:rFonts w:ascii="Times New Roman" w:hAnsi="Times New Roman" w:cs="Times New Roman"/>
          <w:sz w:val="28"/>
          <w:szCs w:val="28"/>
        </w:rPr>
        <w:t>территориальных трех</w:t>
      </w:r>
      <w:r w:rsidR="002563F7" w:rsidRPr="00B82EDA">
        <w:rPr>
          <w:rFonts w:ascii="Times New Roman" w:hAnsi="Times New Roman" w:cs="Times New Roman"/>
          <w:sz w:val="28"/>
          <w:szCs w:val="28"/>
        </w:rPr>
        <w:t>сторон</w:t>
      </w:r>
      <w:r w:rsidR="002563F7">
        <w:rPr>
          <w:rFonts w:ascii="Times New Roman" w:hAnsi="Times New Roman" w:cs="Times New Roman"/>
          <w:sz w:val="28"/>
          <w:szCs w:val="28"/>
        </w:rPr>
        <w:t>них комиссий по регулированию</w:t>
      </w:r>
      <w:r w:rsidR="002563F7" w:rsidRPr="00B82EDA">
        <w:rPr>
          <w:rFonts w:ascii="Times New Roman" w:hAnsi="Times New Roman" w:cs="Times New Roman"/>
          <w:sz w:val="28"/>
          <w:szCs w:val="28"/>
        </w:rPr>
        <w:t xml:space="preserve"> </w:t>
      </w:r>
      <w:r w:rsidR="002563F7">
        <w:rPr>
          <w:rFonts w:ascii="Times New Roman" w:hAnsi="Times New Roman" w:cs="Times New Roman"/>
          <w:sz w:val="28"/>
          <w:szCs w:val="28"/>
        </w:rPr>
        <w:t>социально-трудовых отношений</w:t>
      </w:r>
      <w:r w:rsidR="002563F7" w:rsidRPr="00B82EDA">
        <w:rPr>
          <w:rFonts w:ascii="Times New Roman" w:hAnsi="Times New Roman" w:cs="Times New Roman"/>
          <w:sz w:val="28"/>
          <w:szCs w:val="28"/>
        </w:rPr>
        <w:t xml:space="preserve"> </w:t>
      </w:r>
      <w:r w:rsidR="002563F7">
        <w:rPr>
          <w:rFonts w:ascii="Times New Roman" w:hAnsi="Times New Roman" w:cs="Times New Roman"/>
          <w:sz w:val="28"/>
          <w:szCs w:val="28"/>
        </w:rPr>
        <w:t>п</w:t>
      </w:r>
      <w:r w:rsidR="002563F7" w:rsidRPr="00B82EDA">
        <w:rPr>
          <w:rFonts w:ascii="Times New Roman" w:hAnsi="Times New Roman" w:cs="Times New Roman"/>
          <w:sz w:val="28"/>
          <w:szCs w:val="28"/>
        </w:rPr>
        <w:t>о</w:t>
      </w:r>
      <w:r w:rsidR="002563F7">
        <w:rPr>
          <w:rFonts w:ascii="Times New Roman" w:hAnsi="Times New Roman" w:cs="Times New Roman"/>
          <w:sz w:val="28"/>
          <w:szCs w:val="28"/>
        </w:rPr>
        <w:t xml:space="preserve"> легализации неформальной занятости и сокращению </w:t>
      </w:r>
      <w:r w:rsidR="002563F7" w:rsidRPr="00B82EDA">
        <w:rPr>
          <w:rFonts w:ascii="Times New Roman" w:hAnsi="Times New Roman" w:cs="Times New Roman"/>
          <w:sz w:val="28"/>
          <w:szCs w:val="28"/>
        </w:rPr>
        <w:t>задолженности по заработной плате</w:t>
      </w:r>
      <w:r w:rsidR="002563F7">
        <w:rPr>
          <w:rFonts w:ascii="Times New Roman" w:hAnsi="Times New Roman" w:cs="Times New Roman"/>
          <w:sz w:val="28"/>
          <w:szCs w:val="28"/>
        </w:rPr>
        <w:t xml:space="preserve"> в организациях Пермского края.</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межведомственном подходе к организации практико-ориентированного (дуального) профессионального образования в СПОУ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Об уведомительной регистрации коллективных договоров в Пермском крае</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программе совместных действий органов исполнительной власти Пермского края, правоохранительных, контролирующих и иных органов и организаций по усилению налоговой дисциплины на территории Пермского края, обеспечению поступлений налоговых и других обязательных платежей в краевой и местные бюджеты и развитию налоговой базы в Пермском крае на 2016-2018 годы в части НДФЛ</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деятельности сторон социального партнерства по созданию благоприятных условий труда, профилактике производственного травматизма и профзаболеваемости в организациях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Сохранение трудового потенциала </w:t>
      </w:r>
      <w:r>
        <w:rPr>
          <w:rFonts w:ascii="Times New Roman" w:hAnsi="Times New Roman" w:cs="Times New Roman"/>
          <w:sz w:val="28"/>
          <w:szCs w:val="28"/>
        </w:rPr>
        <w:t>–</w:t>
      </w:r>
      <w:r w:rsidR="002563F7">
        <w:rPr>
          <w:rFonts w:ascii="Times New Roman" w:hAnsi="Times New Roman" w:cs="Times New Roman"/>
          <w:sz w:val="28"/>
          <w:szCs w:val="28"/>
        </w:rPr>
        <w:t xml:space="preserve"> показатель</w:t>
      </w:r>
      <w:r>
        <w:rPr>
          <w:rFonts w:ascii="Times New Roman" w:hAnsi="Times New Roman" w:cs="Times New Roman"/>
          <w:sz w:val="28"/>
          <w:szCs w:val="28"/>
        </w:rPr>
        <w:t xml:space="preserve"> </w:t>
      </w:r>
      <w:r w:rsidR="002563F7">
        <w:rPr>
          <w:rFonts w:ascii="Times New Roman" w:hAnsi="Times New Roman" w:cs="Times New Roman"/>
          <w:sz w:val="28"/>
          <w:szCs w:val="28"/>
        </w:rPr>
        <w:t>эффективности системы управления охраной труда в Пермском крае</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B82EDA"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Об участии хозяйствующих субъектов в оздоровлении детей работников</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D95F0E">
        <w:rPr>
          <w:rFonts w:ascii="Times New Roman" w:hAnsi="Times New Roman" w:cs="Times New Roman"/>
          <w:sz w:val="28"/>
          <w:szCs w:val="28"/>
        </w:rPr>
        <w:t>Об основных направлениях реализации регионального сегмента проекта Международной организации труда «Партнерства в сфере занятости молодежи в странах СНГ</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О механизмах реализации в Пермском крае </w:t>
      </w:r>
      <w:r>
        <w:rPr>
          <w:rFonts w:ascii="Times New Roman" w:hAnsi="Times New Roman" w:cs="Times New Roman"/>
          <w:sz w:val="28"/>
          <w:szCs w:val="28"/>
        </w:rPr>
        <w:t>к</w:t>
      </w:r>
      <w:r w:rsidR="002563F7">
        <w:rPr>
          <w:rFonts w:ascii="Times New Roman" w:hAnsi="Times New Roman" w:cs="Times New Roman"/>
          <w:sz w:val="28"/>
          <w:szCs w:val="28"/>
        </w:rPr>
        <w:t>онцепции развития дополнительного образования детей, утвержденной распоряжением Правительства РФ от 04.09.2014 №1726-р.</w:t>
      </w:r>
    </w:p>
    <w:p w:rsidR="002563F7" w:rsidRDefault="00863E50"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Pr>
          <w:rFonts w:ascii="Times New Roman" w:hAnsi="Times New Roman" w:cs="Times New Roman"/>
          <w:sz w:val="28"/>
          <w:szCs w:val="28"/>
        </w:rPr>
        <w:t xml:space="preserve">О результатах исполнения </w:t>
      </w:r>
      <w:r>
        <w:rPr>
          <w:rFonts w:ascii="Times New Roman" w:hAnsi="Times New Roman" w:cs="Times New Roman"/>
          <w:sz w:val="28"/>
          <w:szCs w:val="28"/>
        </w:rPr>
        <w:t>у</w:t>
      </w:r>
      <w:r w:rsidR="002563F7">
        <w:rPr>
          <w:rFonts w:ascii="Times New Roman" w:hAnsi="Times New Roman" w:cs="Times New Roman"/>
          <w:sz w:val="28"/>
          <w:szCs w:val="28"/>
        </w:rPr>
        <w:t>каза Президента РФ от 7 мая 2015 года №</w:t>
      </w:r>
      <w:r>
        <w:rPr>
          <w:rFonts w:ascii="Times New Roman" w:hAnsi="Times New Roman" w:cs="Times New Roman"/>
          <w:sz w:val="28"/>
          <w:szCs w:val="28"/>
        </w:rPr>
        <w:t xml:space="preserve"> </w:t>
      </w:r>
      <w:r w:rsidR="002563F7">
        <w:rPr>
          <w:rFonts w:ascii="Times New Roman" w:hAnsi="Times New Roman" w:cs="Times New Roman"/>
          <w:sz w:val="28"/>
          <w:szCs w:val="28"/>
        </w:rPr>
        <w:t>597 в части повышения заработной платы работникам учреждений культуры</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863E50" w:rsidRDefault="002563F7" w:rsidP="002563F7">
      <w:pPr>
        <w:spacing w:after="0" w:line="240" w:lineRule="auto"/>
        <w:ind w:firstLine="709"/>
        <w:jc w:val="both"/>
        <w:rPr>
          <w:rFonts w:ascii="Times New Roman" w:hAnsi="Times New Roman" w:cs="Times New Roman"/>
          <w:sz w:val="28"/>
          <w:szCs w:val="28"/>
        </w:rPr>
      </w:pPr>
      <w:r w:rsidRPr="00863E50">
        <w:rPr>
          <w:rFonts w:ascii="Times New Roman" w:hAnsi="Times New Roman" w:cs="Times New Roman"/>
          <w:sz w:val="28"/>
          <w:szCs w:val="28"/>
        </w:rPr>
        <w:t>2017 год</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О</w:t>
      </w:r>
      <w:r w:rsidR="002563F7">
        <w:rPr>
          <w:rFonts w:ascii="Times New Roman" w:hAnsi="Times New Roman" w:cs="Times New Roman"/>
          <w:sz w:val="28"/>
          <w:szCs w:val="28"/>
        </w:rPr>
        <w:t xml:space="preserve">б итогах присоединения к </w:t>
      </w:r>
      <w:r>
        <w:rPr>
          <w:rFonts w:ascii="Times New Roman" w:hAnsi="Times New Roman" w:cs="Times New Roman"/>
          <w:sz w:val="28"/>
          <w:szCs w:val="28"/>
        </w:rPr>
        <w:t>с</w:t>
      </w:r>
      <w:r w:rsidR="002563F7">
        <w:rPr>
          <w:rFonts w:ascii="Times New Roman" w:hAnsi="Times New Roman" w:cs="Times New Roman"/>
          <w:sz w:val="28"/>
          <w:szCs w:val="28"/>
        </w:rPr>
        <w:t>оглашению</w:t>
      </w:r>
      <w:r w:rsidR="002563F7" w:rsidRPr="00B82EDA">
        <w:rPr>
          <w:rFonts w:ascii="Times New Roman" w:hAnsi="Times New Roman" w:cs="Times New Roman"/>
          <w:sz w:val="28"/>
          <w:szCs w:val="28"/>
        </w:rPr>
        <w:t xml:space="preserve"> </w:t>
      </w:r>
      <w:r w:rsidR="002563F7" w:rsidRPr="00305FB9">
        <w:rPr>
          <w:rFonts w:ascii="Times New Roman" w:hAnsi="Times New Roman" w:cs="Times New Roman"/>
          <w:sz w:val="28"/>
          <w:szCs w:val="28"/>
        </w:rPr>
        <w:t>о минимальной заработной плате в Пермском крае</w:t>
      </w:r>
      <w:r w:rsidR="002563F7" w:rsidRPr="00B82EDA">
        <w:rPr>
          <w:rFonts w:ascii="Times New Roman" w:hAnsi="Times New Roman" w:cs="Times New Roman"/>
          <w:sz w:val="28"/>
          <w:szCs w:val="28"/>
        </w:rPr>
        <w:t xml:space="preserve"> </w:t>
      </w:r>
      <w:r w:rsidR="002563F7">
        <w:rPr>
          <w:rFonts w:ascii="Times New Roman" w:hAnsi="Times New Roman" w:cs="Times New Roman"/>
          <w:sz w:val="28"/>
          <w:szCs w:val="28"/>
        </w:rPr>
        <w:t>на 2017-2019 годы</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863E50"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состоянии производственного травматизма в организациях Пермского края, в том числе в результате ДТП</w:t>
      </w:r>
      <w:r w:rsidR="006D410D">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 xml:space="preserve">О </w:t>
      </w:r>
      <w:r w:rsidR="002563F7">
        <w:rPr>
          <w:rFonts w:ascii="Times New Roman" w:hAnsi="Times New Roman" w:cs="Times New Roman"/>
          <w:sz w:val="28"/>
          <w:szCs w:val="28"/>
        </w:rPr>
        <w:t xml:space="preserve">задолженности и организациях-должниках по выплате заработной платы работникам в Пермском крае и </w:t>
      </w:r>
      <w:r w:rsidR="002563F7" w:rsidRPr="00B82EDA">
        <w:rPr>
          <w:rFonts w:ascii="Times New Roman" w:hAnsi="Times New Roman" w:cs="Times New Roman"/>
          <w:sz w:val="28"/>
          <w:szCs w:val="28"/>
        </w:rPr>
        <w:t xml:space="preserve">деятельности </w:t>
      </w:r>
      <w:r w:rsidR="002563F7">
        <w:rPr>
          <w:rFonts w:ascii="Times New Roman" w:hAnsi="Times New Roman" w:cs="Times New Roman"/>
          <w:sz w:val="28"/>
          <w:szCs w:val="28"/>
        </w:rPr>
        <w:t xml:space="preserve">муниципальных МВК по предотвращению социальной напряженности по вопросам </w:t>
      </w:r>
      <w:r w:rsidR="002563F7" w:rsidRPr="00B82EDA">
        <w:rPr>
          <w:rFonts w:ascii="Times New Roman" w:hAnsi="Times New Roman" w:cs="Times New Roman"/>
          <w:sz w:val="28"/>
          <w:szCs w:val="28"/>
        </w:rPr>
        <w:t>задолженности по заработной плате</w:t>
      </w:r>
      <w:r w:rsidR="002563F7">
        <w:rPr>
          <w:rFonts w:ascii="Times New Roman" w:hAnsi="Times New Roman" w:cs="Times New Roman"/>
          <w:sz w:val="28"/>
          <w:szCs w:val="28"/>
        </w:rPr>
        <w:t xml:space="preserve"> в муниципальных образованиях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запрещении заемного труда</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профилактике инфекции, передаваемой клещами</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Об итогах исполнения сторонами социального партнерства обязательств </w:t>
      </w:r>
      <w:r>
        <w:rPr>
          <w:rFonts w:ascii="Times New Roman" w:hAnsi="Times New Roman" w:cs="Times New Roman"/>
          <w:sz w:val="28"/>
          <w:szCs w:val="28"/>
        </w:rPr>
        <w:t>т</w:t>
      </w:r>
      <w:r w:rsidR="002563F7">
        <w:rPr>
          <w:rFonts w:ascii="Times New Roman" w:hAnsi="Times New Roman" w:cs="Times New Roman"/>
          <w:sz w:val="28"/>
          <w:szCs w:val="28"/>
        </w:rPr>
        <w:t>рехстороннего соглашения о взаимодействии в области социально-трудовых отношений в Пермском крае на 2014-2016 годы</w:t>
      </w:r>
      <w:r>
        <w:rPr>
          <w:rFonts w:ascii="Times New Roman" w:hAnsi="Times New Roman" w:cs="Times New Roman"/>
          <w:sz w:val="28"/>
          <w:szCs w:val="28"/>
        </w:rPr>
        <w:t>»</w:t>
      </w:r>
      <w:r w:rsidR="002563F7" w:rsidRPr="00305FB9">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 xml:space="preserve">О </w:t>
      </w:r>
      <w:r w:rsidR="002563F7">
        <w:rPr>
          <w:rFonts w:ascii="Times New Roman" w:hAnsi="Times New Roman" w:cs="Times New Roman"/>
          <w:sz w:val="28"/>
          <w:szCs w:val="28"/>
        </w:rPr>
        <w:t>реализации в 2016 году государственной программы Пермского края «Развитие здравоохранения» в части профилактики заболеваний и формирования ЗОЖ, развития медицинской реабилитации и санаторно-курортного лечения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 xml:space="preserve">О </w:t>
      </w:r>
      <w:r w:rsidR="002563F7">
        <w:rPr>
          <w:rFonts w:ascii="Times New Roman" w:hAnsi="Times New Roman" w:cs="Times New Roman"/>
          <w:sz w:val="28"/>
          <w:szCs w:val="28"/>
        </w:rPr>
        <w:t xml:space="preserve">состоянии </w:t>
      </w:r>
      <w:r w:rsidR="002563F7" w:rsidRPr="000668A6">
        <w:rPr>
          <w:rFonts w:ascii="Times New Roman" w:hAnsi="Times New Roman" w:cs="Times New Roman"/>
          <w:sz w:val="28"/>
          <w:szCs w:val="28"/>
        </w:rPr>
        <w:t>задолженности</w:t>
      </w:r>
      <w:r w:rsidR="00555833">
        <w:rPr>
          <w:rFonts w:ascii="Times New Roman" w:hAnsi="Times New Roman" w:cs="Times New Roman"/>
          <w:sz w:val="28"/>
          <w:szCs w:val="28"/>
        </w:rPr>
        <w:t xml:space="preserve"> </w:t>
      </w:r>
      <w:r w:rsidR="002563F7" w:rsidRPr="000668A6">
        <w:rPr>
          <w:rFonts w:ascii="Times New Roman" w:hAnsi="Times New Roman" w:cs="Times New Roman"/>
          <w:sz w:val="28"/>
          <w:szCs w:val="28"/>
        </w:rPr>
        <w:t xml:space="preserve">по выплате заработной платы работникам </w:t>
      </w:r>
      <w:r w:rsidR="002563F7">
        <w:rPr>
          <w:rFonts w:ascii="Times New Roman" w:hAnsi="Times New Roman" w:cs="Times New Roman"/>
          <w:sz w:val="28"/>
          <w:szCs w:val="28"/>
        </w:rPr>
        <w:t>организаций</w:t>
      </w:r>
      <w:r w:rsidR="002563F7" w:rsidRPr="000668A6">
        <w:rPr>
          <w:rFonts w:ascii="Times New Roman" w:hAnsi="Times New Roman" w:cs="Times New Roman"/>
          <w:sz w:val="28"/>
          <w:szCs w:val="28"/>
        </w:rPr>
        <w:t xml:space="preserve"> Пермско</w:t>
      </w:r>
      <w:r w:rsidR="002563F7">
        <w:rPr>
          <w:rFonts w:ascii="Times New Roman" w:hAnsi="Times New Roman" w:cs="Times New Roman"/>
          <w:sz w:val="28"/>
          <w:szCs w:val="28"/>
        </w:rPr>
        <w:t>го</w:t>
      </w:r>
      <w:r w:rsidR="002563F7" w:rsidRPr="000668A6">
        <w:rPr>
          <w:rFonts w:ascii="Times New Roman" w:hAnsi="Times New Roman" w:cs="Times New Roman"/>
          <w:sz w:val="28"/>
          <w:szCs w:val="28"/>
        </w:rPr>
        <w:t xml:space="preserve"> кра</w:t>
      </w:r>
      <w:r w:rsidR="002563F7">
        <w:rPr>
          <w:rFonts w:ascii="Times New Roman" w:hAnsi="Times New Roman" w:cs="Times New Roman"/>
          <w:sz w:val="28"/>
          <w:szCs w:val="28"/>
        </w:rPr>
        <w:t>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Подготовка рабочих кадров по стандартам </w:t>
      </w:r>
      <w:r w:rsidR="002563F7">
        <w:rPr>
          <w:rFonts w:ascii="Times New Roman" w:hAnsi="Times New Roman" w:cs="Times New Roman"/>
          <w:sz w:val="28"/>
          <w:szCs w:val="28"/>
          <w:lang w:val="en-US"/>
        </w:rPr>
        <w:t>WorldSkills</w:t>
      </w:r>
      <w:r w:rsidR="002563F7" w:rsidRPr="00073F9B">
        <w:rPr>
          <w:rFonts w:ascii="Times New Roman" w:hAnsi="Times New Roman" w:cs="Times New Roman"/>
          <w:sz w:val="28"/>
          <w:szCs w:val="28"/>
        </w:rPr>
        <w:t xml:space="preserve"> </w:t>
      </w:r>
      <w:r w:rsidR="002563F7">
        <w:rPr>
          <w:rFonts w:ascii="Times New Roman" w:hAnsi="Times New Roman" w:cs="Times New Roman"/>
          <w:sz w:val="28"/>
          <w:szCs w:val="28"/>
        </w:rPr>
        <w:t>учреждениями СПО Пермского края совместно с работодателями</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О ходе реализации </w:t>
      </w:r>
      <w:r>
        <w:rPr>
          <w:rFonts w:ascii="Times New Roman" w:hAnsi="Times New Roman" w:cs="Times New Roman"/>
          <w:sz w:val="28"/>
          <w:szCs w:val="28"/>
        </w:rPr>
        <w:t>п</w:t>
      </w:r>
      <w:r w:rsidR="002563F7">
        <w:rPr>
          <w:rFonts w:ascii="Times New Roman" w:hAnsi="Times New Roman" w:cs="Times New Roman"/>
          <w:sz w:val="28"/>
          <w:szCs w:val="28"/>
        </w:rPr>
        <w:t>рограммы повышения мобильности трудовых ресурсов в Пермском крае на 2015-2017 годы, утвержденной постановлением Правительства Пермского края от 27.07.2015 №483-п</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деятельности трехсторонних комиссий по регулированию социально-трудовых отношений в муниципальных образованиях Пермского края по итогам первой половины 2017 года</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410D">
        <w:rPr>
          <w:rFonts w:ascii="Times New Roman" w:hAnsi="Times New Roman" w:cs="Times New Roman"/>
          <w:sz w:val="28"/>
          <w:szCs w:val="28"/>
        </w:rPr>
        <w:t>«</w:t>
      </w:r>
      <w:r>
        <w:rPr>
          <w:rFonts w:ascii="Times New Roman" w:hAnsi="Times New Roman" w:cs="Times New Roman"/>
          <w:sz w:val="28"/>
          <w:szCs w:val="28"/>
        </w:rPr>
        <w:t>О ходе реализации «дорожных карт» в части оплаты труда работников бюджетной сферы по итогам первой половины 2017 года</w:t>
      </w:r>
      <w:r w:rsidR="006D410D">
        <w:rPr>
          <w:rFonts w:ascii="Times New Roman" w:hAnsi="Times New Roman" w:cs="Times New Roman"/>
          <w:sz w:val="28"/>
          <w:szCs w:val="28"/>
        </w:rPr>
        <w:t>»</w:t>
      </w:r>
      <w:r>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B82EDA">
        <w:rPr>
          <w:rFonts w:ascii="Times New Roman" w:hAnsi="Times New Roman" w:cs="Times New Roman"/>
          <w:sz w:val="28"/>
          <w:szCs w:val="28"/>
        </w:rPr>
        <w:t>О</w:t>
      </w:r>
      <w:r w:rsidR="002563F7">
        <w:rPr>
          <w:rFonts w:ascii="Times New Roman" w:hAnsi="Times New Roman" w:cs="Times New Roman"/>
          <w:sz w:val="28"/>
          <w:szCs w:val="28"/>
        </w:rPr>
        <w:t>б итогах исполнения</w:t>
      </w:r>
      <w:r w:rsidR="00555833">
        <w:rPr>
          <w:rFonts w:ascii="Times New Roman" w:hAnsi="Times New Roman" w:cs="Times New Roman"/>
          <w:sz w:val="28"/>
          <w:szCs w:val="28"/>
        </w:rPr>
        <w:t xml:space="preserve"> </w:t>
      </w:r>
      <w:r>
        <w:rPr>
          <w:rFonts w:ascii="Times New Roman" w:hAnsi="Times New Roman" w:cs="Times New Roman"/>
          <w:sz w:val="28"/>
          <w:szCs w:val="28"/>
        </w:rPr>
        <w:t>с</w:t>
      </w:r>
      <w:r w:rsidR="002563F7">
        <w:rPr>
          <w:rFonts w:ascii="Times New Roman" w:hAnsi="Times New Roman" w:cs="Times New Roman"/>
          <w:sz w:val="28"/>
          <w:szCs w:val="28"/>
        </w:rPr>
        <w:t>оглашения</w:t>
      </w:r>
      <w:r w:rsidR="002563F7" w:rsidRPr="00B82EDA">
        <w:rPr>
          <w:rFonts w:ascii="Times New Roman" w:hAnsi="Times New Roman" w:cs="Times New Roman"/>
          <w:sz w:val="28"/>
          <w:szCs w:val="28"/>
        </w:rPr>
        <w:t xml:space="preserve"> </w:t>
      </w:r>
      <w:r w:rsidR="002563F7" w:rsidRPr="00305FB9">
        <w:rPr>
          <w:rFonts w:ascii="Times New Roman" w:hAnsi="Times New Roman" w:cs="Times New Roman"/>
          <w:sz w:val="28"/>
          <w:szCs w:val="28"/>
        </w:rPr>
        <w:t>о минимальной заработной плате в Пермском крае</w:t>
      </w:r>
      <w:r w:rsidR="002563F7" w:rsidRPr="00B82EDA">
        <w:rPr>
          <w:rFonts w:ascii="Times New Roman" w:hAnsi="Times New Roman" w:cs="Times New Roman"/>
          <w:sz w:val="28"/>
          <w:szCs w:val="28"/>
        </w:rPr>
        <w:t xml:space="preserve"> </w:t>
      </w:r>
      <w:r w:rsidR="002563F7">
        <w:rPr>
          <w:rFonts w:ascii="Times New Roman" w:hAnsi="Times New Roman" w:cs="Times New Roman"/>
          <w:sz w:val="28"/>
          <w:szCs w:val="28"/>
        </w:rPr>
        <w:t>на 2017-2019 годы за первое полугодие 2017 года</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305FB9" w:rsidRDefault="006D410D"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результатах деятельности по снижению неформальной занятости на территории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073F9B"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 xml:space="preserve">О реализации </w:t>
      </w:r>
      <w:r>
        <w:rPr>
          <w:rFonts w:ascii="Times New Roman" w:hAnsi="Times New Roman" w:cs="Times New Roman"/>
          <w:sz w:val="28"/>
          <w:szCs w:val="28"/>
        </w:rPr>
        <w:t>з</w:t>
      </w:r>
      <w:r w:rsidR="002563F7">
        <w:rPr>
          <w:rFonts w:ascii="Times New Roman" w:hAnsi="Times New Roman" w:cs="Times New Roman"/>
          <w:sz w:val="28"/>
          <w:szCs w:val="28"/>
        </w:rPr>
        <w:t>акона Пермского края от 01.04.2015 №461-ПК «Об обеспечении работников государственных и муниципальных учреждений Пермского края путевками на санаторно-курортное лечение и оздоровление».</w:t>
      </w:r>
    </w:p>
    <w:p w:rsidR="002563F7" w:rsidRPr="006D410D" w:rsidRDefault="002563F7" w:rsidP="002563F7">
      <w:pPr>
        <w:spacing w:after="0" w:line="240" w:lineRule="auto"/>
        <w:ind w:firstLine="709"/>
        <w:jc w:val="both"/>
        <w:rPr>
          <w:rFonts w:ascii="Times New Roman" w:hAnsi="Times New Roman" w:cs="Times New Roman"/>
          <w:sz w:val="28"/>
          <w:szCs w:val="28"/>
        </w:rPr>
      </w:pPr>
      <w:r w:rsidRPr="006D410D">
        <w:rPr>
          <w:rFonts w:ascii="Times New Roman" w:hAnsi="Times New Roman" w:cs="Times New Roman"/>
          <w:sz w:val="28"/>
          <w:szCs w:val="28"/>
        </w:rPr>
        <w:t>2018 год</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Об итогах деятельности сторон социального партнерства по снижению уровня производственного травматизма с тяжелыми последствиями в организациях Пермского края за 2017 год</w:t>
      </w:r>
      <w:r>
        <w:rPr>
          <w:rFonts w:ascii="Times New Roman" w:hAnsi="Times New Roman" w:cs="Times New Roman"/>
          <w:sz w:val="28"/>
          <w:szCs w:val="28"/>
        </w:rPr>
        <w:t>»</w:t>
      </w:r>
      <w:r w:rsidR="002563F7" w:rsidRPr="000668A6">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sidRPr="000668A6">
        <w:rPr>
          <w:rFonts w:ascii="Times New Roman" w:hAnsi="Times New Roman" w:cs="Times New Roman"/>
          <w:sz w:val="28"/>
          <w:szCs w:val="28"/>
        </w:rPr>
        <w:t>О перспективах кооперации между сельхозпроизводителями и поставщиками минеральных удобрений в Пермском крае</w:t>
      </w:r>
      <w:r>
        <w:rPr>
          <w:rFonts w:ascii="Times New Roman" w:hAnsi="Times New Roman" w:cs="Times New Roman"/>
          <w:sz w:val="28"/>
          <w:szCs w:val="28"/>
        </w:rPr>
        <w:t>»</w:t>
      </w:r>
      <w:r w:rsidR="002563F7" w:rsidRPr="000668A6">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задолженности и организациях-должниках по выплате заработной платы работникам в Пермском крае и деятельности муниципальных межведомственных комиссий по предотвращению социальной напряженности по вопросам задолженности по заработной плате в муниципальных образованиях Пермского края</w:t>
      </w:r>
      <w:r>
        <w:rPr>
          <w:rFonts w:ascii="Times New Roman" w:hAnsi="Times New Roman" w:cs="Times New Roman"/>
          <w:sz w:val="28"/>
          <w:szCs w:val="28"/>
        </w:rPr>
        <w:t>»</w:t>
      </w:r>
      <w:r w:rsidR="002563F7" w:rsidRPr="000668A6">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Об основных социально-экономических показателях, отражающих уровень жизни населения Пермского края и соседних регионов, в 2017 году и прогнозе на 2018-2019 годы</w:t>
      </w:r>
      <w:r>
        <w:rPr>
          <w:rFonts w:ascii="Times New Roman" w:hAnsi="Times New Roman" w:cs="Times New Roman"/>
          <w:sz w:val="28"/>
          <w:szCs w:val="28"/>
        </w:rPr>
        <w:t>»</w:t>
      </w:r>
      <w:r w:rsidR="002563F7" w:rsidRPr="000668A6">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доступности и качестве медицинского обслуживания на территории Пермского края (в динамике 2016-2017 годов)</w:t>
      </w:r>
      <w:r>
        <w:rPr>
          <w:rFonts w:ascii="Times New Roman" w:hAnsi="Times New Roman" w:cs="Times New Roman"/>
          <w:sz w:val="28"/>
          <w:szCs w:val="28"/>
        </w:rPr>
        <w:t>»</w:t>
      </w:r>
      <w:r w:rsidR="002563F7" w:rsidRPr="000668A6">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 xml:space="preserve">О применении </w:t>
      </w:r>
      <w:r>
        <w:rPr>
          <w:rFonts w:ascii="Times New Roman" w:hAnsi="Times New Roman" w:cs="Times New Roman"/>
          <w:sz w:val="28"/>
          <w:szCs w:val="28"/>
        </w:rPr>
        <w:t>с</w:t>
      </w:r>
      <w:r w:rsidR="002563F7" w:rsidRPr="000668A6">
        <w:rPr>
          <w:rFonts w:ascii="Times New Roman" w:hAnsi="Times New Roman" w:cs="Times New Roman"/>
          <w:sz w:val="28"/>
          <w:szCs w:val="28"/>
        </w:rPr>
        <w:t xml:space="preserve">оглашения о минимальной заработной плате в Пермском крае на 2017-2019 годы (от 11 ноября 2016 г. № СЭД-01-37-89) в связи с </w:t>
      </w:r>
      <w:r>
        <w:rPr>
          <w:rFonts w:ascii="Times New Roman" w:hAnsi="Times New Roman" w:cs="Times New Roman"/>
          <w:sz w:val="28"/>
          <w:szCs w:val="28"/>
        </w:rPr>
        <w:t>п</w:t>
      </w:r>
      <w:r w:rsidR="002563F7" w:rsidRPr="000668A6">
        <w:rPr>
          <w:rFonts w:ascii="Times New Roman" w:hAnsi="Times New Roman" w:cs="Times New Roman"/>
          <w:sz w:val="28"/>
          <w:szCs w:val="28"/>
        </w:rPr>
        <w:t>остановлением Конституционного Суда Российской Федерации от 7 декабря 2017 г. № 38-П</w:t>
      </w:r>
      <w:r>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Об отношении к решению Правительства Российской Федерации о повышении пенсионного возраста</w:t>
      </w:r>
      <w:r>
        <w:rPr>
          <w:rFonts w:ascii="Times New Roman" w:hAnsi="Times New Roman" w:cs="Times New Roman"/>
          <w:sz w:val="28"/>
          <w:szCs w:val="28"/>
        </w:rPr>
        <w:t>»</w:t>
      </w:r>
      <w:r w:rsidR="002563F7" w:rsidRPr="000668A6">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состоянии производственного травматизма в организациях Пермского края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 xml:space="preserve">Об утверждении состава рабочей группы по вопросу профилактики ВИЧ/СПИДа при трехсторонней комиссии по регулированию социально-трудовых отношений в Пермском крае; </w:t>
      </w:r>
      <w:r>
        <w:rPr>
          <w:rFonts w:ascii="Times New Roman" w:hAnsi="Times New Roman" w:cs="Times New Roman"/>
          <w:sz w:val="28"/>
          <w:szCs w:val="28"/>
        </w:rPr>
        <w:t>п</w:t>
      </w:r>
      <w:r w:rsidR="002563F7" w:rsidRPr="000668A6">
        <w:rPr>
          <w:rFonts w:ascii="Times New Roman" w:hAnsi="Times New Roman" w:cs="Times New Roman"/>
          <w:sz w:val="28"/>
          <w:szCs w:val="28"/>
        </w:rPr>
        <w:t>лана мероприятий («дорожной карты») Пермского края по профилактике ВИЧ/СПИДа на рабочих местах и недопущению дискриминации и стигматизации в трудовых коллективах лиц, живущих с ВИЧ-инфекцией</w:t>
      </w:r>
      <w:r>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мероприятиях по профилактике дискриминации трудовых прав и свобод граждан в зависимости от возраста (предпенсионного возраста)</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0668A6"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тарифах на энергоносители для предприятий Пермского края</w:t>
      </w:r>
      <w:r>
        <w:rPr>
          <w:rFonts w:ascii="Times New Roman" w:hAnsi="Times New Roman" w:cs="Times New Roman"/>
          <w:sz w:val="28"/>
          <w:szCs w:val="28"/>
        </w:rPr>
        <w:t>».</w:t>
      </w:r>
    </w:p>
    <w:p w:rsidR="002563F7"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состоянии задолженности по выплате заработной платы работникам организаций Пермского края (ПАО «Строительно-монтажный трест № 14»)</w:t>
      </w:r>
      <w:r>
        <w:rPr>
          <w:rFonts w:ascii="Times New Roman" w:hAnsi="Times New Roman" w:cs="Times New Roman"/>
          <w:sz w:val="28"/>
          <w:szCs w:val="28"/>
        </w:rPr>
        <w:t>.</w:t>
      </w:r>
    </w:p>
    <w:p w:rsidR="002563F7" w:rsidRPr="006D410D" w:rsidRDefault="002563F7" w:rsidP="002563F7">
      <w:pPr>
        <w:spacing w:after="0" w:line="240" w:lineRule="auto"/>
        <w:ind w:firstLine="709"/>
        <w:jc w:val="both"/>
        <w:rPr>
          <w:rFonts w:ascii="Times New Roman" w:hAnsi="Times New Roman" w:cs="Times New Roman"/>
          <w:sz w:val="28"/>
          <w:szCs w:val="28"/>
        </w:rPr>
      </w:pPr>
      <w:r w:rsidRPr="006D410D">
        <w:rPr>
          <w:rFonts w:ascii="Times New Roman" w:hAnsi="Times New Roman" w:cs="Times New Roman"/>
          <w:sz w:val="28"/>
          <w:szCs w:val="28"/>
        </w:rPr>
        <w:t xml:space="preserve">2019 год </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реализации федеральной приоритетной программы «Повышение производительности труда и поддержка занятости в Пермском крае» на 2017-2025 годы (по итогам 2017-2018 годов)</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 xml:space="preserve">О деятельности Управления Федеральной налоговой службы по Пермскому краю по противодействию практике выплаты «серых зарплат» и влиянии результатов на пополнение краевого бюджета, бюджетов </w:t>
      </w:r>
      <w:r w:rsidR="002563F7" w:rsidRPr="00815E64">
        <w:rPr>
          <w:rFonts w:ascii="Times New Roman" w:hAnsi="Times New Roman" w:cs="Times New Roman"/>
          <w:sz w:val="28"/>
          <w:szCs w:val="28"/>
        </w:rPr>
        <w:lastRenderedPageBreak/>
        <w:t>муниципальных образований Пермского края и бюджета Пенсионного фонда</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Об основных социально-экономических показателях, отражающих уровень жизни населения Пермского края и соседних регионов, в 2018 году и прогнозе на 2019-2020 годы</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Об итогах исполнения Указа Президента РФ от 7 мая 2012 г. № 597 «О мероприятиях по реализации государственной социальной политики» по оплате труда работников</w:t>
      </w:r>
      <w:r w:rsidR="00555833">
        <w:rPr>
          <w:rFonts w:ascii="Times New Roman" w:hAnsi="Times New Roman" w:cs="Times New Roman"/>
          <w:sz w:val="28"/>
          <w:szCs w:val="28"/>
        </w:rPr>
        <w:t xml:space="preserve"> </w:t>
      </w:r>
      <w:r w:rsidR="002563F7" w:rsidRPr="00815E64">
        <w:rPr>
          <w:rFonts w:ascii="Times New Roman" w:hAnsi="Times New Roman" w:cs="Times New Roman"/>
          <w:sz w:val="28"/>
          <w:szCs w:val="28"/>
        </w:rPr>
        <w:t>учреждений образования</w:t>
      </w:r>
      <w:r w:rsidR="00555833">
        <w:rPr>
          <w:rFonts w:ascii="Times New Roman" w:hAnsi="Times New Roman" w:cs="Times New Roman"/>
          <w:sz w:val="28"/>
          <w:szCs w:val="28"/>
        </w:rPr>
        <w:t xml:space="preserve"> </w:t>
      </w:r>
      <w:r w:rsidR="002563F7" w:rsidRPr="00815E64">
        <w:rPr>
          <w:rFonts w:ascii="Times New Roman" w:hAnsi="Times New Roman" w:cs="Times New Roman"/>
          <w:sz w:val="28"/>
          <w:szCs w:val="28"/>
        </w:rPr>
        <w:t>Пермского края и соответствующих задачах на предстоящий период</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дополнительных мерах, направленных на предупреждение распространения кори на территории Пермского края</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защите трудовых прав сотрудников предпенсионного возраста (профессиональная переподготовка, перевод на другие виды работ, поддержка при открытии собственного дела и т.д.)</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состоянии задолженности по выплате заработной платы работникам организаций Пермского края</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ситуации на рынке труда в Пермском крае в 2019 г. и прогнозе на 2020-2021 г.</w:t>
      </w:r>
      <w:r>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проведении обязательных диагностических мероприятий по раннему выявлению риска развития онкологических заболеваний в бюджетных учреждениях, организациях и предприятиях Пермского края</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соблюдении требований охраны труда на объектах строительства и жилищно-коммунального хозяйства Пермского края</w:t>
      </w:r>
      <w:r>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 xml:space="preserve">О проведении трехсторонних консультаций по проектам законодательных и иных нормативных правовых актов в сфере труда (в соответствии с </w:t>
      </w:r>
      <w:r>
        <w:rPr>
          <w:rFonts w:ascii="Times New Roman" w:hAnsi="Times New Roman" w:cs="Times New Roman"/>
          <w:sz w:val="28"/>
          <w:szCs w:val="28"/>
        </w:rPr>
        <w:t>п</w:t>
      </w:r>
      <w:r w:rsidR="002563F7" w:rsidRPr="00815E64">
        <w:rPr>
          <w:rFonts w:ascii="Times New Roman" w:hAnsi="Times New Roman" w:cs="Times New Roman"/>
          <w:sz w:val="28"/>
          <w:szCs w:val="28"/>
        </w:rPr>
        <w:t xml:space="preserve">ланом законотворческой деятельности Законодательного </w:t>
      </w:r>
      <w:r>
        <w:rPr>
          <w:rFonts w:ascii="Times New Roman" w:hAnsi="Times New Roman" w:cs="Times New Roman"/>
          <w:sz w:val="28"/>
          <w:szCs w:val="28"/>
        </w:rPr>
        <w:t>с</w:t>
      </w:r>
      <w:r w:rsidR="002563F7" w:rsidRPr="00815E64">
        <w:rPr>
          <w:rFonts w:ascii="Times New Roman" w:hAnsi="Times New Roman" w:cs="Times New Roman"/>
          <w:sz w:val="28"/>
          <w:szCs w:val="28"/>
        </w:rPr>
        <w:t>обрания Пермского края на 2019 год)</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6D410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Об организации санаторно-курортного лечения жителей Пермского края, в том числе предпенсионного возраста (в соответствии с протоколом № 1 от 21 мая 2019 г. заседания координационного совета по санаторно-курортному делу на территории Пермского края)</w:t>
      </w:r>
      <w:r w:rsidR="00290FAD">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своевременной организации работы по использованию в 2019 году работодателями Пермского края взносов по обязательному социальному страхованию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соответствии с письмом Пермского крайсовпрофа от 27.05.2019 № 124)</w:t>
      </w:r>
      <w:r>
        <w:rPr>
          <w:rFonts w:ascii="Times New Roman" w:hAnsi="Times New Roman" w:cs="Times New Roman"/>
          <w:sz w:val="28"/>
          <w:szCs w:val="28"/>
        </w:rPr>
        <w:t>»</w:t>
      </w:r>
      <w:r w:rsidR="002563F7" w:rsidRPr="00815E64">
        <w:rPr>
          <w:rFonts w:ascii="Times New Roman" w:hAnsi="Times New Roman" w:cs="Times New Roman"/>
          <w:sz w:val="28"/>
          <w:szCs w:val="28"/>
        </w:rPr>
        <w:t xml:space="preserve">. </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качестве проведения медицинских осмотров работников учреждений образования и науки</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профилактике ВИЧ/СПИДа и инфекционных заболеваний (ОРВИ, грипп, пневмония)</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sidRPr="00815E64">
        <w:rPr>
          <w:rFonts w:ascii="Times New Roman" w:hAnsi="Times New Roman" w:cs="Times New Roman"/>
          <w:sz w:val="28"/>
          <w:szCs w:val="28"/>
        </w:rPr>
        <w:t>О применении профессиональных стандартов в организациях Пермского края</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состоянии и перспективах развития молодежной политики в Пермском крае</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Об организации деятельности по созданию системы независимой оценки квалификаций в Пермском крае</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деятельности по снижению неформальной занятости и задолженности</w:t>
      </w:r>
      <w:r w:rsidR="002563F7">
        <w:rPr>
          <w:rFonts w:ascii="Times New Roman" w:hAnsi="Times New Roman" w:cs="Times New Roman"/>
          <w:sz w:val="28"/>
          <w:szCs w:val="28"/>
        </w:rPr>
        <w:t xml:space="preserve"> </w:t>
      </w:r>
      <w:r w:rsidR="002563F7" w:rsidRPr="00815E64">
        <w:rPr>
          <w:rFonts w:ascii="Times New Roman" w:hAnsi="Times New Roman" w:cs="Times New Roman"/>
          <w:sz w:val="28"/>
          <w:szCs w:val="28"/>
        </w:rPr>
        <w:t>по выплате заработной платы работникам на территории Пермского края</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815E64"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815E64">
        <w:rPr>
          <w:rFonts w:ascii="Times New Roman" w:hAnsi="Times New Roman" w:cs="Times New Roman"/>
          <w:sz w:val="28"/>
          <w:szCs w:val="28"/>
        </w:rPr>
        <w:t>О реализации мер, направленных на сохранение и развитие занятости граждан предпенсионного возраста</w:t>
      </w:r>
      <w:r>
        <w:rPr>
          <w:rFonts w:ascii="Times New Roman" w:hAnsi="Times New Roman" w:cs="Times New Roman"/>
          <w:sz w:val="28"/>
          <w:szCs w:val="28"/>
        </w:rPr>
        <w:t>»</w:t>
      </w:r>
      <w:r w:rsidR="002563F7" w:rsidRPr="00815E64">
        <w:rPr>
          <w:rFonts w:ascii="Times New Roman" w:hAnsi="Times New Roman" w:cs="Times New Roman"/>
          <w:sz w:val="28"/>
          <w:szCs w:val="28"/>
        </w:rPr>
        <w:t>.</w:t>
      </w:r>
    </w:p>
    <w:p w:rsidR="002563F7" w:rsidRPr="00B82EDA"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2017 года </w:t>
      </w:r>
      <w:r w:rsidRPr="00B82EDA">
        <w:rPr>
          <w:rFonts w:ascii="Times New Roman" w:hAnsi="Times New Roman" w:cs="Times New Roman"/>
          <w:sz w:val="28"/>
          <w:szCs w:val="28"/>
        </w:rPr>
        <w:t>в 1</w:t>
      </w:r>
      <w:r>
        <w:rPr>
          <w:rFonts w:ascii="Times New Roman" w:hAnsi="Times New Roman" w:cs="Times New Roman"/>
          <w:sz w:val="28"/>
          <w:szCs w:val="28"/>
        </w:rPr>
        <w:t>2</w:t>
      </w:r>
      <w:r w:rsidRPr="00B82EDA">
        <w:rPr>
          <w:rFonts w:ascii="Times New Roman" w:hAnsi="Times New Roman" w:cs="Times New Roman"/>
          <w:sz w:val="28"/>
          <w:szCs w:val="28"/>
        </w:rPr>
        <w:t xml:space="preserve">-й раз состоялась церемония подписания </w:t>
      </w:r>
      <w:r w:rsidR="00290FAD">
        <w:rPr>
          <w:rFonts w:ascii="Times New Roman" w:hAnsi="Times New Roman" w:cs="Times New Roman"/>
          <w:sz w:val="28"/>
          <w:szCs w:val="28"/>
        </w:rPr>
        <w:t>т</w:t>
      </w:r>
      <w:r w:rsidRPr="00B82EDA">
        <w:rPr>
          <w:rFonts w:ascii="Times New Roman" w:hAnsi="Times New Roman" w:cs="Times New Roman"/>
          <w:sz w:val="28"/>
          <w:szCs w:val="28"/>
        </w:rPr>
        <w:t>рехстороннего соглашения о взаимодействии в области социально-трудовых отношений</w:t>
      </w:r>
      <w:r w:rsidR="00555833">
        <w:rPr>
          <w:rFonts w:ascii="Times New Roman" w:hAnsi="Times New Roman" w:cs="Times New Roman"/>
          <w:sz w:val="28"/>
          <w:szCs w:val="28"/>
        </w:rPr>
        <w:t xml:space="preserve"> </w:t>
      </w:r>
      <w:r w:rsidRPr="00B82EDA">
        <w:rPr>
          <w:rFonts w:ascii="Times New Roman" w:hAnsi="Times New Roman" w:cs="Times New Roman"/>
          <w:sz w:val="28"/>
          <w:szCs w:val="28"/>
        </w:rPr>
        <w:t>в городе Перми на 201</w:t>
      </w:r>
      <w:r>
        <w:rPr>
          <w:rFonts w:ascii="Times New Roman" w:hAnsi="Times New Roman" w:cs="Times New Roman"/>
          <w:sz w:val="28"/>
          <w:szCs w:val="28"/>
        </w:rPr>
        <w:t>8</w:t>
      </w:r>
      <w:r w:rsidRPr="00B82EDA">
        <w:rPr>
          <w:rFonts w:ascii="Times New Roman" w:hAnsi="Times New Roman" w:cs="Times New Roman"/>
          <w:sz w:val="28"/>
          <w:szCs w:val="28"/>
        </w:rPr>
        <w:t xml:space="preserve"> – 20</w:t>
      </w:r>
      <w:r>
        <w:rPr>
          <w:rFonts w:ascii="Times New Roman" w:hAnsi="Times New Roman" w:cs="Times New Roman"/>
          <w:sz w:val="28"/>
          <w:szCs w:val="28"/>
        </w:rPr>
        <w:t>20</w:t>
      </w:r>
      <w:r w:rsidRPr="00B82EDA">
        <w:rPr>
          <w:rFonts w:ascii="Times New Roman" w:hAnsi="Times New Roman" w:cs="Times New Roman"/>
          <w:sz w:val="28"/>
          <w:szCs w:val="28"/>
        </w:rPr>
        <w:t xml:space="preserve"> годы. </w:t>
      </w:r>
    </w:p>
    <w:p w:rsidR="002563F7" w:rsidRPr="00B82EDA" w:rsidRDefault="002563F7" w:rsidP="002563F7">
      <w:pPr>
        <w:spacing w:after="0" w:line="240" w:lineRule="auto"/>
        <w:ind w:firstLine="709"/>
        <w:jc w:val="both"/>
        <w:rPr>
          <w:rFonts w:ascii="Times New Roman" w:hAnsi="Times New Roman" w:cs="Times New Roman"/>
          <w:sz w:val="28"/>
          <w:szCs w:val="28"/>
        </w:rPr>
      </w:pPr>
      <w:r w:rsidRPr="00B82EDA">
        <w:rPr>
          <w:rFonts w:ascii="Times New Roman" w:hAnsi="Times New Roman" w:cs="Times New Roman"/>
          <w:sz w:val="28"/>
          <w:szCs w:val="28"/>
        </w:rPr>
        <w:t xml:space="preserve">На заседаниях Пермской городской комиссии по регулированию социально-трудовых отношений за истекший период </w:t>
      </w:r>
      <w:r>
        <w:rPr>
          <w:rFonts w:ascii="Times New Roman" w:hAnsi="Times New Roman" w:cs="Times New Roman"/>
          <w:sz w:val="28"/>
          <w:szCs w:val="28"/>
        </w:rPr>
        <w:t>было рассмотрено порядка 50 вопросов, а именно</w:t>
      </w:r>
      <w:r w:rsidRPr="00B82EDA">
        <w:rPr>
          <w:rFonts w:ascii="Times New Roman" w:hAnsi="Times New Roman" w:cs="Times New Roman"/>
          <w:sz w:val="28"/>
          <w:szCs w:val="28"/>
        </w:rPr>
        <w:t>:</w:t>
      </w:r>
    </w:p>
    <w:p w:rsidR="002563F7" w:rsidRPr="00290FAD" w:rsidRDefault="002563F7" w:rsidP="002563F7">
      <w:pPr>
        <w:spacing w:after="0" w:line="240" w:lineRule="auto"/>
        <w:ind w:firstLine="709"/>
        <w:jc w:val="both"/>
        <w:rPr>
          <w:rFonts w:ascii="Times New Roman" w:hAnsi="Times New Roman" w:cs="Times New Roman"/>
          <w:sz w:val="28"/>
          <w:szCs w:val="28"/>
        </w:rPr>
      </w:pPr>
      <w:r w:rsidRPr="00290FAD">
        <w:rPr>
          <w:rFonts w:ascii="Times New Roman" w:hAnsi="Times New Roman" w:cs="Times New Roman"/>
          <w:sz w:val="28"/>
          <w:szCs w:val="28"/>
        </w:rPr>
        <w:t xml:space="preserve">2015 год </w:t>
      </w:r>
    </w:p>
    <w:p w:rsidR="002563F7" w:rsidRPr="00942EE3" w:rsidRDefault="00290FAD" w:rsidP="002563F7">
      <w:pPr>
        <w:spacing w:after="0" w:line="240" w:lineRule="auto"/>
        <w:ind w:firstLine="709"/>
        <w:jc w:val="both"/>
        <w:rPr>
          <w:rFonts w:ascii="Times New Roman" w:hAnsi="Times New Roman" w:cs="Times New Roman"/>
          <w:sz w:val="28"/>
          <w:szCs w:val="28"/>
        </w:rPr>
      </w:pPr>
      <w:r w:rsidRPr="00290FAD">
        <w:rPr>
          <w:rFonts w:ascii="Times New Roman" w:hAnsi="Times New Roman" w:cs="Times New Roman"/>
          <w:sz w:val="28"/>
          <w:szCs w:val="28"/>
        </w:rPr>
        <w:t>«</w:t>
      </w:r>
      <w:r w:rsidR="002563F7" w:rsidRPr="00942EE3">
        <w:rPr>
          <w:rFonts w:ascii="Times New Roman" w:hAnsi="Times New Roman" w:cs="Times New Roman"/>
          <w:sz w:val="28"/>
          <w:szCs w:val="28"/>
        </w:rPr>
        <w:t>О проекте стратегии социально-экономического развития муниципального образования город Пермь до 2030 года</w:t>
      </w:r>
      <w:r>
        <w:rPr>
          <w:rFonts w:ascii="Times New Roman" w:hAnsi="Times New Roman" w:cs="Times New Roman"/>
          <w:sz w:val="28"/>
          <w:szCs w:val="28"/>
        </w:rPr>
        <w:t>»</w:t>
      </w:r>
      <w:r w:rsidR="002563F7" w:rsidRPr="00942EE3">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 xml:space="preserve">О ходе реализации </w:t>
      </w:r>
      <w:r>
        <w:rPr>
          <w:rFonts w:ascii="Times New Roman" w:hAnsi="Times New Roman" w:cs="Times New Roman"/>
          <w:sz w:val="28"/>
          <w:szCs w:val="28"/>
        </w:rPr>
        <w:t>у</w:t>
      </w:r>
      <w:r w:rsidR="002563F7" w:rsidRPr="00942EE3">
        <w:rPr>
          <w:rFonts w:ascii="Times New Roman" w:hAnsi="Times New Roman" w:cs="Times New Roman"/>
          <w:sz w:val="28"/>
          <w:szCs w:val="28"/>
        </w:rPr>
        <w:t>казов Президента РФ</w:t>
      </w:r>
      <w:r w:rsidR="00555833">
        <w:rPr>
          <w:rFonts w:ascii="Times New Roman" w:hAnsi="Times New Roman" w:cs="Times New Roman"/>
          <w:sz w:val="28"/>
          <w:szCs w:val="28"/>
        </w:rPr>
        <w:t xml:space="preserve"> </w:t>
      </w:r>
      <w:r w:rsidR="002563F7" w:rsidRPr="00942EE3">
        <w:rPr>
          <w:rFonts w:ascii="Times New Roman" w:hAnsi="Times New Roman" w:cs="Times New Roman"/>
          <w:sz w:val="28"/>
          <w:szCs w:val="28"/>
        </w:rPr>
        <w:t>по поэтапному совершенствованию системы оплаты труда в государственных, муниципальных учреждениях на 2012-2018г.г., утвержденной распоряжением Правительства РФ от 26.11.2012г. № 2190</w:t>
      </w:r>
      <w:r>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программах профессионального обучения и дополнительного профессионального образования, реализуемых ГКУ «Центр занятости населения города Перми»</w:t>
      </w:r>
      <w:r>
        <w:rPr>
          <w:rFonts w:ascii="Times New Roman" w:hAnsi="Times New Roman" w:cs="Times New Roman"/>
          <w:sz w:val="28"/>
          <w:szCs w:val="28"/>
        </w:rPr>
        <w:t>.</w:t>
      </w:r>
      <w:r w:rsidR="002563F7" w:rsidRPr="00942EE3">
        <w:rPr>
          <w:rFonts w:ascii="Times New Roman" w:hAnsi="Times New Roman" w:cs="Times New Roman"/>
          <w:sz w:val="28"/>
          <w:szCs w:val="28"/>
        </w:rPr>
        <w:t xml:space="preserve"> </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работе по созданию благоприятных условий труда, профилактике профессиональных заболеваний и производственного травматизма</w:t>
      </w:r>
      <w:r>
        <w:rPr>
          <w:rFonts w:ascii="Times New Roman" w:hAnsi="Times New Roman" w:cs="Times New Roman"/>
          <w:sz w:val="28"/>
          <w:szCs w:val="28"/>
        </w:rPr>
        <w:t>».</w:t>
      </w:r>
      <w:r w:rsidR="002563F7" w:rsidRPr="00942EE3">
        <w:rPr>
          <w:rFonts w:ascii="Times New Roman" w:hAnsi="Times New Roman" w:cs="Times New Roman"/>
          <w:sz w:val="28"/>
          <w:szCs w:val="28"/>
        </w:rPr>
        <w:t xml:space="preserve"> </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программе развития общественного пассажирского транспорта городского округа</w:t>
      </w:r>
      <w:r>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состоянии и перспективах развития молодежной политики в городе Перми</w:t>
      </w:r>
      <w:r>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Об итогах детской оздоровительной кампании в городе Перми в 2015 году и задачах на 2016 год</w:t>
      </w:r>
      <w:r>
        <w:rPr>
          <w:rFonts w:ascii="Times New Roman" w:hAnsi="Times New Roman" w:cs="Times New Roman"/>
          <w:sz w:val="28"/>
          <w:szCs w:val="28"/>
        </w:rPr>
        <w:t>»</w:t>
      </w:r>
      <w:r w:rsidR="002563F7" w:rsidRPr="00942EE3">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плане работы трехсторонней комиссии по регулированию социально-трудовых отношений на 2016 год</w:t>
      </w:r>
      <w:r>
        <w:rPr>
          <w:rFonts w:ascii="Times New Roman" w:hAnsi="Times New Roman" w:cs="Times New Roman"/>
          <w:sz w:val="28"/>
          <w:szCs w:val="28"/>
        </w:rPr>
        <w:t>».</w:t>
      </w:r>
    </w:p>
    <w:p w:rsidR="002563F7" w:rsidRPr="00290FAD" w:rsidRDefault="002563F7" w:rsidP="002563F7">
      <w:pPr>
        <w:spacing w:after="0" w:line="240" w:lineRule="auto"/>
        <w:ind w:firstLine="709"/>
        <w:jc w:val="both"/>
        <w:rPr>
          <w:rFonts w:ascii="Times New Roman" w:hAnsi="Times New Roman" w:cs="Times New Roman"/>
          <w:sz w:val="28"/>
          <w:szCs w:val="28"/>
        </w:rPr>
      </w:pPr>
      <w:r w:rsidRPr="00290FAD">
        <w:rPr>
          <w:rFonts w:ascii="Times New Roman" w:hAnsi="Times New Roman" w:cs="Times New Roman"/>
          <w:sz w:val="28"/>
          <w:szCs w:val="28"/>
        </w:rPr>
        <w:t xml:space="preserve">2016 год </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программе развития общественного пассажирского транспорта городского округа</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сохранении перспективы и создании доступного отдыха детей в г.</w:t>
      </w:r>
      <w:r>
        <w:rPr>
          <w:rFonts w:ascii="Times New Roman" w:hAnsi="Times New Roman" w:cs="Times New Roman"/>
          <w:sz w:val="28"/>
          <w:szCs w:val="28"/>
        </w:rPr>
        <w:t xml:space="preserve"> </w:t>
      </w:r>
      <w:r w:rsidR="002563F7" w:rsidRPr="00942EE3">
        <w:rPr>
          <w:rFonts w:ascii="Times New Roman" w:hAnsi="Times New Roman" w:cs="Times New Roman"/>
          <w:sz w:val="28"/>
          <w:szCs w:val="28"/>
        </w:rPr>
        <w:t>Перми</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Об участии молодежи предприятий города Перми в программе "Жилье для молодых семей</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sidRPr="00942EE3">
        <w:rPr>
          <w:rFonts w:ascii="Times New Roman" w:hAnsi="Times New Roman" w:cs="Times New Roman"/>
          <w:sz w:val="28"/>
          <w:szCs w:val="28"/>
        </w:rPr>
        <w:t>О деятельности администрации г.</w:t>
      </w:r>
      <w:r>
        <w:rPr>
          <w:rFonts w:ascii="Times New Roman" w:hAnsi="Times New Roman" w:cs="Times New Roman"/>
          <w:sz w:val="28"/>
          <w:szCs w:val="28"/>
        </w:rPr>
        <w:t xml:space="preserve"> </w:t>
      </w:r>
      <w:r w:rsidR="002563F7" w:rsidRPr="00942EE3">
        <w:rPr>
          <w:rFonts w:ascii="Times New Roman" w:hAnsi="Times New Roman" w:cs="Times New Roman"/>
          <w:sz w:val="28"/>
          <w:szCs w:val="28"/>
        </w:rPr>
        <w:t xml:space="preserve">Перми по противодействию </w:t>
      </w:r>
      <w:r w:rsidR="002563F7">
        <w:rPr>
          <w:rFonts w:ascii="Times New Roman" w:hAnsi="Times New Roman" w:cs="Times New Roman"/>
          <w:sz w:val="28"/>
          <w:szCs w:val="28"/>
        </w:rPr>
        <w:t xml:space="preserve">выплате </w:t>
      </w:r>
      <w:r w:rsidR="002563F7" w:rsidRPr="00942EE3">
        <w:rPr>
          <w:rFonts w:ascii="Times New Roman" w:hAnsi="Times New Roman" w:cs="Times New Roman"/>
          <w:sz w:val="28"/>
          <w:szCs w:val="28"/>
        </w:rPr>
        <w:t>"серой" заработной плат</w:t>
      </w:r>
      <w:r w:rsidR="002563F7">
        <w:rPr>
          <w:rFonts w:ascii="Times New Roman" w:hAnsi="Times New Roman" w:cs="Times New Roman"/>
          <w:sz w:val="28"/>
          <w:szCs w:val="28"/>
        </w:rPr>
        <w:t>ы</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решении социальных вопросов в рамках коллективных договоров</w:t>
      </w:r>
      <w:r w:rsidR="002563F7">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 xml:space="preserve">О ходе реализации </w:t>
      </w:r>
      <w:r>
        <w:rPr>
          <w:rFonts w:ascii="Times New Roman" w:hAnsi="Times New Roman" w:cs="Times New Roman"/>
          <w:sz w:val="28"/>
          <w:szCs w:val="28"/>
        </w:rPr>
        <w:t>у</w:t>
      </w:r>
      <w:r w:rsidR="002563F7" w:rsidRPr="00942EE3">
        <w:rPr>
          <w:rFonts w:ascii="Times New Roman" w:hAnsi="Times New Roman" w:cs="Times New Roman"/>
          <w:sz w:val="28"/>
          <w:szCs w:val="28"/>
        </w:rPr>
        <w:t>казов Президента РФ по поэтапному совершенствованию системы оплаты труда в государственных, муниципальных учреждениях на 2012-2018 гг.,</w:t>
      </w:r>
      <w:r w:rsidR="002563F7">
        <w:rPr>
          <w:rFonts w:ascii="Times New Roman" w:hAnsi="Times New Roman" w:cs="Times New Roman"/>
          <w:sz w:val="28"/>
          <w:szCs w:val="28"/>
        </w:rPr>
        <w:t xml:space="preserve"> </w:t>
      </w:r>
      <w:r w:rsidR="002563F7" w:rsidRPr="00942EE3">
        <w:rPr>
          <w:rFonts w:ascii="Times New Roman" w:hAnsi="Times New Roman" w:cs="Times New Roman"/>
          <w:sz w:val="28"/>
          <w:szCs w:val="28"/>
        </w:rPr>
        <w:t>утвержденной распоряжением Правительства РФ от 26.11.2012 г. № 2190</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состоянии профессиональной заболеваемости в городе Перми за 9 месяцев 2016 год, роль работод</w:t>
      </w:r>
      <w:r w:rsidR="002563F7">
        <w:rPr>
          <w:rFonts w:ascii="Times New Roman" w:hAnsi="Times New Roman" w:cs="Times New Roman"/>
          <w:sz w:val="28"/>
          <w:szCs w:val="28"/>
        </w:rPr>
        <w:t>ателя и профсоюзной организации</w:t>
      </w:r>
      <w:r>
        <w:rPr>
          <w:rFonts w:ascii="Times New Roman" w:hAnsi="Times New Roman" w:cs="Times New Roman"/>
          <w:sz w:val="28"/>
          <w:szCs w:val="28"/>
        </w:rPr>
        <w:t>»</w:t>
      </w:r>
      <w:r w:rsidR="002563F7" w:rsidRPr="00942EE3">
        <w:rPr>
          <w:rFonts w:ascii="Times New Roman" w:hAnsi="Times New Roman" w:cs="Times New Roman"/>
          <w:sz w:val="28"/>
          <w:szCs w:val="28"/>
        </w:rPr>
        <w:t>.</w:t>
      </w:r>
    </w:p>
    <w:p w:rsidR="002563F7" w:rsidRPr="00942EE3"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942EE3">
        <w:rPr>
          <w:rFonts w:ascii="Times New Roman" w:hAnsi="Times New Roman" w:cs="Times New Roman"/>
          <w:sz w:val="28"/>
          <w:szCs w:val="28"/>
        </w:rPr>
        <w:t>О внесении изменений в состав Пермской городской трехсторонней комиссии по регулированию социально-трудовых отношений в городе Перми</w:t>
      </w:r>
      <w:r>
        <w:rPr>
          <w:rFonts w:ascii="Times New Roman" w:hAnsi="Times New Roman" w:cs="Times New Roman"/>
          <w:sz w:val="28"/>
          <w:szCs w:val="28"/>
        </w:rPr>
        <w:t>»</w:t>
      </w:r>
      <w:r w:rsidR="002563F7" w:rsidRPr="00942EE3">
        <w:rPr>
          <w:rFonts w:ascii="Times New Roman" w:hAnsi="Times New Roman" w:cs="Times New Roman"/>
          <w:sz w:val="28"/>
          <w:szCs w:val="28"/>
        </w:rPr>
        <w:t>.</w:t>
      </w:r>
    </w:p>
    <w:p w:rsidR="002563F7" w:rsidRPr="00290FAD" w:rsidRDefault="002563F7" w:rsidP="002563F7">
      <w:pPr>
        <w:spacing w:after="0" w:line="240" w:lineRule="auto"/>
        <w:ind w:firstLine="709"/>
        <w:jc w:val="both"/>
        <w:rPr>
          <w:rFonts w:ascii="Times New Roman" w:hAnsi="Times New Roman" w:cs="Times New Roman"/>
          <w:sz w:val="28"/>
          <w:szCs w:val="28"/>
        </w:rPr>
      </w:pPr>
      <w:r w:rsidRPr="00290FAD">
        <w:rPr>
          <w:rFonts w:ascii="Times New Roman" w:hAnsi="Times New Roman" w:cs="Times New Roman"/>
          <w:sz w:val="28"/>
          <w:szCs w:val="28"/>
        </w:rPr>
        <w:t>2017 год</w:t>
      </w:r>
    </w:p>
    <w:p w:rsidR="002563F7" w:rsidRPr="00C40731" w:rsidRDefault="00290FAD"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 xml:space="preserve">О ходе реализации </w:t>
      </w:r>
      <w:r>
        <w:rPr>
          <w:rFonts w:ascii="Times New Roman" w:hAnsi="Times New Roman" w:cs="Times New Roman"/>
          <w:sz w:val="28"/>
          <w:szCs w:val="28"/>
        </w:rPr>
        <w:t>у</w:t>
      </w:r>
      <w:r w:rsidR="002563F7" w:rsidRPr="00C40731">
        <w:rPr>
          <w:rFonts w:ascii="Times New Roman" w:hAnsi="Times New Roman" w:cs="Times New Roman"/>
          <w:sz w:val="28"/>
          <w:szCs w:val="28"/>
        </w:rPr>
        <w:t>казов Президента Российской Федерации по поэтапному совершенствованию системы оплаты труда в государственных, муниципальных учреждениях на 2012-2018 г., утвержденной распоряжением</w:t>
      </w:r>
      <w:r w:rsidR="00555833">
        <w:rPr>
          <w:rFonts w:ascii="Times New Roman" w:hAnsi="Times New Roman" w:cs="Times New Roman"/>
          <w:sz w:val="28"/>
          <w:szCs w:val="28"/>
        </w:rPr>
        <w:t xml:space="preserve"> </w:t>
      </w:r>
      <w:r w:rsidR="002563F7" w:rsidRPr="00C40731">
        <w:rPr>
          <w:rFonts w:ascii="Times New Roman" w:hAnsi="Times New Roman" w:cs="Times New Roman"/>
          <w:sz w:val="28"/>
          <w:szCs w:val="28"/>
        </w:rPr>
        <w:t>Правител</w:t>
      </w:r>
      <w:r w:rsidR="002563F7">
        <w:rPr>
          <w:rFonts w:ascii="Times New Roman" w:hAnsi="Times New Roman" w:cs="Times New Roman"/>
          <w:sz w:val="28"/>
          <w:szCs w:val="28"/>
        </w:rPr>
        <w:t>ьства РФ</w:t>
      </w:r>
      <w:r w:rsidR="00555833">
        <w:rPr>
          <w:rFonts w:ascii="Times New Roman" w:hAnsi="Times New Roman" w:cs="Times New Roman"/>
          <w:sz w:val="28"/>
          <w:szCs w:val="28"/>
        </w:rPr>
        <w:t xml:space="preserve"> </w:t>
      </w:r>
      <w:r w:rsidR="002563F7">
        <w:rPr>
          <w:rFonts w:ascii="Times New Roman" w:hAnsi="Times New Roman" w:cs="Times New Roman"/>
          <w:sz w:val="28"/>
          <w:szCs w:val="28"/>
        </w:rPr>
        <w:t>от 26.11.2012г. №2190</w:t>
      </w:r>
      <w:r>
        <w:rPr>
          <w:rFonts w:ascii="Times New Roman" w:hAnsi="Times New Roman" w:cs="Times New Roman"/>
          <w:sz w:val="28"/>
          <w:szCs w:val="28"/>
        </w:rPr>
        <w:t>»</w:t>
      </w:r>
      <w:r w:rsidR="002563F7" w:rsidRPr="00C40731">
        <w:rPr>
          <w:rFonts w:ascii="Times New Roman" w:hAnsi="Times New Roman" w:cs="Times New Roman"/>
          <w:sz w:val="28"/>
          <w:szCs w:val="28"/>
        </w:rPr>
        <w:t>.</w:t>
      </w:r>
    </w:p>
    <w:p w:rsidR="002563F7" w:rsidRPr="00C40731"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 состоянии профессиональной заболеваемости в городе Перми за 9 месяцев 2016 год</w:t>
      </w:r>
      <w:r w:rsidR="002563F7">
        <w:rPr>
          <w:rFonts w:ascii="Times New Roman" w:hAnsi="Times New Roman" w:cs="Times New Roman"/>
          <w:sz w:val="28"/>
          <w:szCs w:val="28"/>
        </w:rPr>
        <w:t>а</w:t>
      </w:r>
      <w:r w:rsidR="002563F7" w:rsidRPr="00C40731">
        <w:rPr>
          <w:rFonts w:ascii="Times New Roman" w:hAnsi="Times New Roman" w:cs="Times New Roman"/>
          <w:sz w:val="28"/>
          <w:szCs w:val="28"/>
        </w:rPr>
        <w:t>, роль работодателя и профсоюзной организации</w:t>
      </w:r>
      <w:r>
        <w:rPr>
          <w:rFonts w:ascii="Times New Roman" w:hAnsi="Times New Roman" w:cs="Times New Roman"/>
          <w:sz w:val="28"/>
          <w:szCs w:val="28"/>
        </w:rPr>
        <w:t>»</w:t>
      </w:r>
      <w:r w:rsidR="002563F7" w:rsidRPr="00C40731">
        <w:rPr>
          <w:rFonts w:ascii="Times New Roman" w:hAnsi="Times New Roman" w:cs="Times New Roman"/>
          <w:sz w:val="28"/>
          <w:szCs w:val="28"/>
        </w:rPr>
        <w:t>.</w:t>
      </w:r>
    </w:p>
    <w:p w:rsidR="002563F7" w:rsidRPr="00C40731"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Об утверждении</w:t>
      </w:r>
      <w:r w:rsidR="00555833">
        <w:rPr>
          <w:rFonts w:ascii="Times New Roman" w:hAnsi="Times New Roman" w:cs="Times New Roman"/>
          <w:sz w:val="28"/>
          <w:szCs w:val="28"/>
        </w:rPr>
        <w:t xml:space="preserve"> </w:t>
      </w:r>
      <w:r w:rsidR="002563F7" w:rsidRPr="00C40731">
        <w:rPr>
          <w:rFonts w:ascii="Times New Roman" w:hAnsi="Times New Roman" w:cs="Times New Roman"/>
          <w:sz w:val="28"/>
          <w:szCs w:val="28"/>
        </w:rPr>
        <w:t>плана работы Пермской городской трехсторонней комиссии по регулированию социально-трудовых отношений в городе Перми на 2017</w:t>
      </w:r>
      <w:r w:rsidR="002563F7">
        <w:rPr>
          <w:rFonts w:ascii="Times New Roman" w:hAnsi="Times New Roman" w:cs="Times New Roman"/>
          <w:sz w:val="28"/>
          <w:szCs w:val="28"/>
        </w:rPr>
        <w:t xml:space="preserve"> год</w:t>
      </w:r>
      <w:r>
        <w:rPr>
          <w:rFonts w:ascii="Times New Roman" w:hAnsi="Times New Roman" w:cs="Times New Roman"/>
          <w:sz w:val="28"/>
          <w:szCs w:val="28"/>
        </w:rPr>
        <w:t>»</w:t>
      </w:r>
      <w:r w:rsidR="002563F7" w:rsidRPr="00C40731">
        <w:rPr>
          <w:rFonts w:ascii="Times New Roman" w:hAnsi="Times New Roman" w:cs="Times New Roman"/>
          <w:sz w:val="28"/>
          <w:szCs w:val="28"/>
        </w:rPr>
        <w:t>.</w:t>
      </w:r>
    </w:p>
    <w:p w:rsidR="002563F7" w:rsidRPr="00C40731" w:rsidRDefault="00290FAD"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 решении социальных вопросов в рамках коллективного</w:t>
      </w:r>
      <w:r w:rsidR="002563F7">
        <w:rPr>
          <w:rFonts w:ascii="Times New Roman" w:hAnsi="Times New Roman" w:cs="Times New Roman"/>
          <w:sz w:val="28"/>
          <w:szCs w:val="28"/>
        </w:rPr>
        <w:t xml:space="preserve"> </w:t>
      </w:r>
      <w:r w:rsidR="002563F7" w:rsidRPr="00C40731">
        <w:rPr>
          <w:rFonts w:ascii="Times New Roman" w:hAnsi="Times New Roman" w:cs="Times New Roman"/>
          <w:sz w:val="28"/>
          <w:szCs w:val="28"/>
        </w:rPr>
        <w:t>договора</w:t>
      </w:r>
      <w:r w:rsidR="00555833">
        <w:rPr>
          <w:rFonts w:ascii="Times New Roman" w:hAnsi="Times New Roman" w:cs="Times New Roman"/>
          <w:sz w:val="28"/>
          <w:szCs w:val="28"/>
        </w:rPr>
        <w:t xml:space="preserve"> </w:t>
      </w:r>
      <w:r w:rsidR="002563F7" w:rsidRPr="00C40731">
        <w:rPr>
          <w:rFonts w:ascii="Times New Roman" w:hAnsi="Times New Roman" w:cs="Times New Roman"/>
          <w:sz w:val="28"/>
          <w:szCs w:val="28"/>
        </w:rPr>
        <w:t>АО «ОДК-СТАР»</w:t>
      </w:r>
      <w:r w:rsidR="002563F7">
        <w:rPr>
          <w:rFonts w:ascii="Times New Roman" w:hAnsi="Times New Roman" w:cs="Times New Roman"/>
          <w:sz w:val="28"/>
          <w:szCs w:val="28"/>
        </w:rPr>
        <w:t>.</w:t>
      </w:r>
    </w:p>
    <w:p w:rsidR="002563F7" w:rsidRPr="00C40731" w:rsidRDefault="00290FAD"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 реализации в городе Перми «Соглашения о минимальной</w:t>
      </w:r>
      <w:r w:rsidR="002563F7">
        <w:rPr>
          <w:rFonts w:ascii="Times New Roman" w:hAnsi="Times New Roman" w:cs="Times New Roman"/>
          <w:sz w:val="28"/>
          <w:szCs w:val="28"/>
        </w:rPr>
        <w:t xml:space="preserve"> </w:t>
      </w:r>
      <w:r w:rsidR="002563F7" w:rsidRPr="00C40731">
        <w:rPr>
          <w:rFonts w:ascii="Times New Roman" w:hAnsi="Times New Roman" w:cs="Times New Roman"/>
          <w:sz w:val="28"/>
          <w:szCs w:val="28"/>
        </w:rPr>
        <w:t>заработной плате в Пермском крае на 2017 – 2019 годы»</w:t>
      </w:r>
      <w:r>
        <w:rPr>
          <w:rFonts w:ascii="Times New Roman" w:hAnsi="Times New Roman" w:cs="Times New Roman"/>
          <w:sz w:val="28"/>
          <w:szCs w:val="28"/>
        </w:rPr>
        <w:t>.</w:t>
      </w:r>
    </w:p>
    <w:p w:rsidR="002563F7" w:rsidRPr="00C40731" w:rsidRDefault="00290FAD"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 выполнении ранее принятых решений Пермской</w:t>
      </w:r>
      <w:r w:rsidR="002563F7">
        <w:rPr>
          <w:rFonts w:ascii="Times New Roman" w:hAnsi="Times New Roman" w:cs="Times New Roman"/>
          <w:sz w:val="28"/>
          <w:szCs w:val="28"/>
        </w:rPr>
        <w:t xml:space="preserve"> </w:t>
      </w:r>
      <w:r w:rsidR="002563F7" w:rsidRPr="00C40731">
        <w:rPr>
          <w:rFonts w:ascii="Times New Roman" w:hAnsi="Times New Roman" w:cs="Times New Roman"/>
          <w:sz w:val="28"/>
          <w:szCs w:val="28"/>
        </w:rPr>
        <w:t>трехсторонней комиссии по регулированию социально-трудовых отношений</w:t>
      </w:r>
      <w:r>
        <w:rPr>
          <w:rFonts w:ascii="Times New Roman" w:hAnsi="Times New Roman" w:cs="Times New Roman"/>
          <w:sz w:val="28"/>
          <w:szCs w:val="28"/>
        </w:rPr>
        <w:t>»</w:t>
      </w:r>
      <w:r w:rsidR="002563F7" w:rsidRPr="00C40731">
        <w:rPr>
          <w:rFonts w:ascii="Times New Roman" w:hAnsi="Times New Roman" w:cs="Times New Roman"/>
          <w:sz w:val="28"/>
          <w:szCs w:val="28"/>
        </w:rPr>
        <w:t>.</w:t>
      </w:r>
    </w:p>
    <w:p w:rsidR="002563F7" w:rsidRPr="00C40731"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 xml:space="preserve">О разработке проекта </w:t>
      </w:r>
      <w:r>
        <w:rPr>
          <w:rFonts w:ascii="Times New Roman" w:hAnsi="Times New Roman" w:cs="Times New Roman"/>
          <w:sz w:val="28"/>
          <w:szCs w:val="28"/>
        </w:rPr>
        <w:t>с</w:t>
      </w:r>
      <w:r w:rsidR="002563F7" w:rsidRPr="00C40731">
        <w:rPr>
          <w:rFonts w:ascii="Times New Roman" w:hAnsi="Times New Roman" w:cs="Times New Roman"/>
          <w:sz w:val="28"/>
          <w:szCs w:val="28"/>
        </w:rPr>
        <w:t xml:space="preserve">оглашения </w:t>
      </w:r>
      <w:r w:rsidR="002563F7">
        <w:rPr>
          <w:rFonts w:ascii="Times New Roman" w:hAnsi="Times New Roman" w:cs="Times New Roman"/>
          <w:sz w:val="28"/>
          <w:szCs w:val="28"/>
        </w:rPr>
        <w:t>о</w:t>
      </w:r>
      <w:r w:rsidR="002563F7" w:rsidRPr="00C40731">
        <w:rPr>
          <w:rFonts w:ascii="Times New Roman" w:hAnsi="Times New Roman" w:cs="Times New Roman"/>
          <w:sz w:val="28"/>
          <w:szCs w:val="28"/>
        </w:rPr>
        <w:t xml:space="preserve"> взаимодействии в области социально-трудовых отношений в городе Перми на 2018-2020 годы</w:t>
      </w:r>
      <w:r>
        <w:rPr>
          <w:rFonts w:ascii="Times New Roman" w:hAnsi="Times New Roman" w:cs="Times New Roman"/>
          <w:sz w:val="28"/>
          <w:szCs w:val="28"/>
        </w:rPr>
        <w:t>»</w:t>
      </w:r>
      <w:r w:rsidR="002563F7" w:rsidRPr="00C40731">
        <w:rPr>
          <w:rFonts w:ascii="Times New Roman" w:hAnsi="Times New Roman" w:cs="Times New Roman"/>
          <w:sz w:val="28"/>
          <w:szCs w:val="28"/>
        </w:rPr>
        <w:t>.</w:t>
      </w:r>
    </w:p>
    <w:p w:rsidR="002563F7" w:rsidRPr="00C40731"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 трудоустройстве выпускников высших и средних специальных учреждений профессионального образования</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C40731" w:rsidRDefault="00290FAD"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 xml:space="preserve">Об эффективности реализации в городе Перми </w:t>
      </w:r>
      <w:r w:rsidR="001C6C03">
        <w:rPr>
          <w:rFonts w:ascii="Times New Roman" w:hAnsi="Times New Roman" w:cs="Times New Roman"/>
          <w:sz w:val="28"/>
          <w:szCs w:val="28"/>
        </w:rPr>
        <w:t>з</w:t>
      </w:r>
      <w:r w:rsidR="002563F7" w:rsidRPr="00C40731">
        <w:rPr>
          <w:rFonts w:ascii="Times New Roman" w:hAnsi="Times New Roman" w:cs="Times New Roman"/>
          <w:sz w:val="28"/>
          <w:szCs w:val="28"/>
        </w:rPr>
        <w:t>акона Пермского края «Об обеспечении работников государственных и муниципальных учреждений Пермского края путевками на санитарно-курортное лечение и оздоровление».</w:t>
      </w:r>
    </w:p>
    <w:p w:rsidR="002563F7" w:rsidRPr="00C40731" w:rsidRDefault="00290FAD"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 развитии социального партнерства в учреждениях культуры города Перми</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C40731" w:rsidRDefault="00290FAD" w:rsidP="002563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63F7" w:rsidRPr="00C40731">
        <w:rPr>
          <w:rFonts w:ascii="Times New Roman" w:hAnsi="Times New Roman" w:cs="Times New Roman"/>
          <w:sz w:val="28"/>
          <w:szCs w:val="28"/>
        </w:rPr>
        <w:t>О ходе реализации «дорожных карт» в части оплаты труда работников бюджетной сферы по итогам первого полугодия 2017 года</w:t>
      </w:r>
      <w:r>
        <w:rPr>
          <w:rFonts w:ascii="Times New Roman" w:hAnsi="Times New Roman" w:cs="Times New Roman"/>
          <w:sz w:val="28"/>
          <w:szCs w:val="28"/>
        </w:rPr>
        <w:t>»</w:t>
      </w:r>
      <w:r w:rsidR="002563F7" w:rsidRPr="00C40731">
        <w:rPr>
          <w:rFonts w:ascii="Times New Roman" w:hAnsi="Times New Roman" w:cs="Times New Roman"/>
          <w:sz w:val="28"/>
          <w:szCs w:val="28"/>
        </w:rPr>
        <w:t>.</w:t>
      </w:r>
    </w:p>
    <w:p w:rsidR="002563F7" w:rsidRPr="00942B32" w:rsidRDefault="002563F7" w:rsidP="002563F7">
      <w:pPr>
        <w:spacing w:after="0" w:line="240" w:lineRule="auto"/>
        <w:ind w:firstLine="709"/>
        <w:jc w:val="both"/>
        <w:rPr>
          <w:rFonts w:ascii="Times New Roman" w:hAnsi="Times New Roman" w:cs="Times New Roman"/>
          <w:sz w:val="28"/>
          <w:szCs w:val="28"/>
        </w:rPr>
      </w:pPr>
      <w:r w:rsidRPr="00942B32">
        <w:rPr>
          <w:rFonts w:ascii="Times New Roman" w:hAnsi="Times New Roman" w:cs="Times New Roman"/>
          <w:sz w:val="28"/>
          <w:szCs w:val="28"/>
        </w:rPr>
        <w:t>2018 год</w:t>
      </w:r>
    </w:p>
    <w:p w:rsidR="002563F7" w:rsidRPr="000668A6" w:rsidRDefault="00942B32"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составе Пермской городской трехсторонней комиссии по регулированию социально-трудовых отношений в городе Перми</w:t>
      </w:r>
      <w:r>
        <w:rPr>
          <w:rFonts w:ascii="Times New Roman" w:hAnsi="Times New Roman" w:cs="Times New Roman"/>
          <w:sz w:val="28"/>
          <w:szCs w:val="28"/>
        </w:rPr>
        <w:t>».</w:t>
      </w:r>
    </w:p>
    <w:p w:rsidR="002563F7" w:rsidRPr="000668A6" w:rsidRDefault="00942B32"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563F7" w:rsidRPr="000668A6">
        <w:rPr>
          <w:rFonts w:ascii="Times New Roman" w:hAnsi="Times New Roman" w:cs="Times New Roman"/>
          <w:sz w:val="28"/>
          <w:szCs w:val="28"/>
        </w:rPr>
        <w:t xml:space="preserve">Об исполнении сторонами социального партнерства </w:t>
      </w:r>
      <w:r>
        <w:rPr>
          <w:rFonts w:ascii="Times New Roman" w:hAnsi="Times New Roman" w:cs="Times New Roman"/>
          <w:sz w:val="28"/>
          <w:szCs w:val="28"/>
        </w:rPr>
        <w:t>с</w:t>
      </w:r>
      <w:r w:rsidR="002563F7" w:rsidRPr="000668A6">
        <w:rPr>
          <w:rFonts w:ascii="Times New Roman" w:hAnsi="Times New Roman" w:cs="Times New Roman"/>
          <w:sz w:val="28"/>
          <w:szCs w:val="28"/>
        </w:rPr>
        <w:t>оглашения «О взаимодействии в области социально-трудовых отношений в городе Перми» за период 2015-2017 годы</w:t>
      </w:r>
      <w:r>
        <w:rPr>
          <w:rFonts w:ascii="Times New Roman" w:hAnsi="Times New Roman" w:cs="Times New Roman"/>
          <w:sz w:val="28"/>
          <w:szCs w:val="28"/>
        </w:rPr>
        <w:t>».</w:t>
      </w:r>
    </w:p>
    <w:p w:rsidR="002563F7" w:rsidRPr="000668A6"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плане работы Пермской городской трехсторонней комиссии по регулированию социально-трудовых отношений в городе Перми на 2018</w:t>
      </w:r>
      <w:r>
        <w:rPr>
          <w:rFonts w:ascii="Times New Roman" w:hAnsi="Times New Roman" w:cs="Times New Roman"/>
          <w:sz w:val="28"/>
          <w:szCs w:val="28"/>
        </w:rPr>
        <w:t xml:space="preserve"> </w:t>
      </w:r>
      <w:r w:rsidR="002563F7" w:rsidRPr="000668A6">
        <w:rPr>
          <w:rFonts w:ascii="Times New Roman" w:hAnsi="Times New Roman" w:cs="Times New Roman"/>
          <w:sz w:val="28"/>
          <w:szCs w:val="28"/>
        </w:rPr>
        <w:t>год</w:t>
      </w:r>
      <w:r>
        <w:rPr>
          <w:rFonts w:ascii="Times New Roman" w:hAnsi="Times New Roman" w:cs="Times New Roman"/>
          <w:sz w:val="28"/>
          <w:szCs w:val="28"/>
        </w:rPr>
        <w:t>».</w:t>
      </w:r>
    </w:p>
    <w:p w:rsidR="002563F7" w:rsidRPr="000668A6"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реализации проектов «Золотой резерв» и проведении краевого конкурса профессионального самоопределения «Выбор</w:t>
      </w:r>
      <w:r>
        <w:rPr>
          <w:rFonts w:ascii="Times New Roman" w:hAnsi="Times New Roman" w:cs="Times New Roman"/>
          <w:sz w:val="28"/>
          <w:szCs w:val="28"/>
        </w:rPr>
        <w:t>».</w:t>
      </w:r>
    </w:p>
    <w:p w:rsidR="002563F7" w:rsidRPr="000668A6"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проведении детской оздоровительной кампании «Лето-2018» в городе Перми</w:t>
      </w:r>
      <w:r>
        <w:rPr>
          <w:rFonts w:ascii="Times New Roman" w:hAnsi="Times New Roman" w:cs="Times New Roman"/>
          <w:sz w:val="28"/>
          <w:szCs w:val="28"/>
        </w:rPr>
        <w:t>».</w:t>
      </w:r>
    </w:p>
    <w:p w:rsidR="002563F7" w:rsidRPr="000668A6"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реализации ФЗ № 125 «Об обязательном страховании от несчастных случаев на производстве и профзаболеваниях» на территории г. Перми»</w:t>
      </w:r>
      <w:r>
        <w:rPr>
          <w:rFonts w:ascii="Times New Roman" w:hAnsi="Times New Roman" w:cs="Times New Roman"/>
          <w:sz w:val="28"/>
          <w:szCs w:val="28"/>
        </w:rPr>
        <w:t>.</w:t>
      </w:r>
    </w:p>
    <w:p w:rsidR="002563F7"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0668A6">
        <w:rPr>
          <w:rFonts w:ascii="Times New Roman" w:hAnsi="Times New Roman" w:cs="Times New Roman"/>
          <w:sz w:val="28"/>
          <w:szCs w:val="28"/>
        </w:rPr>
        <w:t>О внесении изменений в трехстороннее соглашение «О взаимодействии в области социально-трудовых отношений в городе Перми на 2018-2020 годы</w:t>
      </w:r>
      <w:r>
        <w:rPr>
          <w:rFonts w:ascii="Times New Roman" w:hAnsi="Times New Roman" w:cs="Times New Roman"/>
          <w:sz w:val="28"/>
          <w:szCs w:val="28"/>
        </w:rPr>
        <w:t>»</w:t>
      </w:r>
      <w:r w:rsidR="002563F7">
        <w:rPr>
          <w:rFonts w:ascii="Times New Roman" w:hAnsi="Times New Roman" w:cs="Times New Roman"/>
          <w:sz w:val="28"/>
          <w:szCs w:val="28"/>
        </w:rPr>
        <w:t>.</w:t>
      </w:r>
    </w:p>
    <w:p w:rsidR="002563F7" w:rsidRPr="00B80264" w:rsidRDefault="002563F7" w:rsidP="002563F7">
      <w:pPr>
        <w:spacing w:after="0" w:line="240" w:lineRule="auto"/>
        <w:ind w:firstLine="709"/>
        <w:jc w:val="both"/>
        <w:rPr>
          <w:rFonts w:ascii="Times New Roman" w:hAnsi="Times New Roman" w:cs="Times New Roman"/>
          <w:sz w:val="28"/>
          <w:szCs w:val="28"/>
        </w:rPr>
      </w:pPr>
      <w:r w:rsidRPr="00B80264">
        <w:rPr>
          <w:rFonts w:ascii="Times New Roman" w:hAnsi="Times New Roman" w:cs="Times New Roman"/>
          <w:sz w:val="28"/>
          <w:szCs w:val="28"/>
        </w:rPr>
        <w:t>2019 год</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Pr>
          <w:rFonts w:ascii="Times New Roman" w:hAnsi="Times New Roman" w:cs="Times New Roman"/>
          <w:sz w:val="28"/>
          <w:szCs w:val="28"/>
        </w:rPr>
        <w:t>О п</w:t>
      </w:r>
      <w:r w:rsidR="002563F7" w:rsidRPr="00372219">
        <w:rPr>
          <w:rFonts w:ascii="Times New Roman" w:hAnsi="Times New Roman" w:cs="Times New Roman"/>
          <w:sz w:val="28"/>
          <w:szCs w:val="28"/>
        </w:rPr>
        <w:t>рофориентаци</w:t>
      </w:r>
      <w:r w:rsidR="002563F7">
        <w:rPr>
          <w:rFonts w:ascii="Times New Roman" w:hAnsi="Times New Roman" w:cs="Times New Roman"/>
          <w:sz w:val="28"/>
          <w:szCs w:val="28"/>
        </w:rPr>
        <w:t>и</w:t>
      </w:r>
      <w:r w:rsidR="002563F7" w:rsidRPr="00372219">
        <w:rPr>
          <w:rFonts w:ascii="Times New Roman" w:hAnsi="Times New Roman" w:cs="Times New Roman"/>
          <w:sz w:val="28"/>
          <w:szCs w:val="28"/>
        </w:rPr>
        <w:t xml:space="preserve"> в городе Перми: опыт, проблемы, перспективы</w:t>
      </w:r>
      <w:r>
        <w:rPr>
          <w:rFonts w:ascii="Times New Roman" w:hAnsi="Times New Roman" w:cs="Times New Roman"/>
          <w:sz w:val="28"/>
          <w:szCs w:val="28"/>
        </w:rPr>
        <w:t>»</w:t>
      </w:r>
      <w:r w:rsidR="002563F7" w:rsidRPr="00372219">
        <w:rPr>
          <w:rFonts w:ascii="Times New Roman" w:hAnsi="Times New Roman" w:cs="Times New Roman"/>
          <w:sz w:val="28"/>
          <w:szCs w:val="28"/>
        </w:rPr>
        <w:t>.</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Об итогах проведения в городе Перми детской оздоровительной кампании 2018 года и задачах по ее проведению в 2019 году</w:t>
      </w:r>
      <w:r>
        <w:rPr>
          <w:rFonts w:ascii="Times New Roman" w:hAnsi="Times New Roman" w:cs="Times New Roman"/>
          <w:sz w:val="28"/>
          <w:szCs w:val="28"/>
        </w:rPr>
        <w:t>»</w:t>
      </w:r>
      <w:r w:rsidR="002563F7" w:rsidRPr="00372219">
        <w:rPr>
          <w:rFonts w:ascii="Times New Roman" w:hAnsi="Times New Roman" w:cs="Times New Roman"/>
          <w:sz w:val="28"/>
          <w:szCs w:val="28"/>
        </w:rPr>
        <w:t xml:space="preserve">. </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ситуации с задолженностью по выплате заработной платы работникам организаций города Перми</w:t>
      </w:r>
      <w:r>
        <w:rPr>
          <w:rFonts w:ascii="Times New Roman" w:hAnsi="Times New Roman" w:cs="Times New Roman"/>
          <w:sz w:val="28"/>
          <w:szCs w:val="28"/>
        </w:rPr>
        <w:t>»</w:t>
      </w:r>
      <w:r w:rsidR="002563F7" w:rsidRPr="00372219">
        <w:rPr>
          <w:rFonts w:ascii="Times New Roman" w:hAnsi="Times New Roman" w:cs="Times New Roman"/>
          <w:sz w:val="28"/>
          <w:szCs w:val="28"/>
        </w:rPr>
        <w:t>.</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перспективах развития транспортного обслуживания населения в городе Перми</w:t>
      </w:r>
      <w:r>
        <w:rPr>
          <w:rFonts w:ascii="Times New Roman" w:hAnsi="Times New Roman" w:cs="Times New Roman"/>
          <w:sz w:val="28"/>
          <w:szCs w:val="28"/>
        </w:rPr>
        <w:t>»</w:t>
      </w:r>
      <w:r w:rsidR="002563F7" w:rsidRPr="00372219">
        <w:rPr>
          <w:rFonts w:ascii="Times New Roman" w:hAnsi="Times New Roman" w:cs="Times New Roman"/>
          <w:sz w:val="28"/>
          <w:szCs w:val="28"/>
        </w:rPr>
        <w:t>.</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состоянии и перспективах развития молодежной политики в городе Перми</w:t>
      </w:r>
      <w:r>
        <w:rPr>
          <w:rFonts w:ascii="Times New Roman" w:hAnsi="Times New Roman" w:cs="Times New Roman"/>
          <w:sz w:val="28"/>
          <w:szCs w:val="28"/>
        </w:rPr>
        <w:t>»</w:t>
      </w:r>
      <w:r w:rsidR="002563F7" w:rsidRPr="00372219">
        <w:rPr>
          <w:rFonts w:ascii="Times New Roman" w:hAnsi="Times New Roman" w:cs="Times New Roman"/>
          <w:sz w:val="28"/>
          <w:szCs w:val="28"/>
        </w:rPr>
        <w:t>.</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мерах по снижению неформальной занятости в организациях, осуществляющих деятельность в городе Перми</w:t>
      </w:r>
      <w:r>
        <w:rPr>
          <w:rFonts w:ascii="Times New Roman" w:hAnsi="Times New Roman" w:cs="Times New Roman"/>
          <w:sz w:val="28"/>
          <w:szCs w:val="28"/>
        </w:rPr>
        <w:t>»</w:t>
      </w:r>
      <w:r w:rsidR="002563F7" w:rsidRPr="00372219">
        <w:rPr>
          <w:rFonts w:ascii="Times New Roman" w:hAnsi="Times New Roman" w:cs="Times New Roman"/>
          <w:sz w:val="28"/>
          <w:szCs w:val="28"/>
        </w:rPr>
        <w:t xml:space="preserve">. </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нормативных правовых актах, регламентирующих формирование регулируемых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города Перми</w:t>
      </w:r>
      <w:r>
        <w:rPr>
          <w:rFonts w:ascii="Times New Roman" w:hAnsi="Times New Roman" w:cs="Times New Roman"/>
          <w:sz w:val="28"/>
          <w:szCs w:val="28"/>
        </w:rPr>
        <w:t>»</w:t>
      </w:r>
      <w:r w:rsidR="002563F7" w:rsidRPr="00372219">
        <w:rPr>
          <w:rFonts w:ascii="Times New Roman" w:hAnsi="Times New Roman" w:cs="Times New Roman"/>
          <w:sz w:val="28"/>
          <w:szCs w:val="28"/>
        </w:rPr>
        <w:t>.</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реализации корпоративных программ предприятий, направленных на сохранение здоровья и продлени</w:t>
      </w:r>
      <w:r>
        <w:rPr>
          <w:rFonts w:ascii="Times New Roman" w:hAnsi="Times New Roman" w:cs="Times New Roman"/>
          <w:sz w:val="28"/>
          <w:szCs w:val="28"/>
        </w:rPr>
        <w:t>е</w:t>
      </w:r>
      <w:r w:rsidR="002563F7" w:rsidRPr="00372219">
        <w:rPr>
          <w:rFonts w:ascii="Times New Roman" w:hAnsi="Times New Roman" w:cs="Times New Roman"/>
          <w:sz w:val="28"/>
          <w:szCs w:val="28"/>
        </w:rPr>
        <w:t xml:space="preserve"> периода трудоспособности работника</w:t>
      </w:r>
      <w:r>
        <w:rPr>
          <w:rFonts w:ascii="Times New Roman" w:hAnsi="Times New Roman" w:cs="Times New Roman"/>
          <w:sz w:val="28"/>
          <w:szCs w:val="28"/>
        </w:rPr>
        <w:t>»</w:t>
      </w:r>
      <w:r w:rsidR="002563F7" w:rsidRPr="00372219">
        <w:rPr>
          <w:rFonts w:ascii="Times New Roman" w:hAnsi="Times New Roman" w:cs="Times New Roman"/>
          <w:sz w:val="28"/>
          <w:szCs w:val="28"/>
        </w:rPr>
        <w:t xml:space="preserve">. </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введении централизованного бухгалтерского учета в образовательных учреждениях города Перми</w:t>
      </w:r>
      <w:r>
        <w:rPr>
          <w:rFonts w:ascii="Times New Roman" w:hAnsi="Times New Roman" w:cs="Times New Roman"/>
          <w:sz w:val="28"/>
          <w:szCs w:val="28"/>
        </w:rPr>
        <w:t>»</w:t>
      </w:r>
      <w:r w:rsidR="002563F7" w:rsidRPr="00372219">
        <w:rPr>
          <w:rFonts w:ascii="Times New Roman" w:hAnsi="Times New Roman" w:cs="Times New Roman"/>
          <w:sz w:val="28"/>
          <w:szCs w:val="28"/>
        </w:rPr>
        <w:t>.</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О мероприятиях по профилактике дискриминации трудовых прав и свобод граждан (в том числе предпенсионного возраста) в организациях, осуществляющих деятельность в городе Перми</w:t>
      </w:r>
      <w:r>
        <w:rPr>
          <w:rFonts w:ascii="Times New Roman" w:hAnsi="Times New Roman" w:cs="Times New Roman"/>
          <w:sz w:val="28"/>
          <w:szCs w:val="28"/>
        </w:rPr>
        <w:t>»</w:t>
      </w:r>
      <w:r w:rsidR="002563F7" w:rsidRPr="00372219">
        <w:rPr>
          <w:rFonts w:ascii="Times New Roman" w:hAnsi="Times New Roman" w:cs="Times New Roman"/>
          <w:sz w:val="28"/>
          <w:szCs w:val="28"/>
        </w:rPr>
        <w:t>.</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 xml:space="preserve">О реализации в городе Перми </w:t>
      </w:r>
      <w:r>
        <w:rPr>
          <w:rFonts w:ascii="Times New Roman" w:hAnsi="Times New Roman" w:cs="Times New Roman"/>
          <w:sz w:val="28"/>
          <w:szCs w:val="28"/>
        </w:rPr>
        <w:t>з</w:t>
      </w:r>
      <w:r w:rsidR="002563F7" w:rsidRPr="00372219">
        <w:rPr>
          <w:rFonts w:ascii="Times New Roman" w:hAnsi="Times New Roman" w:cs="Times New Roman"/>
          <w:sz w:val="28"/>
          <w:szCs w:val="28"/>
        </w:rPr>
        <w:t>акона Пермского края «Об обеспечении работников государственных и муниципальных учреждений Пермского края путевками на санаторно</w:t>
      </w:r>
      <w:r>
        <w:rPr>
          <w:rFonts w:ascii="Times New Roman" w:hAnsi="Times New Roman" w:cs="Times New Roman"/>
          <w:sz w:val="28"/>
          <w:szCs w:val="28"/>
        </w:rPr>
        <w:t>-</w:t>
      </w:r>
      <w:r w:rsidR="002563F7" w:rsidRPr="00372219">
        <w:rPr>
          <w:rFonts w:ascii="Times New Roman" w:hAnsi="Times New Roman" w:cs="Times New Roman"/>
          <w:sz w:val="28"/>
          <w:szCs w:val="28"/>
        </w:rPr>
        <w:t>курортное лечение и оздоровление».</w:t>
      </w:r>
    </w:p>
    <w:p w:rsidR="002563F7" w:rsidRPr="00372219" w:rsidRDefault="001C6C0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563F7" w:rsidRPr="00372219">
        <w:rPr>
          <w:rFonts w:ascii="Times New Roman" w:hAnsi="Times New Roman" w:cs="Times New Roman"/>
          <w:sz w:val="28"/>
          <w:szCs w:val="28"/>
        </w:rPr>
        <w:t xml:space="preserve">Об исполнении в 2019 году </w:t>
      </w:r>
      <w:r>
        <w:rPr>
          <w:rFonts w:ascii="Times New Roman" w:hAnsi="Times New Roman" w:cs="Times New Roman"/>
          <w:sz w:val="28"/>
          <w:szCs w:val="28"/>
        </w:rPr>
        <w:t>с</w:t>
      </w:r>
      <w:r w:rsidR="002563F7" w:rsidRPr="00372219">
        <w:rPr>
          <w:rFonts w:ascii="Times New Roman" w:hAnsi="Times New Roman" w:cs="Times New Roman"/>
          <w:sz w:val="28"/>
          <w:szCs w:val="28"/>
        </w:rPr>
        <w:t>оглашения о взаимодействии в области социально</w:t>
      </w:r>
      <w:r>
        <w:rPr>
          <w:rFonts w:ascii="Times New Roman" w:hAnsi="Times New Roman" w:cs="Times New Roman"/>
          <w:sz w:val="28"/>
          <w:szCs w:val="28"/>
        </w:rPr>
        <w:t>-</w:t>
      </w:r>
      <w:r w:rsidR="002563F7" w:rsidRPr="00372219">
        <w:rPr>
          <w:rFonts w:ascii="Times New Roman" w:hAnsi="Times New Roman" w:cs="Times New Roman"/>
          <w:sz w:val="28"/>
          <w:szCs w:val="28"/>
        </w:rPr>
        <w:t>трудовых отношений в городе Перми на 2018-2020 годы».</w:t>
      </w:r>
    </w:p>
    <w:p w:rsidR="002563F7" w:rsidRPr="00B80264" w:rsidRDefault="002563F7" w:rsidP="002563F7">
      <w:pPr>
        <w:spacing w:after="0" w:line="240" w:lineRule="auto"/>
        <w:ind w:firstLine="709"/>
        <w:jc w:val="center"/>
        <w:rPr>
          <w:rFonts w:ascii="Times New Roman" w:hAnsi="Times New Roman" w:cs="Times New Roman"/>
          <w:sz w:val="28"/>
          <w:szCs w:val="28"/>
          <w:u w:val="single"/>
        </w:rPr>
      </w:pPr>
      <w:r w:rsidRPr="00B80264">
        <w:rPr>
          <w:rFonts w:ascii="Times New Roman" w:hAnsi="Times New Roman" w:cs="Times New Roman"/>
          <w:sz w:val="28"/>
          <w:szCs w:val="28"/>
          <w:u w:val="single"/>
        </w:rPr>
        <w:t>Участие в работе межведомственных комиссий</w:t>
      </w:r>
    </w:p>
    <w:p w:rsidR="002563F7" w:rsidRDefault="002563F7" w:rsidP="002563F7">
      <w:pPr>
        <w:spacing w:after="0" w:line="240" w:lineRule="auto"/>
        <w:ind w:firstLine="709"/>
        <w:jc w:val="both"/>
        <w:rPr>
          <w:rFonts w:ascii="Times New Roman" w:hAnsi="Times New Roman" w:cs="Times New Roman"/>
          <w:sz w:val="28"/>
          <w:szCs w:val="28"/>
        </w:rPr>
      </w:pPr>
      <w:r w:rsidRPr="0080548F">
        <w:rPr>
          <w:rFonts w:ascii="Times New Roman" w:hAnsi="Times New Roman" w:cs="Times New Roman"/>
          <w:sz w:val="28"/>
          <w:szCs w:val="28"/>
        </w:rPr>
        <w:lastRenderedPageBreak/>
        <w:t>Пермский</w:t>
      </w:r>
      <w:r w:rsidR="00555833">
        <w:rPr>
          <w:rFonts w:ascii="Times New Roman" w:hAnsi="Times New Roman" w:cs="Times New Roman"/>
          <w:sz w:val="28"/>
          <w:szCs w:val="28"/>
        </w:rPr>
        <w:t xml:space="preserve"> </w:t>
      </w:r>
      <w:r w:rsidRPr="0080548F">
        <w:rPr>
          <w:rFonts w:ascii="Times New Roman" w:hAnsi="Times New Roman" w:cs="Times New Roman"/>
          <w:sz w:val="28"/>
          <w:szCs w:val="28"/>
        </w:rPr>
        <w:t>крайсовпроф активно участвует в работе межведомственн</w:t>
      </w:r>
      <w:r w:rsidR="001C6C03">
        <w:rPr>
          <w:rFonts w:ascii="Times New Roman" w:hAnsi="Times New Roman" w:cs="Times New Roman"/>
          <w:sz w:val="28"/>
          <w:szCs w:val="28"/>
        </w:rPr>
        <w:t>ых</w:t>
      </w:r>
      <w:r w:rsidRPr="0080548F">
        <w:rPr>
          <w:rFonts w:ascii="Times New Roman" w:hAnsi="Times New Roman" w:cs="Times New Roman"/>
          <w:sz w:val="28"/>
          <w:szCs w:val="28"/>
        </w:rPr>
        <w:t xml:space="preserve"> комисси</w:t>
      </w:r>
      <w:r w:rsidR="001C6C03">
        <w:rPr>
          <w:rFonts w:ascii="Times New Roman" w:hAnsi="Times New Roman" w:cs="Times New Roman"/>
          <w:sz w:val="28"/>
          <w:szCs w:val="28"/>
        </w:rPr>
        <w:t>й</w:t>
      </w:r>
      <w:r w:rsidRPr="0080548F">
        <w:rPr>
          <w:rFonts w:ascii="Times New Roman" w:hAnsi="Times New Roman" w:cs="Times New Roman"/>
          <w:sz w:val="28"/>
          <w:szCs w:val="28"/>
        </w:rPr>
        <w:t xml:space="preserve"> по предотвращению социальной напряженности</w:t>
      </w:r>
      <w:r>
        <w:rPr>
          <w:rFonts w:ascii="Times New Roman" w:hAnsi="Times New Roman" w:cs="Times New Roman"/>
          <w:sz w:val="28"/>
          <w:szCs w:val="28"/>
        </w:rPr>
        <w:t>,</w:t>
      </w:r>
      <w:r w:rsidR="00555833">
        <w:rPr>
          <w:rFonts w:ascii="Times New Roman" w:hAnsi="Times New Roman" w:cs="Times New Roman"/>
          <w:sz w:val="28"/>
          <w:szCs w:val="28"/>
        </w:rPr>
        <w:t xml:space="preserve"> </w:t>
      </w:r>
      <w:r>
        <w:rPr>
          <w:rFonts w:ascii="Times New Roman" w:hAnsi="Times New Roman" w:cs="Times New Roman"/>
          <w:sz w:val="28"/>
          <w:szCs w:val="28"/>
        </w:rPr>
        <w:t>как на уровне</w:t>
      </w:r>
      <w:r w:rsidR="00555833">
        <w:rPr>
          <w:rFonts w:ascii="Times New Roman" w:hAnsi="Times New Roman" w:cs="Times New Roman"/>
          <w:sz w:val="28"/>
          <w:szCs w:val="28"/>
        </w:rPr>
        <w:t xml:space="preserve"> </w:t>
      </w:r>
      <w:r w:rsidRPr="0080548F">
        <w:rPr>
          <w:rFonts w:ascii="Times New Roman" w:hAnsi="Times New Roman" w:cs="Times New Roman"/>
          <w:sz w:val="28"/>
          <w:szCs w:val="28"/>
        </w:rPr>
        <w:t>Пермско</w:t>
      </w:r>
      <w:r>
        <w:rPr>
          <w:rFonts w:ascii="Times New Roman" w:hAnsi="Times New Roman" w:cs="Times New Roman"/>
          <w:sz w:val="28"/>
          <w:szCs w:val="28"/>
        </w:rPr>
        <w:t>го</w:t>
      </w:r>
      <w:r w:rsidRPr="0080548F">
        <w:rPr>
          <w:rFonts w:ascii="Times New Roman" w:hAnsi="Times New Roman" w:cs="Times New Roman"/>
          <w:sz w:val="28"/>
          <w:szCs w:val="28"/>
        </w:rPr>
        <w:t xml:space="preserve"> кра</w:t>
      </w:r>
      <w:r>
        <w:rPr>
          <w:rFonts w:ascii="Times New Roman" w:hAnsi="Times New Roman" w:cs="Times New Roman"/>
          <w:sz w:val="28"/>
          <w:szCs w:val="28"/>
        </w:rPr>
        <w:t>я, так и в муниципалитетах,</w:t>
      </w:r>
      <w:r w:rsidRPr="0080548F">
        <w:rPr>
          <w:rFonts w:ascii="Times New Roman" w:hAnsi="Times New Roman" w:cs="Times New Roman"/>
          <w:sz w:val="28"/>
          <w:szCs w:val="28"/>
        </w:rPr>
        <w:t xml:space="preserve"> на </w:t>
      </w:r>
      <w:r w:rsidR="001C6C03">
        <w:rPr>
          <w:rFonts w:ascii="Times New Roman" w:hAnsi="Times New Roman" w:cs="Times New Roman"/>
          <w:sz w:val="28"/>
          <w:szCs w:val="28"/>
        </w:rPr>
        <w:t xml:space="preserve">заседаниях </w:t>
      </w:r>
      <w:r w:rsidRPr="0080548F">
        <w:rPr>
          <w:rFonts w:ascii="Times New Roman" w:hAnsi="Times New Roman" w:cs="Times New Roman"/>
          <w:sz w:val="28"/>
          <w:szCs w:val="28"/>
        </w:rPr>
        <w:t>котор</w:t>
      </w:r>
      <w:r>
        <w:rPr>
          <w:rFonts w:ascii="Times New Roman" w:hAnsi="Times New Roman" w:cs="Times New Roman"/>
          <w:sz w:val="28"/>
          <w:szCs w:val="28"/>
        </w:rPr>
        <w:t>ых</w:t>
      </w:r>
      <w:r w:rsidRPr="0080548F">
        <w:rPr>
          <w:rFonts w:ascii="Times New Roman" w:hAnsi="Times New Roman" w:cs="Times New Roman"/>
          <w:sz w:val="28"/>
          <w:szCs w:val="28"/>
        </w:rPr>
        <w:t xml:space="preserve"> рассматриваются актуальные вопросы выплаты заработной платы, погашения задолженности по заработной плате, выработк</w:t>
      </w:r>
      <w:r w:rsidR="001C6C03">
        <w:rPr>
          <w:rFonts w:ascii="Times New Roman" w:hAnsi="Times New Roman" w:cs="Times New Roman"/>
          <w:sz w:val="28"/>
          <w:szCs w:val="28"/>
        </w:rPr>
        <w:t>и</w:t>
      </w:r>
      <w:r w:rsidRPr="0080548F">
        <w:rPr>
          <w:rFonts w:ascii="Times New Roman" w:hAnsi="Times New Roman" w:cs="Times New Roman"/>
          <w:sz w:val="28"/>
          <w:szCs w:val="28"/>
        </w:rPr>
        <w:t xml:space="preserve"> мер, способствующих сохранению рабочих мест, выявлени</w:t>
      </w:r>
      <w:r w:rsidR="009630E3">
        <w:rPr>
          <w:rFonts w:ascii="Times New Roman" w:hAnsi="Times New Roman" w:cs="Times New Roman"/>
          <w:sz w:val="28"/>
          <w:szCs w:val="28"/>
        </w:rPr>
        <w:t>я</w:t>
      </w:r>
      <w:r w:rsidRPr="0080548F">
        <w:rPr>
          <w:rFonts w:ascii="Times New Roman" w:hAnsi="Times New Roman" w:cs="Times New Roman"/>
          <w:sz w:val="28"/>
          <w:szCs w:val="28"/>
        </w:rPr>
        <w:t xml:space="preserve"> фактов нарушения трудового законодательства, в т.ч. легализации трудовых отношений. </w:t>
      </w:r>
    </w:p>
    <w:p w:rsidR="002563F7" w:rsidRPr="00BA2A67" w:rsidRDefault="002563F7" w:rsidP="002563F7">
      <w:pPr>
        <w:pStyle w:val="ae"/>
        <w:suppressAutoHyphens/>
        <w:rPr>
          <w:rFonts w:ascii="Times New Roman" w:hAnsi="Times New Roman"/>
          <w:sz w:val="28"/>
          <w:szCs w:val="28"/>
        </w:rPr>
      </w:pPr>
      <w:r>
        <w:rPr>
          <w:rFonts w:ascii="Times New Roman" w:hAnsi="Times New Roman"/>
          <w:sz w:val="28"/>
          <w:szCs w:val="28"/>
        </w:rPr>
        <w:t>По состоянию на 1 января 2020 года с</w:t>
      </w:r>
      <w:r w:rsidRPr="00BA2A67">
        <w:rPr>
          <w:rFonts w:ascii="Times New Roman" w:hAnsi="Times New Roman"/>
          <w:sz w:val="28"/>
          <w:szCs w:val="28"/>
        </w:rPr>
        <w:t xml:space="preserve">уммарная задолженность по заработной плате по кругу наблюдаемых видов экономической деятельности в Пермском крае сложилась в размере </w:t>
      </w:r>
      <w:r>
        <w:rPr>
          <w:rFonts w:ascii="Times New Roman" w:hAnsi="Times New Roman"/>
          <w:sz w:val="28"/>
          <w:szCs w:val="28"/>
        </w:rPr>
        <w:t>16,9 млн. рублей. Наибольший объё</w:t>
      </w:r>
      <w:r w:rsidRPr="00BA2A67">
        <w:rPr>
          <w:rFonts w:ascii="Times New Roman" w:hAnsi="Times New Roman"/>
          <w:sz w:val="28"/>
          <w:szCs w:val="28"/>
        </w:rPr>
        <w:t>м просроченной задолженности по заработной плате приходился на организации транспорта (79,1%</w:t>
      </w:r>
      <w:r>
        <w:rPr>
          <w:rFonts w:ascii="Times New Roman" w:hAnsi="Times New Roman"/>
          <w:sz w:val="28"/>
          <w:szCs w:val="28"/>
        </w:rPr>
        <w:t xml:space="preserve"> </w:t>
      </w:r>
      <w:r w:rsidRPr="00BA2A67">
        <w:rPr>
          <w:rFonts w:ascii="Times New Roman" w:hAnsi="Times New Roman"/>
          <w:sz w:val="28"/>
          <w:szCs w:val="28"/>
        </w:rPr>
        <w:t>от общей суммы задолженности</w:t>
      </w:r>
      <w:r>
        <w:rPr>
          <w:rFonts w:ascii="Times New Roman" w:hAnsi="Times New Roman"/>
          <w:sz w:val="28"/>
          <w:szCs w:val="28"/>
        </w:rPr>
        <w:t>)</w:t>
      </w:r>
      <w:r w:rsidRPr="00BA2A67">
        <w:rPr>
          <w:rFonts w:ascii="Times New Roman" w:hAnsi="Times New Roman"/>
          <w:sz w:val="28"/>
          <w:szCs w:val="28"/>
        </w:rPr>
        <w:t>.</w:t>
      </w:r>
    </w:p>
    <w:p w:rsidR="002563F7" w:rsidRDefault="002563F7" w:rsidP="002563F7">
      <w:pPr>
        <w:pStyle w:val="ae"/>
        <w:suppressAutoHyphens/>
        <w:rPr>
          <w:rFonts w:ascii="Times New Roman" w:hAnsi="Times New Roman"/>
          <w:sz w:val="28"/>
          <w:szCs w:val="28"/>
        </w:rPr>
      </w:pPr>
      <w:r w:rsidRPr="00BA2A67">
        <w:rPr>
          <w:rFonts w:ascii="Times New Roman" w:hAnsi="Times New Roman"/>
          <w:sz w:val="28"/>
          <w:szCs w:val="28"/>
        </w:rPr>
        <w:t>Вся имеющаяся задолженность образовалась из-за отсутствия собственных средств в организациях.</w:t>
      </w:r>
      <w:r>
        <w:rPr>
          <w:rFonts w:ascii="Times New Roman" w:hAnsi="Times New Roman"/>
          <w:sz w:val="28"/>
          <w:szCs w:val="28"/>
        </w:rPr>
        <w:t xml:space="preserve"> </w:t>
      </w:r>
      <w:r w:rsidRPr="00BA2A67">
        <w:rPr>
          <w:rFonts w:ascii="Times New Roman" w:hAnsi="Times New Roman"/>
          <w:sz w:val="28"/>
          <w:szCs w:val="28"/>
        </w:rPr>
        <w:t>Численность работников, перед которыми организации имеют просроченную задолженность по заработной плате, составила 248 человек</w:t>
      </w:r>
      <w:r>
        <w:rPr>
          <w:rFonts w:ascii="Times New Roman" w:hAnsi="Times New Roman"/>
          <w:sz w:val="28"/>
          <w:szCs w:val="28"/>
        </w:rPr>
        <w:t>.</w:t>
      </w:r>
    </w:p>
    <w:p w:rsidR="002563F7" w:rsidRDefault="002563F7" w:rsidP="002563F7">
      <w:pPr>
        <w:pStyle w:val="ae"/>
        <w:suppressAutoHyphens/>
        <w:rPr>
          <w:rFonts w:ascii="Times New Roman" w:hAnsi="Times New Roman"/>
          <w:sz w:val="28"/>
          <w:szCs w:val="28"/>
        </w:rPr>
      </w:pPr>
    </w:p>
    <w:p w:rsidR="002563F7" w:rsidRPr="0080548F" w:rsidRDefault="002563F7" w:rsidP="002563F7">
      <w:pPr>
        <w:pStyle w:val="ae"/>
        <w:suppressAutoHyphens/>
        <w:rPr>
          <w:rFonts w:ascii="Times New Roman" w:hAnsi="Times New Roman"/>
          <w:color w:val="FF0000"/>
          <w:sz w:val="28"/>
          <w:szCs w:val="28"/>
        </w:rPr>
      </w:pPr>
      <w:r>
        <w:rPr>
          <w:noProof/>
        </w:rPr>
        <w:drawing>
          <wp:inline distT="0" distB="0" distL="0" distR="0" wp14:anchorId="41201EFC" wp14:editId="08518E41">
            <wp:extent cx="6153150" cy="25527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63F7" w:rsidRPr="0080548F" w:rsidRDefault="002563F7" w:rsidP="002563F7">
      <w:pPr>
        <w:spacing w:after="0" w:line="240" w:lineRule="auto"/>
        <w:jc w:val="both"/>
        <w:rPr>
          <w:rFonts w:ascii="Times New Roman" w:hAnsi="Times New Roman" w:cs="Times New Roman"/>
          <w:color w:val="FF0000"/>
          <w:sz w:val="28"/>
          <w:szCs w:val="28"/>
        </w:rPr>
      </w:pPr>
      <w:r w:rsidRPr="0080548F">
        <w:rPr>
          <w:rFonts w:ascii="Times New Roman" w:hAnsi="Times New Roman" w:cs="Times New Roman"/>
          <w:color w:val="FF0000"/>
          <w:sz w:val="28"/>
          <w:szCs w:val="28"/>
        </w:rPr>
        <w:t xml:space="preserve"> </w:t>
      </w:r>
    </w:p>
    <w:p w:rsidR="002563F7" w:rsidRDefault="002563F7" w:rsidP="002563F7">
      <w:pPr>
        <w:spacing w:after="0" w:line="240" w:lineRule="auto"/>
        <w:ind w:firstLine="709"/>
        <w:jc w:val="both"/>
        <w:rPr>
          <w:rFonts w:ascii="Times New Roman" w:hAnsi="Times New Roman" w:cs="Times New Roman"/>
          <w:sz w:val="28"/>
          <w:szCs w:val="28"/>
        </w:rPr>
      </w:pPr>
    </w:p>
    <w:p w:rsidR="002563F7" w:rsidRPr="00BA2A67" w:rsidRDefault="002563F7" w:rsidP="002563F7">
      <w:pPr>
        <w:spacing w:after="0" w:line="240" w:lineRule="auto"/>
        <w:ind w:firstLine="709"/>
        <w:jc w:val="both"/>
        <w:rPr>
          <w:rFonts w:ascii="Times New Roman" w:hAnsi="Times New Roman" w:cs="Times New Roman"/>
          <w:sz w:val="28"/>
          <w:szCs w:val="28"/>
        </w:rPr>
      </w:pPr>
      <w:r w:rsidRPr="00BA2A67">
        <w:rPr>
          <w:rFonts w:ascii="Times New Roman" w:hAnsi="Times New Roman" w:cs="Times New Roman"/>
          <w:sz w:val="28"/>
          <w:szCs w:val="28"/>
        </w:rPr>
        <w:t>Просроченную задолженность по заработной плате имели организации четырех муниципальных образований края. Наибольшая сумма задолженности сложилась по</w:t>
      </w:r>
      <w:r>
        <w:rPr>
          <w:rFonts w:ascii="Times New Roman" w:hAnsi="Times New Roman" w:cs="Times New Roman"/>
          <w:sz w:val="28"/>
          <w:szCs w:val="28"/>
        </w:rPr>
        <w:t xml:space="preserve"> </w:t>
      </w:r>
      <w:r w:rsidRPr="00BA2A67">
        <w:rPr>
          <w:rFonts w:ascii="Times New Roman" w:hAnsi="Times New Roman" w:cs="Times New Roman"/>
          <w:sz w:val="28"/>
          <w:szCs w:val="28"/>
        </w:rPr>
        <w:t>город</w:t>
      </w:r>
      <w:r w:rsidR="009630E3">
        <w:rPr>
          <w:rFonts w:ascii="Times New Roman" w:hAnsi="Times New Roman" w:cs="Times New Roman"/>
          <w:sz w:val="28"/>
          <w:szCs w:val="28"/>
        </w:rPr>
        <w:t>ам</w:t>
      </w:r>
      <w:r w:rsidRPr="00BA2A67">
        <w:rPr>
          <w:rFonts w:ascii="Times New Roman" w:hAnsi="Times New Roman" w:cs="Times New Roman"/>
          <w:sz w:val="28"/>
          <w:szCs w:val="28"/>
        </w:rPr>
        <w:t xml:space="preserve"> Березники</w:t>
      </w:r>
      <w:r>
        <w:rPr>
          <w:rFonts w:ascii="Times New Roman" w:hAnsi="Times New Roman" w:cs="Times New Roman"/>
          <w:sz w:val="28"/>
          <w:szCs w:val="28"/>
        </w:rPr>
        <w:t>, Пермь, Соликамск, Оханск.</w:t>
      </w:r>
    </w:p>
    <w:p w:rsidR="002563F7" w:rsidRPr="0080548F" w:rsidRDefault="002563F7" w:rsidP="002563F7">
      <w:pPr>
        <w:spacing w:after="0" w:line="240" w:lineRule="auto"/>
        <w:ind w:firstLine="709"/>
        <w:jc w:val="both"/>
        <w:rPr>
          <w:rFonts w:ascii="Times New Roman" w:hAnsi="Times New Roman" w:cs="Times New Roman"/>
          <w:sz w:val="28"/>
          <w:szCs w:val="28"/>
        </w:rPr>
      </w:pPr>
      <w:r w:rsidRPr="0080548F">
        <w:rPr>
          <w:rFonts w:ascii="Times New Roman" w:hAnsi="Times New Roman" w:cs="Times New Roman"/>
          <w:sz w:val="28"/>
          <w:szCs w:val="28"/>
        </w:rPr>
        <w:t xml:space="preserve">В целях повышения действенности надзора и контроля за соблюдением трудового законодательства подписан и реализуется </w:t>
      </w:r>
      <w:r w:rsidR="009630E3">
        <w:rPr>
          <w:rFonts w:ascii="Times New Roman" w:hAnsi="Times New Roman" w:cs="Times New Roman"/>
          <w:sz w:val="28"/>
          <w:szCs w:val="28"/>
        </w:rPr>
        <w:t>п</w:t>
      </w:r>
      <w:r w:rsidRPr="0080548F">
        <w:rPr>
          <w:rFonts w:ascii="Times New Roman" w:hAnsi="Times New Roman" w:cs="Times New Roman"/>
          <w:sz w:val="28"/>
          <w:szCs w:val="28"/>
        </w:rPr>
        <w:t xml:space="preserve">лан совместных мероприятий по сокращению и ликвидации задолженности по заработной плате в хозяйствующих субъектах Пермского края, подписанный </w:t>
      </w:r>
      <w:r w:rsidR="009630E3">
        <w:rPr>
          <w:rFonts w:ascii="Times New Roman" w:hAnsi="Times New Roman" w:cs="Times New Roman"/>
          <w:sz w:val="28"/>
          <w:szCs w:val="28"/>
        </w:rPr>
        <w:t>м</w:t>
      </w:r>
      <w:r w:rsidRPr="0080548F">
        <w:rPr>
          <w:rFonts w:ascii="Times New Roman" w:hAnsi="Times New Roman" w:cs="Times New Roman"/>
          <w:sz w:val="28"/>
          <w:szCs w:val="28"/>
        </w:rPr>
        <w:t xml:space="preserve">инистерством промышленности, торговли и предпринимательства, Гострудинспекцией, </w:t>
      </w:r>
      <w:r w:rsidR="009630E3">
        <w:rPr>
          <w:rFonts w:ascii="Times New Roman" w:hAnsi="Times New Roman" w:cs="Times New Roman"/>
          <w:sz w:val="28"/>
          <w:szCs w:val="28"/>
        </w:rPr>
        <w:t>П</w:t>
      </w:r>
      <w:r w:rsidRPr="0080548F">
        <w:rPr>
          <w:rFonts w:ascii="Times New Roman" w:hAnsi="Times New Roman" w:cs="Times New Roman"/>
          <w:sz w:val="28"/>
          <w:szCs w:val="28"/>
        </w:rPr>
        <w:t>рокуратурой, объединением работодателей</w:t>
      </w:r>
      <w:r w:rsidR="00555833">
        <w:rPr>
          <w:rFonts w:ascii="Times New Roman" w:hAnsi="Times New Roman" w:cs="Times New Roman"/>
          <w:sz w:val="28"/>
          <w:szCs w:val="28"/>
        </w:rPr>
        <w:t xml:space="preserve"> </w:t>
      </w:r>
      <w:r w:rsidRPr="0080548F">
        <w:rPr>
          <w:rFonts w:ascii="Times New Roman" w:hAnsi="Times New Roman" w:cs="Times New Roman"/>
          <w:sz w:val="28"/>
          <w:szCs w:val="28"/>
        </w:rPr>
        <w:t>«Сотрудничество» и Пермским крайсовпрофом.</w:t>
      </w:r>
    </w:p>
    <w:p w:rsidR="002563F7" w:rsidRPr="0080548F" w:rsidRDefault="002563F7" w:rsidP="002563F7">
      <w:pPr>
        <w:spacing w:after="0" w:line="240" w:lineRule="auto"/>
        <w:ind w:firstLine="709"/>
        <w:jc w:val="both"/>
        <w:rPr>
          <w:rFonts w:ascii="Times New Roman" w:hAnsi="Times New Roman" w:cs="Times New Roman"/>
          <w:sz w:val="28"/>
          <w:szCs w:val="28"/>
        </w:rPr>
      </w:pPr>
      <w:r w:rsidRPr="0080548F">
        <w:rPr>
          <w:rFonts w:ascii="Times New Roman" w:hAnsi="Times New Roman" w:cs="Times New Roman"/>
          <w:sz w:val="28"/>
          <w:szCs w:val="28"/>
        </w:rPr>
        <w:t xml:space="preserve">Пермский крайсовпроф </w:t>
      </w:r>
      <w:r>
        <w:rPr>
          <w:rFonts w:ascii="Times New Roman" w:hAnsi="Times New Roman" w:cs="Times New Roman"/>
          <w:sz w:val="28"/>
          <w:szCs w:val="28"/>
        </w:rPr>
        <w:t>участвовал в</w:t>
      </w:r>
      <w:r w:rsidRPr="0080548F">
        <w:rPr>
          <w:rFonts w:ascii="Times New Roman" w:hAnsi="Times New Roman" w:cs="Times New Roman"/>
          <w:sz w:val="28"/>
          <w:szCs w:val="28"/>
        </w:rPr>
        <w:t xml:space="preserve"> работе межведомственной комиссии по вопросам легализации трудовых отношений и заработной платы </w:t>
      </w:r>
      <w:r w:rsidRPr="0080548F">
        <w:rPr>
          <w:rFonts w:ascii="Times New Roman" w:hAnsi="Times New Roman" w:cs="Times New Roman"/>
          <w:sz w:val="28"/>
          <w:szCs w:val="28"/>
        </w:rPr>
        <w:lastRenderedPageBreak/>
        <w:t>в хозяйствующих субъектах Пермского края, куда в</w:t>
      </w:r>
      <w:r w:rsidR="009630E3">
        <w:rPr>
          <w:rFonts w:ascii="Times New Roman" w:hAnsi="Times New Roman" w:cs="Times New Roman"/>
          <w:sz w:val="28"/>
          <w:szCs w:val="28"/>
        </w:rPr>
        <w:t>ходят</w:t>
      </w:r>
      <w:r w:rsidRPr="0080548F">
        <w:rPr>
          <w:rFonts w:ascii="Times New Roman" w:hAnsi="Times New Roman" w:cs="Times New Roman"/>
          <w:sz w:val="28"/>
          <w:szCs w:val="28"/>
        </w:rPr>
        <w:t xml:space="preserve"> представители Пенсионного фонда РФ,</w:t>
      </w:r>
      <w:r w:rsidR="00555833">
        <w:rPr>
          <w:rFonts w:ascii="Times New Roman" w:hAnsi="Times New Roman" w:cs="Times New Roman"/>
          <w:sz w:val="28"/>
          <w:szCs w:val="28"/>
        </w:rPr>
        <w:t xml:space="preserve"> </w:t>
      </w:r>
      <w:r w:rsidRPr="0080548F">
        <w:rPr>
          <w:rFonts w:ascii="Times New Roman" w:hAnsi="Times New Roman" w:cs="Times New Roman"/>
          <w:sz w:val="28"/>
          <w:szCs w:val="28"/>
        </w:rPr>
        <w:t xml:space="preserve">Управления Федеральной налоговой службы, </w:t>
      </w:r>
      <w:r w:rsidR="009630E3">
        <w:rPr>
          <w:rFonts w:ascii="Times New Roman" w:hAnsi="Times New Roman" w:cs="Times New Roman"/>
          <w:sz w:val="28"/>
          <w:szCs w:val="28"/>
        </w:rPr>
        <w:t>м</w:t>
      </w:r>
      <w:r w:rsidRPr="0080548F">
        <w:rPr>
          <w:rFonts w:ascii="Times New Roman" w:hAnsi="Times New Roman" w:cs="Times New Roman"/>
          <w:sz w:val="28"/>
          <w:szCs w:val="28"/>
        </w:rPr>
        <w:t>инистерства промышленности, предпринимательства и</w:t>
      </w:r>
      <w:r w:rsidR="00555833">
        <w:rPr>
          <w:rFonts w:ascii="Times New Roman" w:hAnsi="Times New Roman" w:cs="Times New Roman"/>
          <w:sz w:val="28"/>
          <w:szCs w:val="28"/>
        </w:rPr>
        <w:t xml:space="preserve"> </w:t>
      </w:r>
      <w:r w:rsidRPr="0080548F">
        <w:rPr>
          <w:rFonts w:ascii="Times New Roman" w:hAnsi="Times New Roman" w:cs="Times New Roman"/>
          <w:sz w:val="28"/>
          <w:szCs w:val="28"/>
        </w:rPr>
        <w:t xml:space="preserve">торговли, </w:t>
      </w:r>
      <w:r w:rsidR="009630E3">
        <w:rPr>
          <w:rFonts w:ascii="Times New Roman" w:hAnsi="Times New Roman" w:cs="Times New Roman"/>
          <w:sz w:val="28"/>
          <w:szCs w:val="28"/>
        </w:rPr>
        <w:t>П</w:t>
      </w:r>
      <w:r w:rsidRPr="0080548F">
        <w:rPr>
          <w:rFonts w:ascii="Times New Roman" w:hAnsi="Times New Roman" w:cs="Times New Roman"/>
          <w:sz w:val="28"/>
          <w:szCs w:val="28"/>
        </w:rPr>
        <w:t>рокуратуры, Государственной инспекции труда, Пермского регионального отделения Фонда социального страхования РФ, Управления Федеральной службы судебных приставов.</w:t>
      </w:r>
    </w:p>
    <w:p w:rsidR="002563F7" w:rsidRPr="0080548F" w:rsidRDefault="002563F7" w:rsidP="002563F7">
      <w:pPr>
        <w:spacing w:after="0" w:line="240" w:lineRule="auto"/>
        <w:ind w:firstLine="709"/>
        <w:jc w:val="both"/>
        <w:rPr>
          <w:rFonts w:ascii="Times New Roman" w:hAnsi="Times New Roman" w:cs="Times New Roman"/>
          <w:sz w:val="28"/>
          <w:szCs w:val="28"/>
        </w:rPr>
      </w:pPr>
      <w:r w:rsidRPr="0080548F">
        <w:rPr>
          <w:rFonts w:ascii="Times New Roman" w:hAnsi="Times New Roman" w:cs="Times New Roman"/>
          <w:sz w:val="28"/>
          <w:szCs w:val="28"/>
        </w:rPr>
        <w:t>В отчетном периоде Пермский крайсовпроф проводил планомерную работу в рамках заключенных договоров о взаимодействии с правоохранительными и контрольными органами в сфере соблюдения трудового законодательства, участвуя в заседаниях рабочей группы при Прокуратуре Пермского края по снижению задолженности по заработной плате, в совместных мероприятиях с Гострудинспекцией.</w:t>
      </w:r>
    </w:p>
    <w:p w:rsidR="002563F7" w:rsidRPr="0080548F"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0548F">
        <w:rPr>
          <w:rFonts w:ascii="Times New Roman" w:hAnsi="Times New Roman" w:cs="Times New Roman"/>
          <w:sz w:val="28"/>
          <w:szCs w:val="28"/>
        </w:rPr>
        <w:t>ажнейши</w:t>
      </w:r>
      <w:r>
        <w:rPr>
          <w:rFonts w:ascii="Times New Roman" w:hAnsi="Times New Roman" w:cs="Times New Roman"/>
          <w:sz w:val="28"/>
          <w:szCs w:val="28"/>
        </w:rPr>
        <w:t>й</w:t>
      </w:r>
      <w:r w:rsidRPr="0080548F">
        <w:rPr>
          <w:rFonts w:ascii="Times New Roman" w:hAnsi="Times New Roman" w:cs="Times New Roman"/>
          <w:sz w:val="28"/>
          <w:szCs w:val="28"/>
        </w:rPr>
        <w:t xml:space="preserve"> </w:t>
      </w:r>
      <w:r>
        <w:rPr>
          <w:rFonts w:ascii="Times New Roman" w:hAnsi="Times New Roman" w:cs="Times New Roman"/>
          <w:sz w:val="28"/>
          <w:szCs w:val="28"/>
        </w:rPr>
        <w:t>вывод</w:t>
      </w:r>
      <w:r w:rsidRPr="0080548F">
        <w:rPr>
          <w:rFonts w:ascii="Times New Roman" w:hAnsi="Times New Roman" w:cs="Times New Roman"/>
          <w:sz w:val="28"/>
          <w:szCs w:val="28"/>
        </w:rPr>
        <w:t xml:space="preserve"> – отсутствие «теневых» схем выдачи заработной платы и просроченной задолженности в организациях, в которых созданы и </w:t>
      </w:r>
      <w:r>
        <w:rPr>
          <w:rFonts w:ascii="Times New Roman" w:hAnsi="Times New Roman" w:cs="Times New Roman"/>
          <w:sz w:val="28"/>
          <w:szCs w:val="28"/>
        </w:rPr>
        <w:t>действуют</w:t>
      </w:r>
      <w:r w:rsidRPr="0080548F">
        <w:rPr>
          <w:rFonts w:ascii="Times New Roman" w:hAnsi="Times New Roman" w:cs="Times New Roman"/>
          <w:sz w:val="28"/>
          <w:szCs w:val="28"/>
        </w:rPr>
        <w:t xml:space="preserve"> первичные профсоюзные организации. </w:t>
      </w:r>
      <w:r>
        <w:rPr>
          <w:rFonts w:ascii="Times New Roman" w:hAnsi="Times New Roman" w:cs="Times New Roman"/>
          <w:sz w:val="28"/>
          <w:szCs w:val="28"/>
        </w:rPr>
        <w:t>Следовательно, во избежание роста социальной напряженности, связанной с</w:t>
      </w:r>
      <w:r w:rsidR="00555833">
        <w:rPr>
          <w:rFonts w:ascii="Times New Roman" w:hAnsi="Times New Roman" w:cs="Times New Roman"/>
          <w:sz w:val="28"/>
          <w:szCs w:val="28"/>
        </w:rPr>
        <w:t xml:space="preserve"> </w:t>
      </w:r>
      <w:r>
        <w:rPr>
          <w:rFonts w:ascii="Times New Roman" w:hAnsi="Times New Roman" w:cs="Times New Roman"/>
          <w:sz w:val="28"/>
          <w:szCs w:val="28"/>
        </w:rPr>
        <w:t>периодически возникающими проблемами в сфере труда, необходимость обмена информацией</w:t>
      </w:r>
      <w:r w:rsidR="00555833">
        <w:rPr>
          <w:rFonts w:ascii="Times New Roman" w:hAnsi="Times New Roman" w:cs="Times New Roman"/>
          <w:sz w:val="28"/>
          <w:szCs w:val="28"/>
        </w:rPr>
        <w:t xml:space="preserve"> </w:t>
      </w:r>
      <w:r>
        <w:rPr>
          <w:rFonts w:ascii="Times New Roman" w:hAnsi="Times New Roman" w:cs="Times New Roman"/>
          <w:sz w:val="28"/>
          <w:szCs w:val="28"/>
        </w:rPr>
        <w:t xml:space="preserve">членских организаций и Пермского крайсовпрофа существенно возрастает. </w:t>
      </w:r>
    </w:p>
    <w:p w:rsidR="002563F7" w:rsidRPr="00B80264" w:rsidRDefault="002563F7" w:rsidP="002563F7">
      <w:pPr>
        <w:spacing w:after="0" w:line="240" w:lineRule="auto"/>
        <w:ind w:firstLine="709"/>
        <w:jc w:val="center"/>
        <w:rPr>
          <w:rFonts w:ascii="Times New Roman" w:hAnsi="Times New Roman" w:cs="Times New Roman"/>
          <w:sz w:val="28"/>
          <w:szCs w:val="28"/>
          <w:u w:val="single"/>
        </w:rPr>
      </w:pPr>
      <w:r w:rsidRPr="00B80264">
        <w:rPr>
          <w:rFonts w:ascii="Times New Roman" w:hAnsi="Times New Roman" w:cs="Times New Roman"/>
          <w:sz w:val="28"/>
          <w:szCs w:val="28"/>
          <w:u w:val="single"/>
        </w:rPr>
        <w:t>Участие профсоюзов в процессе формирования проекта бюджета Пермского края и разработки программ социально-экономического развития Пермского края</w:t>
      </w:r>
    </w:p>
    <w:p w:rsidR="002563F7" w:rsidRPr="009A247F" w:rsidRDefault="002563F7" w:rsidP="002563F7">
      <w:pPr>
        <w:spacing w:after="0" w:line="240" w:lineRule="auto"/>
        <w:ind w:firstLine="709"/>
        <w:jc w:val="both"/>
        <w:rPr>
          <w:rFonts w:ascii="Times New Roman" w:hAnsi="Times New Roman" w:cs="Times New Roman"/>
          <w:b/>
          <w:sz w:val="28"/>
          <w:szCs w:val="28"/>
        </w:rPr>
      </w:pPr>
      <w:r w:rsidRPr="009A247F">
        <w:rPr>
          <w:rFonts w:ascii="Times New Roman" w:hAnsi="Times New Roman" w:cs="Times New Roman"/>
          <w:sz w:val="28"/>
          <w:szCs w:val="28"/>
        </w:rPr>
        <w:t>В целях обеспечения финансирования социально</w:t>
      </w:r>
      <w:r w:rsidR="009630E3">
        <w:rPr>
          <w:rFonts w:ascii="Times New Roman" w:hAnsi="Times New Roman" w:cs="Times New Roman"/>
          <w:sz w:val="28"/>
          <w:szCs w:val="28"/>
        </w:rPr>
        <w:t xml:space="preserve"> </w:t>
      </w:r>
      <w:r w:rsidRPr="009A247F">
        <w:rPr>
          <w:rFonts w:ascii="Times New Roman" w:hAnsi="Times New Roman" w:cs="Times New Roman"/>
          <w:sz w:val="28"/>
          <w:szCs w:val="28"/>
        </w:rPr>
        <w:t>ориентированных предложений профсоюзов по повышению уровня жизни работников, а также отдельных направлений краевой социальной политики</w:t>
      </w:r>
      <w:r w:rsidR="00555833">
        <w:rPr>
          <w:rFonts w:ascii="Times New Roman" w:hAnsi="Times New Roman" w:cs="Times New Roman"/>
          <w:sz w:val="28"/>
          <w:szCs w:val="28"/>
        </w:rPr>
        <w:t xml:space="preserve"> </w:t>
      </w:r>
      <w:r w:rsidRPr="009A247F">
        <w:rPr>
          <w:rFonts w:ascii="Times New Roman" w:hAnsi="Times New Roman" w:cs="Times New Roman"/>
          <w:sz w:val="28"/>
          <w:szCs w:val="28"/>
        </w:rPr>
        <w:t>Пермский крайсовпроф, с участием председателей отраслевых краевых комитетов профсоюзов бюджетных отраслей, на начальном этапе</w:t>
      </w:r>
      <w:r w:rsidR="00555833">
        <w:rPr>
          <w:rFonts w:ascii="Times New Roman" w:hAnsi="Times New Roman" w:cs="Times New Roman"/>
          <w:sz w:val="28"/>
          <w:szCs w:val="28"/>
        </w:rPr>
        <w:t xml:space="preserve"> </w:t>
      </w:r>
      <w:r w:rsidRPr="009A247F">
        <w:rPr>
          <w:rFonts w:ascii="Times New Roman" w:hAnsi="Times New Roman" w:cs="Times New Roman"/>
          <w:sz w:val="28"/>
          <w:szCs w:val="28"/>
        </w:rPr>
        <w:t xml:space="preserve">направляет в адрес </w:t>
      </w:r>
      <w:r w:rsidR="009630E3">
        <w:rPr>
          <w:rFonts w:ascii="Times New Roman" w:hAnsi="Times New Roman" w:cs="Times New Roman"/>
          <w:sz w:val="28"/>
          <w:szCs w:val="28"/>
        </w:rPr>
        <w:t>м</w:t>
      </w:r>
      <w:r w:rsidRPr="009A247F">
        <w:rPr>
          <w:rFonts w:ascii="Times New Roman" w:hAnsi="Times New Roman" w:cs="Times New Roman"/>
          <w:sz w:val="28"/>
          <w:szCs w:val="28"/>
        </w:rPr>
        <w:t>инистерства финансов конкретные предложения в проект бюджета Пермского края на очередной год, в частности</w:t>
      </w:r>
      <w:r w:rsidR="009630E3">
        <w:rPr>
          <w:rFonts w:ascii="Times New Roman" w:hAnsi="Times New Roman" w:cs="Times New Roman"/>
          <w:sz w:val="28"/>
          <w:szCs w:val="28"/>
        </w:rPr>
        <w:t>,</w:t>
      </w:r>
      <w:r w:rsidRPr="009A247F">
        <w:rPr>
          <w:rFonts w:ascii="Times New Roman" w:hAnsi="Times New Roman" w:cs="Times New Roman"/>
          <w:sz w:val="28"/>
          <w:szCs w:val="28"/>
        </w:rPr>
        <w:t xml:space="preserve"> предусматривая:</w:t>
      </w:r>
    </w:p>
    <w:p w:rsidR="002563F7" w:rsidRPr="009A247F"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индексацию заработной платы работников учреждений бюджетной сферы с учетом инфляции,</w:t>
      </w:r>
    </w:p>
    <w:p w:rsidR="002563F7"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увеличение базовой единицы для определения минимальных окладов по профессиональным квалификационным группам работников бюджетной сферы до уровня МРОТ,</w:t>
      </w:r>
    </w:p>
    <w:p w:rsidR="002563F7"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индексаци</w:t>
      </w:r>
      <w:r>
        <w:rPr>
          <w:rFonts w:ascii="Times New Roman" w:hAnsi="Times New Roman" w:cs="Times New Roman"/>
          <w:sz w:val="28"/>
          <w:szCs w:val="28"/>
        </w:rPr>
        <w:t>ю</w:t>
      </w:r>
      <w:r w:rsidRPr="009A247F">
        <w:rPr>
          <w:rFonts w:ascii="Times New Roman" w:hAnsi="Times New Roman" w:cs="Times New Roman"/>
          <w:sz w:val="28"/>
          <w:szCs w:val="28"/>
        </w:rPr>
        <w:t xml:space="preserve"> нормативов финансирования образовательных организаций края</w:t>
      </w:r>
      <w:r>
        <w:rPr>
          <w:rFonts w:ascii="Times New Roman" w:hAnsi="Times New Roman" w:cs="Times New Roman"/>
          <w:sz w:val="28"/>
          <w:szCs w:val="28"/>
        </w:rPr>
        <w:t>;</w:t>
      </w:r>
    </w:p>
    <w:p w:rsidR="002563F7" w:rsidRPr="009A247F" w:rsidRDefault="002563F7" w:rsidP="002563F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выделение </w:t>
      </w:r>
      <w:r w:rsidRPr="009A247F">
        <w:rPr>
          <w:rFonts w:ascii="Times New Roman" w:eastAsia="Times New Roman" w:hAnsi="Times New Roman" w:cs="Times New Roman"/>
          <w:sz w:val="28"/>
          <w:szCs w:val="28"/>
          <w:lang w:eastAsia="ar-SA"/>
        </w:rPr>
        <w:t>дополнительны</w:t>
      </w:r>
      <w:r>
        <w:rPr>
          <w:rFonts w:ascii="Times New Roman" w:eastAsia="Times New Roman" w:hAnsi="Times New Roman" w:cs="Times New Roman"/>
          <w:sz w:val="28"/>
          <w:szCs w:val="28"/>
          <w:lang w:eastAsia="ar-SA"/>
        </w:rPr>
        <w:t>х</w:t>
      </w:r>
      <w:r w:rsidRPr="009A247F">
        <w:rPr>
          <w:rFonts w:ascii="Times New Roman" w:eastAsia="Times New Roman" w:hAnsi="Times New Roman" w:cs="Times New Roman"/>
          <w:sz w:val="28"/>
          <w:szCs w:val="28"/>
          <w:lang w:eastAsia="ar-SA"/>
        </w:rPr>
        <w:t xml:space="preserve"> средств в бюджете Пермского края год для учреждений культуры в связи с увеличением минимального размера оплаты труда на территории Российской Федерации с 1 </w:t>
      </w:r>
      <w:r>
        <w:rPr>
          <w:rFonts w:ascii="Times New Roman" w:eastAsia="Times New Roman" w:hAnsi="Times New Roman" w:cs="Times New Roman"/>
          <w:sz w:val="28"/>
          <w:szCs w:val="28"/>
          <w:lang w:eastAsia="ar-SA"/>
        </w:rPr>
        <w:t>мая</w:t>
      </w:r>
      <w:r w:rsidRPr="009A247F">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8</w:t>
      </w:r>
      <w:r w:rsidRPr="009A247F">
        <w:rPr>
          <w:rFonts w:ascii="Times New Roman" w:eastAsia="Times New Roman" w:hAnsi="Times New Roman" w:cs="Times New Roman"/>
          <w:sz w:val="28"/>
          <w:szCs w:val="28"/>
          <w:lang w:eastAsia="ar-SA"/>
        </w:rPr>
        <w:t xml:space="preserve"> года</w:t>
      </w:r>
      <w:r>
        <w:rPr>
          <w:rFonts w:ascii="Times New Roman" w:eastAsia="Times New Roman" w:hAnsi="Times New Roman" w:cs="Times New Roman"/>
          <w:sz w:val="28"/>
          <w:szCs w:val="28"/>
          <w:lang w:eastAsia="ar-SA"/>
        </w:rPr>
        <w:t>;</w:t>
      </w:r>
    </w:p>
    <w:p w:rsidR="002563F7" w:rsidRPr="009A247F"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обеспечени</w:t>
      </w:r>
      <w:r w:rsidR="009630E3">
        <w:rPr>
          <w:rFonts w:ascii="Times New Roman" w:hAnsi="Times New Roman" w:cs="Times New Roman"/>
          <w:sz w:val="28"/>
          <w:szCs w:val="28"/>
        </w:rPr>
        <w:t>е</w:t>
      </w:r>
      <w:r w:rsidRPr="009A247F">
        <w:rPr>
          <w:rFonts w:ascii="Times New Roman" w:hAnsi="Times New Roman" w:cs="Times New Roman"/>
          <w:sz w:val="28"/>
          <w:szCs w:val="28"/>
        </w:rPr>
        <w:t xml:space="preserve"> дифференциации в оплате труда работников в зависимости от результативности и качества их труда, уровня квалификации, условий труда.</w:t>
      </w:r>
    </w:p>
    <w:p w:rsidR="002563F7" w:rsidRPr="009A247F"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Благодаря активной</w:t>
      </w:r>
      <w:r w:rsidR="00555833">
        <w:rPr>
          <w:rFonts w:ascii="Times New Roman" w:hAnsi="Times New Roman" w:cs="Times New Roman"/>
          <w:sz w:val="28"/>
          <w:szCs w:val="28"/>
        </w:rPr>
        <w:t xml:space="preserve"> </w:t>
      </w:r>
      <w:r w:rsidRPr="009A247F">
        <w:rPr>
          <w:rFonts w:ascii="Times New Roman" w:hAnsi="Times New Roman" w:cs="Times New Roman"/>
          <w:sz w:val="28"/>
          <w:szCs w:val="28"/>
        </w:rPr>
        <w:t xml:space="preserve">и настойчивой позиции профсоюзов </w:t>
      </w:r>
      <w:r>
        <w:rPr>
          <w:rFonts w:ascii="Times New Roman" w:hAnsi="Times New Roman" w:cs="Times New Roman"/>
          <w:sz w:val="28"/>
          <w:szCs w:val="28"/>
        </w:rPr>
        <w:t xml:space="preserve">вновь </w:t>
      </w:r>
      <w:r w:rsidRPr="009A247F">
        <w:rPr>
          <w:rFonts w:ascii="Times New Roman" w:hAnsi="Times New Roman" w:cs="Times New Roman"/>
          <w:sz w:val="28"/>
          <w:szCs w:val="28"/>
        </w:rPr>
        <w:t xml:space="preserve">принят </w:t>
      </w:r>
      <w:r w:rsidR="009630E3">
        <w:rPr>
          <w:rFonts w:ascii="Times New Roman" w:hAnsi="Times New Roman" w:cs="Times New Roman"/>
          <w:sz w:val="28"/>
          <w:szCs w:val="28"/>
        </w:rPr>
        <w:t>з</w:t>
      </w:r>
      <w:r w:rsidRPr="009A247F">
        <w:rPr>
          <w:rFonts w:ascii="Times New Roman" w:hAnsi="Times New Roman" w:cs="Times New Roman"/>
          <w:sz w:val="28"/>
          <w:szCs w:val="28"/>
        </w:rPr>
        <w:t xml:space="preserve">акон Пермского края </w:t>
      </w:r>
      <w:r w:rsidRPr="009A247F">
        <w:rPr>
          <w:rFonts w:ascii="Times New Roman" w:hAnsi="Times New Roman" w:cs="Times New Roman"/>
          <w:bCs/>
          <w:sz w:val="28"/>
          <w:szCs w:val="28"/>
        </w:rPr>
        <w:t xml:space="preserve">"Об обеспечении работников государственных и </w:t>
      </w:r>
      <w:r w:rsidRPr="009A247F">
        <w:rPr>
          <w:rFonts w:ascii="Times New Roman" w:hAnsi="Times New Roman" w:cs="Times New Roman"/>
          <w:bCs/>
          <w:sz w:val="28"/>
          <w:szCs w:val="28"/>
        </w:rPr>
        <w:lastRenderedPageBreak/>
        <w:t>муниципальных учреждений Пермского края путевками на санаторно-курортное лечение и оздоровление".</w:t>
      </w:r>
      <w:r w:rsidR="00555833">
        <w:rPr>
          <w:rFonts w:ascii="Times New Roman" w:hAnsi="Times New Roman" w:cs="Times New Roman"/>
          <w:bCs/>
          <w:sz w:val="28"/>
          <w:szCs w:val="28"/>
        </w:rPr>
        <w:t xml:space="preserve"> </w:t>
      </w:r>
    </w:p>
    <w:p w:rsidR="002563F7" w:rsidRPr="009A247F"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A247F">
        <w:rPr>
          <w:rFonts w:ascii="Times New Roman" w:hAnsi="Times New Roman" w:cs="Times New Roman"/>
          <w:sz w:val="28"/>
          <w:szCs w:val="28"/>
        </w:rPr>
        <w:t>яд предложений Пермского крайсовпрофа, учитывающих обращения краевых организаций, касались повышения уровня мер социальной защиты работников, в частности:</w:t>
      </w:r>
    </w:p>
    <w:p w:rsidR="002563F7" w:rsidRPr="009A247F"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выделение финансовых средств на увеличение размера стипендий обучающимся в общеобразовательных учреждениях начального и среднего профессионального образования Пермского края;</w:t>
      </w:r>
    </w:p>
    <w:p w:rsidR="002563F7" w:rsidRPr="009A247F"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продление действия закона Пермского края «Об обеспечении работников государственных и муниципальных учреждений Пермского края путевками на санаторно-курортное лечение и оздоровление» с увеличением объемов финансирования;</w:t>
      </w:r>
    </w:p>
    <w:p w:rsidR="002563F7" w:rsidRPr="009A247F" w:rsidRDefault="009630E3"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563F7" w:rsidRPr="009A247F">
        <w:rPr>
          <w:rFonts w:ascii="Times New Roman" w:hAnsi="Times New Roman" w:cs="Times New Roman"/>
          <w:sz w:val="28"/>
          <w:szCs w:val="28"/>
        </w:rPr>
        <w:t>ыделение финансовых средств на обеспечение работников образования жильем, продление действия программы по обеспечению жильем молодых учителей;</w:t>
      </w:r>
    </w:p>
    <w:p w:rsidR="002563F7" w:rsidRPr="009A247F"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выделение финансовых средств на повышение минимальных должностных окладов работников учреждений культуры до величины прожиточного минимума трудоспособного населения Пермского края;</w:t>
      </w:r>
    </w:p>
    <w:p w:rsidR="002563F7" w:rsidRPr="00344655" w:rsidRDefault="002563F7" w:rsidP="002563F7">
      <w:pPr>
        <w:suppressAutoHyphens/>
        <w:spacing w:after="0" w:line="240" w:lineRule="auto"/>
        <w:ind w:firstLine="708"/>
        <w:jc w:val="both"/>
        <w:rPr>
          <w:rFonts w:ascii="Times New Roman" w:eastAsia="Times New Roman" w:hAnsi="Times New Roman" w:cs="Times New Roman"/>
          <w:sz w:val="28"/>
          <w:szCs w:val="28"/>
          <w:lang w:eastAsia="ar-SA"/>
        </w:rPr>
      </w:pPr>
      <w:r w:rsidRPr="00344655">
        <w:rPr>
          <w:rFonts w:ascii="Times New Roman" w:eastAsia="Times New Roman" w:hAnsi="Times New Roman" w:cs="Times New Roman"/>
          <w:sz w:val="28"/>
          <w:szCs w:val="28"/>
          <w:lang w:eastAsia="ar-SA"/>
        </w:rPr>
        <w:t>возможност</w:t>
      </w:r>
      <w:r>
        <w:rPr>
          <w:rFonts w:ascii="Times New Roman" w:eastAsia="Times New Roman" w:hAnsi="Times New Roman" w:cs="Times New Roman"/>
          <w:sz w:val="28"/>
          <w:szCs w:val="28"/>
          <w:lang w:eastAsia="ar-SA"/>
        </w:rPr>
        <w:t>и</w:t>
      </w:r>
      <w:r w:rsidRPr="00344655">
        <w:rPr>
          <w:rFonts w:ascii="Times New Roman" w:eastAsia="Times New Roman" w:hAnsi="Times New Roman" w:cs="Times New Roman"/>
          <w:sz w:val="28"/>
          <w:szCs w:val="28"/>
          <w:lang w:eastAsia="ar-SA"/>
        </w:rPr>
        <w:t xml:space="preserve"> разработки краевой</w:t>
      </w:r>
      <w:r w:rsidR="00555833">
        <w:rPr>
          <w:rFonts w:ascii="Times New Roman" w:eastAsia="Times New Roman" w:hAnsi="Times New Roman" w:cs="Times New Roman"/>
          <w:sz w:val="28"/>
          <w:szCs w:val="28"/>
          <w:lang w:eastAsia="ar-SA"/>
        </w:rPr>
        <w:t xml:space="preserve"> </w:t>
      </w:r>
      <w:r w:rsidRPr="00344655">
        <w:rPr>
          <w:rFonts w:ascii="Times New Roman" w:eastAsia="Times New Roman" w:hAnsi="Times New Roman" w:cs="Times New Roman"/>
          <w:sz w:val="28"/>
          <w:szCs w:val="28"/>
          <w:lang w:eastAsia="ar-SA"/>
        </w:rPr>
        <w:t>программы поддержк</w:t>
      </w:r>
      <w:r w:rsidR="009630E3">
        <w:rPr>
          <w:rFonts w:ascii="Times New Roman" w:eastAsia="Times New Roman" w:hAnsi="Times New Roman" w:cs="Times New Roman"/>
          <w:sz w:val="28"/>
          <w:szCs w:val="28"/>
          <w:lang w:eastAsia="ar-SA"/>
        </w:rPr>
        <w:t>и</w:t>
      </w:r>
      <w:r w:rsidRPr="00344655">
        <w:rPr>
          <w:rFonts w:ascii="Times New Roman" w:eastAsia="Times New Roman" w:hAnsi="Times New Roman" w:cs="Times New Roman"/>
          <w:sz w:val="28"/>
          <w:szCs w:val="28"/>
          <w:lang w:eastAsia="ar-SA"/>
        </w:rPr>
        <w:t xml:space="preserve"> работников культуры, устраивающихся на работу в учреждени</w:t>
      </w:r>
      <w:r w:rsidR="009630E3">
        <w:rPr>
          <w:rFonts w:ascii="Times New Roman" w:eastAsia="Times New Roman" w:hAnsi="Times New Roman" w:cs="Times New Roman"/>
          <w:sz w:val="28"/>
          <w:szCs w:val="28"/>
          <w:lang w:eastAsia="ar-SA"/>
        </w:rPr>
        <w:t>я</w:t>
      </w:r>
      <w:r w:rsidRPr="00344655">
        <w:rPr>
          <w:rFonts w:ascii="Times New Roman" w:eastAsia="Times New Roman" w:hAnsi="Times New Roman" w:cs="Times New Roman"/>
          <w:sz w:val="28"/>
          <w:szCs w:val="28"/>
          <w:lang w:eastAsia="ar-SA"/>
        </w:rPr>
        <w:t xml:space="preserve"> культуры сельского поселения (по аналогии с программами «Сельский врач» или «Сельский учитель»)</w:t>
      </w:r>
      <w:r>
        <w:rPr>
          <w:rFonts w:ascii="Times New Roman" w:eastAsia="Times New Roman" w:hAnsi="Times New Roman" w:cs="Times New Roman"/>
          <w:sz w:val="28"/>
          <w:szCs w:val="28"/>
          <w:lang w:eastAsia="ar-SA"/>
        </w:rPr>
        <w:t>;</w:t>
      </w:r>
    </w:p>
    <w:p w:rsidR="002563F7" w:rsidRDefault="002563F7" w:rsidP="002563F7">
      <w:pPr>
        <w:suppressAutoHyphens/>
        <w:spacing w:after="0" w:line="240" w:lineRule="auto"/>
        <w:ind w:firstLine="708"/>
        <w:jc w:val="both"/>
        <w:rPr>
          <w:rFonts w:ascii="Times New Roman" w:eastAsia="Times New Roman" w:hAnsi="Times New Roman" w:cs="Times New Roman"/>
          <w:sz w:val="28"/>
          <w:szCs w:val="28"/>
          <w:lang w:eastAsia="ar-SA"/>
        </w:rPr>
      </w:pPr>
      <w:r w:rsidRPr="00344655">
        <w:rPr>
          <w:rFonts w:ascii="Times New Roman" w:eastAsia="Times New Roman" w:hAnsi="Times New Roman" w:cs="Times New Roman"/>
          <w:sz w:val="28"/>
          <w:szCs w:val="28"/>
          <w:lang w:eastAsia="ar-SA"/>
        </w:rPr>
        <w:t>внес</w:t>
      </w:r>
      <w:r>
        <w:rPr>
          <w:rFonts w:ascii="Times New Roman" w:eastAsia="Times New Roman" w:hAnsi="Times New Roman" w:cs="Times New Roman"/>
          <w:sz w:val="28"/>
          <w:szCs w:val="28"/>
          <w:lang w:eastAsia="ar-SA"/>
        </w:rPr>
        <w:t>ени</w:t>
      </w:r>
      <w:r w:rsidR="009630E3">
        <w:rPr>
          <w:rFonts w:ascii="Times New Roman" w:eastAsia="Times New Roman" w:hAnsi="Times New Roman" w:cs="Times New Roman"/>
          <w:sz w:val="28"/>
          <w:szCs w:val="28"/>
          <w:lang w:eastAsia="ar-SA"/>
        </w:rPr>
        <w:t>е</w:t>
      </w:r>
      <w:r w:rsidR="00555833">
        <w:rPr>
          <w:rFonts w:ascii="Times New Roman" w:eastAsia="Times New Roman" w:hAnsi="Times New Roman" w:cs="Times New Roman"/>
          <w:sz w:val="28"/>
          <w:szCs w:val="28"/>
          <w:lang w:eastAsia="ar-SA"/>
        </w:rPr>
        <w:t xml:space="preserve"> </w:t>
      </w:r>
      <w:r w:rsidRPr="00344655">
        <w:rPr>
          <w:rFonts w:ascii="Times New Roman" w:eastAsia="Times New Roman" w:hAnsi="Times New Roman" w:cs="Times New Roman"/>
          <w:sz w:val="28"/>
          <w:szCs w:val="28"/>
          <w:lang w:eastAsia="ar-SA"/>
        </w:rPr>
        <w:t xml:space="preserve">изменения в региональный закон «О библиотечном деле» </w:t>
      </w:r>
      <w:r>
        <w:rPr>
          <w:rFonts w:ascii="Times New Roman" w:eastAsia="Times New Roman" w:hAnsi="Times New Roman" w:cs="Times New Roman"/>
          <w:sz w:val="28"/>
          <w:szCs w:val="28"/>
          <w:lang w:eastAsia="ar-SA"/>
        </w:rPr>
        <w:t xml:space="preserve">в части </w:t>
      </w:r>
      <w:r w:rsidRPr="00344655">
        <w:rPr>
          <w:rFonts w:ascii="Times New Roman" w:eastAsia="Times New Roman" w:hAnsi="Times New Roman" w:cs="Times New Roman"/>
          <w:sz w:val="28"/>
          <w:szCs w:val="28"/>
          <w:lang w:eastAsia="ar-SA"/>
        </w:rPr>
        <w:t>запрет</w:t>
      </w:r>
      <w:r>
        <w:rPr>
          <w:rFonts w:ascii="Times New Roman" w:eastAsia="Times New Roman" w:hAnsi="Times New Roman" w:cs="Times New Roman"/>
          <w:sz w:val="28"/>
          <w:szCs w:val="28"/>
          <w:lang w:eastAsia="ar-SA"/>
        </w:rPr>
        <w:t>а</w:t>
      </w:r>
      <w:r w:rsidRPr="00344655">
        <w:rPr>
          <w:rFonts w:ascii="Times New Roman" w:eastAsia="Times New Roman" w:hAnsi="Times New Roman" w:cs="Times New Roman"/>
          <w:sz w:val="28"/>
          <w:szCs w:val="28"/>
          <w:lang w:eastAsia="ar-SA"/>
        </w:rPr>
        <w:t xml:space="preserve"> перевода библиотек в состав культурно-досуговых учреждений</w:t>
      </w:r>
      <w:r>
        <w:rPr>
          <w:rFonts w:ascii="Times New Roman" w:eastAsia="Times New Roman" w:hAnsi="Times New Roman" w:cs="Times New Roman"/>
          <w:sz w:val="28"/>
          <w:szCs w:val="28"/>
          <w:lang w:eastAsia="ar-SA"/>
        </w:rPr>
        <w:t xml:space="preserve"> по причине невозможности </w:t>
      </w:r>
      <w:r w:rsidRPr="00344655">
        <w:rPr>
          <w:rFonts w:ascii="Times New Roman" w:eastAsia="Times New Roman" w:hAnsi="Times New Roman" w:cs="Times New Roman"/>
          <w:sz w:val="28"/>
          <w:szCs w:val="28"/>
          <w:lang w:eastAsia="ar-SA"/>
        </w:rPr>
        <w:t>в полной мере участвовать в программах обновлени</w:t>
      </w:r>
      <w:r w:rsidR="009630E3">
        <w:rPr>
          <w:rFonts w:ascii="Times New Roman" w:eastAsia="Times New Roman" w:hAnsi="Times New Roman" w:cs="Times New Roman"/>
          <w:sz w:val="28"/>
          <w:szCs w:val="28"/>
          <w:lang w:eastAsia="ar-SA"/>
        </w:rPr>
        <w:t>я</w:t>
      </w:r>
      <w:r w:rsidRPr="00344655">
        <w:rPr>
          <w:rFonts w:ascii="Times New Roman" w:eastAsia="Times New Roman" w:hAnsi="Times New Roman" w:cs="Times New Roman"/>
          <w:sz w:val="28"/>
          <w:szCs w:val="28"/>
          <w:lang w:eastAsia="ar-SA"/>
        </w:rPr>
        <w:t xml:space="preserve"> книжных фондов</w:t>
      </w:r>
      <w:r>
        <w:rPr>
          <w:rFonts w:ascii="Times New Roman" w:eastAsia="Times New Roman" w:hAnsi="Times New Roman" w:cs="Times New Roman"/>
          <w:sz w:val="28"/>
          <w:szCs w:val="28"/>
          <w:lang w:eastAsia="ar-SA"/>
        </w:rPr>
        <w:t>;</w:t>
      </w:r>
    </w:p>
    <w:p w:rsidR="002563F7" w:rsidRPr="009A247F" w:rsidRDefault="009630E3" w:rsidP="002563F7">
      <w:pPr>
        <w:suppressAutoHyphen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ar-SA"/>
        </w:rPr>
        <w:t>о</w:t>
      </w:r>
      <w:r w:rsidR="002563F7" w:rsidRPr="00344655">
        <w:rPr>
          <w:rFonts w:ascii="Times New Roman" w:eastAsia="Times New Roman" w:hAnsi="Times New Roman" w:cs="Times New Roman"/>
          <w:sz w:val="28"/>
          <w:szCs w:val="28"/>
          <w:lang w:eastAsia="ar-SA"/>
        </w:rPr>
        <w:t xml:space="preserve"> перевод</w:t>
      </w:r>
      <w:r w:rsidR="002563F7">
        <w:rPr>
          <w:rFonts w:ascii="Times New Roman" w:eastAsia="Times New Roman" w:hAnsi="Times New Roman" w:cs="Times New Roman"/>
          <w:sz w:val="28"/>
          <w:szCs w:val="28"/>
          <w:lang w:eastAsia="ar-SA"/>
        </w:rPr>
        <w:t>е</w:t>
      </w:r>
      <w:r w:rsidR="002563F7" w:rsidRPr="00344655">
        <w:rPr>
          <w:rFonts w:ascii="Times New Roman" w:eastAsia="Times New Roman" w:hAnsi="Times New Roman" w:cs="Times New Roman"/>
          <w:sz w:val="28"/>
          <w:szCs w:val="28"/>
          <w:lang w:eastAsia="ar-SA"/>
        </w:rPr>
        <w:t xml:space="preserve"> финансирования детских музыкальных школ (ДМШ) на краевой уровень</w:t>
      </w:r>
      <w:r w:rsidR="002563F7">
        <w:rPr>
          <w:rFonts w:ascii="Times New Roman" w:eastAsia="Times New Roman" w:hAnsi="Times New Roman" w:cs="Times New Roman"/>
          <w:sz w:val="28"/>
          <w:szCs w:val="28"/>
          <w:lang w:eastAsia="ar-SA"/>
        </w:rPr>
        <w:t xml:space="preserve"> с</w:t>
      </w:r>
      <w:r w:rsidR="00555833">
        <w:rPr>
          <w:rFonts w:ascii="Times New Roman" w:eastAsia="Times New Roman" w:hAnsi="Times New Roman" w:cs="Times New Roman"/>
          <w:sz w:val="28"/>
          <w:szCs w:val="28"/>
          <w:lang w:eastAsia="ar-SA"/>
        </w:rPr>
        <w:t xml:space="preserve"> </w:t>
      </w:r>
      <w:r w:rsidR="002563F7" w:rsidRPr="00344655">
        <w:rPr>
          <w:rFonts w:ascii="Times New Roman" w:eastAsia="Times New Roman" w:hAnsi="Times New Roman" w:cs="Times New Roman"/>
          <w:sz w:val="28"/>
          <w:szCs w:val="28"/>
          <w:lang w:eastAsia="ar-SA"/>
        </w:rPr>
        <w:t>ведени</w:t>
      </w:r>
      <w:r w:rsidR="002563F7">
        <w:rPr>
          <w:rFonts w:ascii="Times New Roman" w:eastAsia="Times New Roman" w:hAnsi="Times New Roman" w:cs="Times New Roman"/>
          <w:sz w:val="28"/>
          <w:szCs w:val="28"/>
          <w:lang w:eastAsia="ar-SA"/>
        </w:rPr>
        <w:t>я</w:t>
      </w:r>
      <w:r w:rsidR="002563F7" w:rsidRPr="00344655">
        <w:rPr>
          <w:rFonts w:ascii="Times New Roman" w:eastAsia="Times New Roman" w:hAnsi="Times New Roman" w:cs="Times New Roman"/>
          <w:sz w:val="28"/>
          <w:szCs w:val="28"/>
          <w:lang w:eastAsia="ar-SA"/>
        </w:rPr>
        <w:t xml:space="preserve"> управлений образования муниципалитетов</w:t>
      </w:r>
      <w:r w:rsidR="002563F7">
        <w:rPr>
          <w:rFonts w:ascii="Times New Roman" w:eastAsia="Times New Roman" w:hAnsi="Times New Roman" w:cs="Times New Roman"/>
          <w:sz w:val="28"/>
          <w:szCs w:val="28"/>
          <w:lang w:eastAsia="ar-SA"/>
        </w:rPr>
        <w:t>;</w:t>
      </w:r>
    </w:p>
    <w:p w:rsidR="002563F7"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обеспечение финансирования мероприятий по улучшению условий и охраны труда, в т.</w:t>
      </w:r>
      <w:r w:rsidR="009630E3">
        <w:rPr>
          <w:rFonts w:ascii="Times New Roman" w:hAnsi="Times New Roman" w:cs="Times New Roman"/>
          <w:sz w:val="28"/>
          <w:szCs w:val="28"/>
        </w:rPr>
        <w:t xml:space="preserve"> </w:t>
      </w:r>
      <w:r w:rsidRPr="009A247F">
        <w:rPr>
          <w:rFonts w:ascii="Times New Roman" w:hAnsi="Times New Roman" w:cs="Times New Roman"/>
          <w:sz w:val="28"/>
          <w:szCs w:val="28"/>
        </w:rPr>
        <w:t>ч. по организации и проведению специальной оценки условий труда работников, занятых в государственных и муниципальных учреждениях культуры в размере н</w:t>
      </w:r>
      <w:r>
        <w:rPr>
          <w:rFonts w:ascii="Times New Roman" w:hAnsi="Times New Roman" w:cs="Times New Roman"/>
          <w:sz w:val="28"/>
          <w:szCs w:val="28"/>
        </w:rPr>
        <w:t>е менее 0,2% от стоимости услуг;</w:t>
      </w:r>
    </w:p>
    <w:p w:rsidR="002563F7" w:rsidRPr="009A247F"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возможност</w:t>
      </w:r>
      <w:r>
        <w:rPr>
          <w:rFonts w:ascii="Times New Roman" w:hAnsi="Times New Roman" w:cs="Times New Roman"/>
          <w:sz w:val="28"/>
          <w:szCs w:val="28"/>
        </w:rPr>
        <w:t>и</w:t>
      </w:r>
      <w:r w:rsidRPr="009A247F">
        <w:rPr>
          <w:rFonts w:ascii="Times New Roman" w:hAnsi="Times New Roman" w:cs="Times New Roman"/>
          <w:sz w:val="28"/>
          <w:szCs w:val="28"/>
        </w:rPr>
        <w:t xml:space="preserve"> создания и функционирования краевого </w:t>
      </w:r>
      <w:r w:rsidR="009630E3">
        <w:rPr>
          <w:rFonts w:ascii="Times New Roman" w:hAnsi="Times New Roman" w:cs="Times New Roman"/>
          <w:sz w:val="28"/>
          <w:szCs w:val="28"/>
        </w:rPr>
        <w:t>ф</w:t>
      </w:r>
      <w:r w:rsidRPr="009A247F">
        <w:rPr>
          <w:rFonts w:ascii="Times New Roman" w:hAnsi="Times New Roman" w:cs="Times New Roman"/>
          <w:sz w:val="28"/>
          <w:szCs w:val="28"/>
        </w:rPr>
        <w:t>онда охраны труда с целью финансирования мероприятий по улучшению условий и охраны труда в государственных и муниципальных учреждениях бюджетной сферы</w:t>
      </w:r>
      <w:r>
        <w:rPr>
          <w:rFonts w:ascii="Times New Roman" w:hAnsi="Times New Roman" w:cs="Times New Roman"/>
          <w:sz w:val="28"/>
          <w:szCs w:val="28"/>
        </w:rPr>
        <w:t xml:space="preserve"> и др.</w:t>
      </w:r>
    </w:p>
    <w:p w:rsidR="002563F7"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Представители Пермского крайсовпрофа</w:t>
      </w:r>
      <w:r>
        <w:rPr>
          <w:rFonts w:ascii="Times New Roman" w:hAnsi="Times New Roman" w:cs="Times New Roman"/>
          <w:sz w:val="28"/>
          <w:szCs w:val="28"/>
        </w:rPr>
        <w:t xml:space="preserve"> </w:t>
      </w:r>
      <w:r w:rsidRPr="009A247F">
        <w:rPr>
          <w:rFonts w:ascii="Times New Roman" w:hAnsi="Times New Roman" w:cs="Times New Roman"/>
          <w:sz w:val="28"/>
          <w:szCs w:val="28"/>
        </w:rPr>
        <w:t>в</w:t>
      </w:r>
      <w:r>
        <w:rPr>
          <w:rFonts w:ascii="Times New Roman" w:hAnsi="Times New Roman" w:cs="Times New Roman"/>
          <w:sz w:val="28"/>
          <w:szCs w:val="28"/>
        </w:rPr>
        <w:t>ходили</w:t>
      </w:r>
      <w:r w:rsidRPr="009A247F">
        <w:rPr>
          <w:rFonts w:ascii="Times New Roman" w:hAnsi="Times New Roman" w:cs="Times New Roman"/>
          <w:sz w:val="28"/>
          <w:szCs w:val="28"/>
        </w:rPr>
        <w:t xml:space="preserve"> в состав рабочей группы по разработке </w:t>
      </w:r>
      <w:r w:rsidR="009630E3">
        <w:rPr>
          <w:rFonts w:ascii="Times New Roman" w:hAnsi="Times New Roman" w:cs="Times New Roman"/>
          <w:sz w:val="28"/>
          <w:szCs w:val="28"/>
        </w:rPr>
        <w:t>п</w:t>
      </w:r>
      <w:r w:rsidRPr="009A247F">
        <w:rPr>
          <w:rFonts w:ascii="Times New Roman" w:hAnsi="Times New Roman" w:cs="Times New Roman"/>
          <w:sz w:val="28"/>
          <w:szCs w:val="28"/>
        </w:rPr>
        <w:t>рограммы социально-экономического развития города</w:t>
      </w:r>
      <w:r w:rsidR="00555833">
        <w:rPr>
          <w:rFonts w:ascii="Times New Roman" w:hAnsi="Times New Roman" w:cs="Times New Roman"/>
          <w:sz w:val="28"/>
          <w:szCs w:val="28"/>
        </w:rPr>
        <w:t xml:space="preserve"> </w:t>
      </w:r>
      <w:r w:rsidRPr="009A247F">
        <w:rPr>
          <w:rFonts w:ascii="Times New Roman" w:hAnsi="Times New Roman" w:cs="Times New Roman"/>
          <w:sz w:val="28"/>
          <w:szCs w:val="28"/>
        </w:rPr>
        <w:t>Перми на период 2016-2020 годов</w:t>
      </w:r>
      <w:r>
        <w:rPr>
          <w:rFonts w:ascii="Times New Roman" w:hAnsi="Times New Roman" w:cs="Times New Roman"/>
          <w:sz w:val="28"/>
          <w:szCs w:val="28"/>
        </w:rPr>
        <w:t xml:space="preserve"> и</w:t>
      </w:r>
      <w:r w:rsidR="00555833">
        <w:rPr>
          <w:rFonts w:ascii="Times New Roman" w:hAnsi="Times New Roman" w:cs="Times New Roman"/>
          <w:sz w:val="28"/>
          <w:szCs w:val="28"/>
        </w:rPr>
        <w:t xml:space="preserve"> </w:t>
      </w:r>
      <w:r w:rsidRPr="009A247F">
        <w:rPr>
          <w:rFonts w:ascii="Times New Roman" w:hAnsi="Times New Roman" w:cs="Times New Roman"/>
          <w:sz w:val="28"/>
          <w:szCs w:val="28"/>
        </w:rPr>
        <w:t>принима</w:t>
      </w:r>
      <w:r>
        <w:rPr>
          <w:rFonts w:ascii="Times New Roman" w:hAnsi="Times New Roman" w:cs="Times New Roman"/>
          <w:sz w:val="28"/>
          <w:szCs w:val="28"/>
        </w:rPr>
        <w:t>ли</w:t>
      </w:r>
      <w:r w:rsidRPr="009A247F">
        <w:rPr>
          <w:rFonts w:ascii="Times New Roman" w:hAnsi="Times New Roman" w:cs="Times New Roman"/>
          <w:sz w:val="28"/>
          <w:szCs w:val="28"/>
        </w:rPr>
        <w:t xml:space="preserve"> активное участие в ее заседаниях, отстаивая социально-трудовые интересы работников</w:t>
      </w:r>
      <w:r w:rsidR="00555833">
        <w:rPr>
          <w:rFonts w:ascii="Times New Roman" w:hAnsi="Times New Roman" w:cs="Times New Roman"/>
          <w:sz w:val="28"/>
          <w:szCs w:val="28"/>
        </w:rPr>
        <w:t xml:space="preserve"> </w:t>
      </w:r>
      <w:r w:rsidRPr="009A247F">
        <w:rPr>
          <w:rFonts w:ascii="Times New Roman" w:hAnsi="Times New Roman" w:cs="Times New Roman"/>
          <w:sz w:val="28"/>
          <w:szCs w:val="28"/>
        </w:rPr>
        <w:t>города Перми</w:t>
      </w:r>
      <w:r>
        <w:rPr>
          <w:rFonts w:ascii="Times New Roman" w:hAnsi="Times New Roman" w:cs="Times New Roman"/>
          <w:sz w:val="28"/>
          <w:szCs w:val="28"/>
        </w:rPr>
        <w:t>, ежегодно принимают участие в публичных слушаниях по бюджету как Пермского края, так и города Перми.</w:t>
      </w:r>
    </w:p>
    <w:p w:rsidR="002563F7" w:rsidRPr="00372219"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B6FB4">
        <w:rPr>
          <w:rFonts w:ascii="Times New Roman" w:hAnsi="Times New Roman" w:cs="Times New Roman"/>
          <w:sz w:val="28"/>
          <w:szCs w:val="28"/>
        </w:rPr>
        <w:t>ачиная с 2018 год</w:t>
      </w:r>
      <w:r>
        <w:rPr>
          <w:rFonts w:ascii="Times New Roman" w:hAnsi="Times New Roman" w:cs="Times New Roman"/>
          <w:sz w:val="28"/>
          <w:szCs w:val="28"/>
        </w:rPr>
        <w:t>а</w:t>
      </w:r>
      <w:r w:rsidRPr="004B6FB4">
        <w:rPr>
          <w:rFonts w:ascii="Times New Roman" w:hAnsi="Times New Roman" w:cs="Times New Roman"/>
          <w:sz w:val="28"/>
          <w:szCs w:val="28"/>
        </w:rPr>
        <w:t xml:space="preserve"> </w:t>
      </w:r>
      <w:r>
        <w:rPr>
          <w:rFonts w:ascii="Times New Roman" w:hAnsi="Times New Roman" w:cs="Times New Roman"/>
          <w:sz w:val="28"/>
          <w:szCs w:val="28"/>
        </w:rPr>
        <w:t>в соответствии с и</w:t>
      </w:r>
      <w:r w:rsidRPr="004B6FB4">
        <w:rPr>
          <w:rFonts w:ascii="Times New Roman" w:hAnsi="Times New Roman" w:cs="Times New Roman"/>
          <w:sz w:val="28"/>
          <w:szCs w:val="28"/>
        </w:rPr>
        <w:t>зменение</w:t>
      </w:r>
      <w:r>
        <w:rPr>
          <w:rFonts w:ascii="Times New Roman" w:hAnsi="Times New Roman" w:cs="Times New Roman"/>
          <w:sz w:val="28"/>
          <w:szCs w:val="28"/>
        </w:rPr>
        <w:t>м</w:t>
      </w:r>
      <w:r w:rsidRPr="004B6FB4">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4B6FB4">
        <w:rPr>
          <w:rFonts w:ascii="Times New Roman" w:hAnsi="Times New Roman" w:cs="Times New Roman"/>
          <w:sz w:val="28"/>
          <w:szCs w:val="28"/>
        </w:rPr>
        <w:t xml:space="preserve"> работы </w:t>
      </w:r>
      <w:r>
        <w:rPr>
          <w:rFonts w:ascii="Times New Roman" w:hAnsi="Times New Roman" w:cs="Times New Roman"/>
          <w:sz w:val="28"/>
          <w:szCs w:val="28"/>
        </w:rPr>
        <w:t>краевой трехсторонней комиссии проводилось п</w:t>
      </w:r>
      <w:r w:rsidRPr="004B6FB4">
        <w:rPr>
          <w:rFonts w:ascii="Times New Roman" w:hAnsi="Times New Roman" w:cs="Times New Roman"/>
          <w:sz w:val="28"/>
          <w:szCs w:val="28"/>
        </w:rPr>
        <w:t xml:space="preserve">редварительное </w:t>
      </w:r>
      <w:r w:rsidRPr="004B6FB4">
        <w:rPr>
          <w:rFonts w:ascii="Times New Roman" w:hAnsi="Times New Roman" w:cs="Times New Roman"/>
          <w:sz w:val="28"/>
          <w:szCs w:val="28"/>
        </w:rPr>
        <w:lastRenderedPageBreak/>
        <w:t>рассмотрение проектов нормативных правовых актов</w:t>
      </w:r>
      <w:r>
        <w:rPr>
          <w:rFonts w:ascii="Times New Roman" w:hAnsi="Times New Roman" w:cs="Times New Roman"/>
          <w:sz w:val="28"/>
          <w:szCs w:val="28"/>
        </w:rPr>
        <w:t xml:space="preserve"> (</w:t>
      </w:r>
      <w:r w:rsidRPr="004B6FB4">
        <w:rPr>
          <w:rFonts w:ascii="Times New Roman" w:hAnsi="Times New Roman" w:cs="Times New Roman"/>
          <w:sz w:val="28"/>
          <w:szCs w:val="28"/>
        </w:rPr>
        <w:t>НПА</w:t>
      </w:r>
      <w:r>
        <w:rPr>
          <w:rFonts w:ascii="Times New Roman" w:hAnsi="Times New Roman" w:cs="Times New Roman"/>
          <w:sz w:val="28"/>
          <w:szCs w:val="28"/>
        </w:rPr>
        <w:t>) сторонами социального партнерства</w:t>
      </w:r>
      <w:r w:rsidR="009630E3">
        <w:rPr>
          <w:rFonts w:ascii="Times New Roman" w:hAnsi="Times New Roman" w:cs="Times New Roman"/>
          <w:sz w:val="28"/>
          <w:szCs w:val="28"/>
        </w:rPr>
        <w:t xml:space="preserve">: </w:t>
      </w:r>
      <w:r w:rsidRPr="00372219">
        <w:rPr>
          <w:rFonts w:ascii="Times New Roman" w:hAnsi="Times New Roman" w:cs="Times New Roman"/>
          <w:sz w:val="28"/>
          <w:szCs w:val="28"/>
        </w:rPr>
        <w:t xml:space="preserve">в 2018 году </w:t>
      </w:r>
      <w:r>
        <w:rPr>
          <w:rFonts w:ascii="Times New Roman" w:hAnsi="Times New Roman" w:cs="Times New Roman"/>
          <w:sz w:val="28"/>
          <w:szCs w:val="28"/>
        </w:rPr>
        <w:t>–</w:t>
      </w:r>
      <w:r w:rsidRPr="00372219">
        <w:rPr>
          <w:rFonts w:ascii="Times New Roman" w:hAnsi="Times New Roman" w:cs="Times New Roman"/>
          <w:sz w:val="28"/>
          <w:szCs w:val="28"/>
        </w:rPr>
        <w:t xml:space="preserve"> 17</w:t>
      </w:r>
      <w:r>
        <w:rPr>
          <w:rFonts w:ascii="Times New Roman" w:hAnsi="Times New Roman" w:cs="Times New Roman"/>
          <w:sz w:val="28"/>
          <w:szCs w:val="28"/>
        </w:rPr>
        <w:t>,</w:t>
      </w:r>
      <w:r w:rsidRPr="00372219">
        <w:rPr>
          <w:rFonts w:ascii="Times New Roman" w:hAnsi="Times New Roman" w:cs="Times New Roman"/>
          <w:sz w:val="28"/>
          <w:szCs w:val="28"/>
        </w:rPr>
        <w:t xml:space="preserve"> в 2019 году – 48</w:t>
      </w:r>
      <w:r>
        <w:rPr>
          <w:rFonts w:ascii="Times New Roman" w:hAnsi="Times New Roman" w:cs="Times New Roman"/>
          <w:sz w:val="28"/>
          <w:szCs w:val="28"/>
        </w:rPr>
        <w:t>.</w:t>
      </w:r>
      <w:r w:rsidR="009630E3">
        <w:rPr>
          <w:rFonts w:ascii="Times New Roman" w:hAnsi="Times New Roman" w:cs="Times New Roman"/>
          <w:sz w:val="28"/>
          <w:szCs w:val="28"/>
        </w:rPr>
        <w:t xml:space="preserve"> </w:t>
      </w:r>
      <w:r w:rsidRPr="00372219">
        <w:rPr>
          <w:rFonts w:ascii="Times New Roman" w:hAnsi="Times New Roman" w:cs="Times New Roman"/>
          <w:sz w:val="28"/>
          <w:szCs w:val="28"/>
        </w:rPr>
        <w:t xml:space="preserve">Аналогичный регламент предстоит внедрить и в </w:t>
      </w:r>
      <w:r>
        <w:rPr>
          <w:rFonts w:ascii="Times New Roman" w:hAnsi="Times New Roman" w:cs="Times New Roman"/>
          <w:sz w:val="28"/>
          <w:szCs w:val="28"/>
        </w:rPr>
        <w:t xml:space="preserve">работу </w:t>
      </w:r>
      <w:r w:rsidRPr="00372219">
        <w:rPr>
          <w:rFonts w:ascii="Times New Roman" w:hAnsi="Times New Roman" w:cs="Times New Roman"/>
          <w:sz w:val="28"/>
          <w:szCs w:val="28"/>
        </w:rPr>
        <w:t>муниципальных трехсторонних комиссиях.</w:t>
      </w:r>
    </w:p>
    <w:p w:rsidR="002563F7"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профсоюзной стороной</w:t>
      </w:r>
      <w:r w:rsidR="00555833">
        <w:rPr>
          <w:rFonts w:ascii="Times New Roman" w:hAnsi="Times New Roman" w:cs="Times New Roman"/>
          <w:sz w:val="28"/>
          <w:szCs w:val="28"/>
        </w:rPr>
        <w:t xml:space="preserve"> </w:t>
      </w:r>
      <w:r w:rsidRPr="004B6FB4">
        <w:rPr>
          <w:rFonts w:ascii="Times New Roman" w:hAnsi="Times New Roman" w:cs="Times New Roman"/>
          <w:sz w:val="28"/>
          <w:szCs w:val="28"/>
        </w:rPr>
        <w:t xml:space="preserve">разработаны </w:t>
      </w:r>
      <w:r w:rsidR="009630E3">
        <w:rPr>
          <w:rFonts w:ascii="Times New Roman" w:hAnsi="Times New Roman" w:cs="Times New Roman"/>
          <w:sz w:val="28"/>
          <w:szCs w:val="28"/>
        </w:rPr>
        <w:t>р</w:t>
      </w:r>
      <w:r w:rsidRPr="004B6FB4">
        <w:rPr>
          <w:rFonts w:ascii="Times New Roman" w:hAnsi="Times New Roman" w:cs="Times New Roman"/>
          <w:sz w:val="28"/>
          <w:szCs w:val="28"/>
        </w:rPr>
        <w:t>екомендации по минимальным стандартам для включения в коллективные договоры и соглашения</w:t>
      </w:r>
      <w:r>
        <w:rPr>
          <w:rFonts w:ascii="Times New Roman" w:hAnsi="Times New Roman" w:cs="Times New Roman"/>
          <w:sz w:val="28"/>
          <w:szCs w:val="28"/>
        </w:rPr>
        <w:t>,</w:t>
      </w:r>
      <w:r w:rsidRPr="004B6FB4">
        <w:rPr>
          <w:rFonts w:ascii="Times New Roman" w:hAnsi="Times New Roman" w:cs="Times New Roman"/>
          <w:sz w:val="28"/>
          <w:szCs w:val="28"/>
        </w:rPr>
        <w:t xml:space="preserve"> типовой коллективный договор, типовое территориальное трехстороннее соглашение в помощь сторонам социального партнерства.</w:t>
      </w:r>
      <w:r>
        <w:rPr>
          <w:rFonts w:ascii="Times New Roman" w:hAnsi="Times New Roman" w:cs="Times New Roman"/>
          <w:sz w:val="28"/>
          <w:szCs w:val="28"/>
        </w:rPr>
        <w:t xml:space="preserve"> Эти методические материалы получили одобрение краевой трехсторонней комиссии по регулированию социально-трудовых отношений и рекомендованы к использованию</w:t>
      </w:r>
      <w:r w:rsidR="00555833">
        <w:rPr>
          <w:rFonts w:ascii="Times New Roman" w:hAnsi="Times New Roman" w:cs="Times New Roman"/>
          <w:sz w:val="28"/>
          <w:szCs w:val="28"/>
        </w:rPr>
        <w:t xml:space="preserve"> </w:t>
      </w:r>
      <w:r>
        <w:rPr>
          <w:rFonts w:ascii="Times New Roman" w:hAnsi="Times New Roman" w:cs="Times New Roman"/>
          <w:sz w:val="28"/>
          <w:szCs w:val="28"/>
        </w:rPr>
        <w:t>при разработке и заключении коллективных договоров и соглашений.</w:t>
      </w:r>
      <w:r w:rsidRPr="004B6FB4">
        <w:rPr>
          <w:rFonts w:ascii="Times New Roman" w:hAnsi="Times New Roman" w:cs="Times New Roman"/>
          <w:sz w:val="28"/>
          <w:szCs w:val="28"/>
        </w:rPr>
        <w:t xml:space="preserve"> Членскими организациями проводится предварительная</w:t>
      </w:r>
      <w:r w:rsidR="00555833">
        <w:rPr>
          <w:rFonts w:ascii="Times New Roman" w:hAnsi="Times New Roman" w:cs="Times New Roman"/>
          <w:sz w:val="28"/>
          <w:szCs w:val="28"/>
        </w:rPr>
        <w:t xml:space="preserve"> </w:t>
      </w:r>
      <w:r w:rsidRPr="004B6FB4">
        <w:rPr>
          <w:rFonts w:ascii="Times New Roman" w:hAnsi="Times New Roman" w:cs="Times New Roman"/>
          <w:sz w:val="28"/>
          <w:szCs w:val="28"/>
        </w:rPr>
        <w:t>юридическая экспертиза коллективных договоров на соответствие их действующему законодательству в соответствии с внесенным изменением в регламент уведомите</w:t>
      </w:r>
      <w:r>
        <w:rPr>
          <w:rFonts w:ascii="Times New Roman" w:hAnsi="Times New Roman" w:cs="Times New Roman"/>
          <w:sz w:val="28"/>
          <w:szCs w:val="28"/>
        </w:rPr>
        <w:t xml:space="preserve">льной регистрации колдоговоров. Данное изменение прошло по инициативе </w:t>
      </w:r>
      <w:r w:rsidRPr="000E12B7">
        <w:rPr>
          <w:rFonts w:ascii="Times New Roman" w:hAnsi="Times New Roman" w:cs="Times New Roman"/>
          <w:sz w:val="28"/>
          <w:szCs w:val="28"/>
        </w:rPr>
        <w:t>Пермск</w:t>
      </w:r>
      <w:r>
        <w:rPr>
          <w:rFonts w:ascii="Times New Roman" w:hAnsi="Times New Roman" w:cs="Times New Roman"/>
          <w:sz w:val="28"/>
          <w:szCs w:val="28"/>
        </w:rPr>
        <w:t>ой</w:t>
      </w:r>
      <w:r w:rsidRPr="000E12B7">
        <w:rPr>
          <w:rFonts w:ascii="Times New Roman" w:hAnsi="Times New Roman" w:cs="Times New Roman"/>
          <w:sz w:val="28"/>
          <w:szCs w:val="28"/>
        </w:rPr>
        <w:t xml:space="preserve"> краев</w:t>
      </w:r>
      <w:r>
        <w:rPr>
          <w:rFonts w:ascii="Times New Roman" w:hAnsi="Times New Roman" w:cs="Times New Roman"/>
          <w:sz w:val="28"/>
          <w:szCs w:val="28"/>
        </w:rPr>
        <w:t>ой</w:t>
      </w:r>
      <w:r w:rsidRPr="000E12B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0E12B7">
        <w:rPr>
          <w:rFonts w:ascii="Times New Roman" w:hAnsi="Times New Roman" w:cs="Times New Roman"/>
          <w:sz w:val="28"/>
          <w:szCs w:val="28"/>
        </w:rPr>
        <w:t xml:space="preserve"> </w:t>
      </w:r>
      <w:r w:rsidR="009630E3">
        <w:rPr>
          <w:rFonts w:ascii="Times New Roman" w:hAnsi="Times New Roman" w:cs="Times New Roman"/>
          <w:sz w:val="28"/>
          <w:szCs w:val="28"/>
        </w:rPr>
        <w:t>Р</w:t>
      </w:r>
      <w:r w:rsidRPr="000E12B7">
        <w:rPr>
          <w:rFonts w:ascii="Times New Roman" w:hAnsi="Times New Roman" w:cs="Times New Roman"/>
          <w:sz w:val="28"/>
          <w:szCs w:val="28"/>
        </w:rPr>
        <w:t>оссийского профсоюза работников химических отраслей промышленности</w:t>
      </w:r>
      <w:r>
        <w:rPr>
          <w:rFonts w:ascii="Times New Roman" w:hAnsi="Times New Roman" w:cs="Times New Roman"/>
          <w:sz w:val="28"/>
          <w:szCs w:val="28"/>
        </w:rPr>
        <w:t>.</w:t>
      </w:r>
    </w:p>
    <w:p w:rsidR="002563F7" w:rsidRPr="009A247F"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2019 года Пермский крайсовпроф направил обращение в краевую трехстороннюю комиссию по внесению изменений в регламент уведомительной регистрации колдоговоров и соглашений с целью устранения имеющихся недостатков. Ожида</w:t>
      </w:r>
      <w:r w:rsidR="00112B6E">
        <w:rPr>
          <w:rFonts w:ascii="Times New Roman" w:hAnsi="Times New Roman" w:cs="Times New Roman"/>
          <w:sz w:val="28"/>
          <w:szCs w:val="28"/>
        </w:rPr>
        <w:t xml:space="preserve">ется </w:t>
      </w:r>
      <w:r>
        <w:rPr>
          <w:rFonts w:ascii="Times New Roman" w:hAnsi="Times New Roman" w:cs="Times New Roman"/>
          <w:sz w:val="28"/>
          <w:szCs w:val="28"/>
        </w:rPr>
        <w:t>внесени</w:t>
      </w:r>
      <w:r w:rsidR="00112B6E">
        <w:rPr>
          <w:rFonts w:ascii="Times New Roman" w:hAnsi="Times New Roman" w:cs="Times New Roman"/>
          <w:sz w:val="28"/>
          <w:szCs w:val="28"/>
        </w:rPr>
        <w:t>е</w:t>
      </w:r>
      <w:r>
        <w:rPr>
          <w:rFonts w:ascii="Times New Roman" w:hAnsi="Times New Roman" w:cs="Times New Roman"/>
          <w:sz w:val="28"/>
          <w:szCs w:val="28"/>
        </w:rPr>
        <w:t xml:space="preserve"> изменений. </w:t>
      </w:r>
    </w:p>
    <w:p w:rsidR="002563F7" w:rsidRDefault="002563F7" w:rsidP="002563F7">
      <w:pPr>
        <w:spacing w:after="0" w:line="240" w:lineRule="auto"/>
        <w:ind w:firstLine="709"/>
        <w:jc w:val="both"/>
        <w:rPr>
          <w:rFonts w:ascii="Times New Roman" w:hAnsi="Times New Roman" w:cs="Times New Roman"/>
          <w:sz w:val="28"/>
          <w:szCs w:val="28"/>
        </w:rPr>
      </w:pPr>
      <w:r w:rsidRPr="009A247F">
        <w:rPr>
          <w:rFonts w:ascii="Times New Roman" w:hAnsi="Times New Roman" w:cs="Times New Roman"/>
          <w:sz w:val="28"/>
          <w:szCs w:val="28"/>
        </w:rPr>
        <w:t>Руковод</w:t>
      </w:r>
      <w:r w:rsidR="00112B6E">
        <w:rPr>
          <w:rFonts w:ascii="Times New Roman" w:hAnsi="Times New Roman" w:cs="Times New Roman"/>
          <w:sz w:val="28"/>
          <w:szCs w:val="28"/>
        </w:rPr>
        <w:t xml:space="preserve">ители </w:t>
      </w:r>
      <w:r w:rsidRPr="009A247F">
        <w:rPr>
          <w:rFonts w:ascii="Times New Roman" w:hAnsi="Times New Roman" w:cs="Times New Roman"/>
          <w:sz w:val="28"/>
          <w:szCs w:val="28"/>
        </w:rPr>
        <w:t>Пермского крайсовпрофа явля</w:t>
      </w:r>
      <w:r w:rsidR="00112B6E">
        <w:rPr>
          <w:rFonts w:ascii="Times New Roman" w:hAnsi="Times New Roman" w:cs="Times New Roman"/>
          <w:sz w:val="28"/>
          <w:szCs w:val="28"/>
        </w:rPr>
        <w:t>ю</w:t>
      </w:r>
      <w:r>
        <w:rPr>
          <w:rFonts w:ascii="Times New Roman" w:hAnsi="Times New Roman" w:cs="Times New Roman"/>
          <w:sz w:val="28"/>
          <w:szCs w:val="28"/>
        </w:rPr>
        <w:t>тся</w:t>
      </w:r>
      <w:r w:rsidRPr="009A247F">
        <w:rPr>
          <w:rFonts w:ascii="Times New Roman" w:hAnsi="Times New Roman" w:cs="Times New Roman"/>
          <w:sz w:val="28"/>
          <w:szCs w:val="28"/>
        </w:rPr>
        <w:t xml:space="preserve"> постоянным</w:t>
      </w:r>
      <w:r w:rsidR="00112B6E">
        <w:rPr>
          <w:rFonts w:ascii="Times New Roman" w:hAnsi="Times New Roman" w:cs="Times New Roman"/>
          <w:sz w:val="28"/>
          <w:szCs w:val="28"/>
        </w:rPr>
        <w:t>и</w:t>
      </w:r>
      <w:r w:rsidRPr="009A247F">
        <w:rPr>
          <w:rFonts w:ascii="Times New Roman" w:hAnsi="Times New Roman" w:cs="Times New Roman"/>
          <w:sz w:val="28"/>
          <w:szCs w:val="28"/>
        </w:rPr>
        <w:t xml:space="preserve"> участниками заседаний Правительства Пермского края, Законодательного собрания Перм</w:t>
      </w:r>
      <w:r>
        <w:rPr>
          <w:rFonts w:ascii="Times New Roman" w:hAnsi="Times New Roman" w:cs="Times New Roman"/>
          <w:sz w:val="28"/>
          <w:szCs w:val="28"/>
        </w:rPr>
        <w:t>ского края, Пермской городской Д</w:t>
      </w:r>
      <w:r w:rsidRPr="009A247F">
        <w:rPr>
          <w:rFonts w:ascii="Times New Roman" w:hAnsi="Times New Roman" w:cs="Times New Roman"/>
          <w:sz w:val="28"/>
          <w:szCs w:val="28"/>
        </w:rPr>
        <w:t>умы, представляя интересы работников при проведении предварительных консультаций,</w:t>
      </w:r>
      <w:r w:rsidR="00555833">
        <w:rPr>
          <w:rFonts w:ascii="Times New Roman" w:hAnsi="Times New Roman" w:cs="Times New Roman"/>
          <w:sz w:val="28"/>
          <w:szCs w:val="28"/>
        </w:rPr>
        <w:t xml:space="preserve"> </w:t>
      </w:r>
      <w:r w:rsidRPr="009A247F">
        <w:rPr>
          <w:rFonts w:ascii="Times New Roman" w:hAnsi="Times New Roman" w:cs="Times New Roman"/>
          <w:sz w:val="28"/>
          <w:szCs w:val="28"/>
        </w:rPr>
        <w:t>обсуждении проектов законодательных и иных нормативных правовых актов, касающихся социально-трудовых отношений</w:t>
      </w:r>
      <w:r>
        <w:rPr>
          <w:rFonts w:ascii="Times New Roman" w:hAnsi="Times New Roman" w:cs="Times New Roman"/>
          <w:sz w:val="28"/>
          <w:szCs w:val="28"/>
        </w:rPr>
        <w:t>.</w:t>
      </w:r>
    </w:p>
    <w:p w:rsidR="002563F7" w:rsidRDefault="002563F7" w:rsidP="002563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Пермский крайсовпроф о</w:t>
      </w:r>
      <w:r w:rsidRPr="00DD65E4">
        <w:rPr>
          <w:rFonts w:ascii="Times New Roman" w:hAnsi="Times New Roman" w:cs="Times New Roman"/>
          <w:sz w:val="28"/>
          <w:szCs w:val="28"/>
        </w:rPr>
        <w:t>существл</w:t>
      </w:r>
      <w:r>
        <w:rPr>
          <w:rFonts w:ascii="Times New Roman" w:hAnsi="Times New Roman" w:cs="Times New Roman"/>
          <w:sz w:val="28"/>
          <w:szCs w:val="28"/>
        </w:rPr>
        <w:t>яет</w:t>
      </w:r>
      <w:r w:rsidRPr="00DD65E4">
        <w:rPr>
          <w:rFonts w:ascii="Times New Roman" w:hAnsi="Times New Roman" w:cs="Times New Roman"/>
          <w:sz w:val="28"/>
          <w:szCs w:val="28"/>
        </w:rPr>
        <w:t xml:space="preserve"> контрол</w:t>
      </w:r>
      <w:r>
        <w:rPr>
          <w:rFonts w:ascii="Times New Roman" w:hAnsi="Times New Roman" w:cs="Times New Roman"/>
          <w:sz w:val="28"/>
          <w:szCs w:val="28"/>
        </w:rPr>
        <w:t>ь</w:t>
      </w:r>
      <w:r w:rsidR="00555833">
        <w:rPr>
          <w:rFonts w:ascii="Times New Roman" w:hAnsi="Times New Roman" w:cs="Times New Roman"/>
          <w:sz w:val="28"/>
          <w:szCs w:val="28"/>
        </w:rPr>
        <w:t xml:space="preserve"> </w:t>
      </w:r>
      <w:r w:rsidRPr="00DD65E4">
        <w:rPr>
          <w:rFonts w:ascii="Times New Roman" w:hAnsi="Times New Roman" w:cs="Times New Roman"/>
          <w:sz w:val="28"/>
          <w:szCs w:val="28"/>
        </w:rPr>
        <w:t>расходования средств государственных внебюджетных фондов (обязательного медицинского страхования, социального страхования, пенсионного) через своих представителей в исполнительных органах в соответствии с предоставленными действующим законодательством полномочиями</w:t>
      </w:r>
      <w:r>
        <w:rPr>
          <w:rFonts w:ascii="Times New Roman" w:hAnsi="Times New Roman" w:cs="Times New Roman"/>
          <w:sz w:val="28"/>
          <w:szCs w:val="28"/>
        </w:rPr>
        <w:t>.</w:t>
      </w:r>
      <w:r w:rsidRPr="00DD65E4">
        <w:rPr>
          <w:rFonts w:ascii="Times New Roman" w:hAnsi="Times New Roman" w:cs="Times New Roman"/>
          <w:sz w:val="28"/>
          <w:szCs w:val="28"/>
        </w:rPr>
        <w:t xml:space="preserve"> </w:t>
      </w:r>
    </w:p>
    <w:p w:rsidR="002563F7" w:rsidRPr="00DD65E4" w:rsidRDefault="002563F7" w:rsidP="002563F7">
      <w:pPr>
        <w:spacing w:after="0" w:line="240" w:lineRule="auto"/>
        <w:ind w:firstLine="709"/>
        <w:jc w:val="both"/>
        <w:rPr>
          <w:rFonts w:ascii="Times New Roman" w:hAnsi="Times New Roman" w:cs="Times New Roman"/>
          <w:sz w:val="28"/>
          <w:szCs w:val="28"/>
        </w:rPr>
      </w:pPr>
      <w:r w:rsidRPr="009A247F">
        <w:t xml:space="preserve"> </w:t>
      </w:r>
      <w:r>
        <w:rPr>
          <w:rFonts w:ascii="Times New Roman" w:hAnsi="Times New Roman" w:cs="Times New Roman"/>
          <w:b/>
          <w:sz w:val="28"/>
          <w:szCs w:val="28"/>
        </w:rPr>
        <w:t xml:space="preserve"> </w:t>
      </w:r>
      <w:r w:rsidRPr="00DD65E4">
        <w:rPr>
          <w:rFonts w:ascii="Times New Roman" w:hAnsi="Times New Roman" w:cs="Times New Roman"/>
          <w:sz w:val="28"/>
          <w:szCs w:val="28"/>
        </w:rPr>
        <w:t>Стабилизация социально-трудовых отношений, регулирование рынка труда, сохранение рабочих мест оставались в числе основных задач Пермского крайсовпрофа и его членских организаций.</w:t>
      </w:r>
    </w:p>
    <w:p w:rsidR="002563F7" w:rsidRPr="00DD65E4" w:rsidRDefault="002563F7" w:rsidP="002563F7">
      <w:pPr>
        <w:spacing w:after="0" w:line="240" w:lineRule="auto"/>
        <w:ind w:firstLine="709"/>
        <w:jc w:val="both"/>
        <w:rPr>
          <w:rFonts w:ascii="Times New Roman" w:hAnsi="Times New Roman" w:cs="Times New Roman"/>
          <w:sz w:val="28"/>
          <w:szCs w:val="28"/>
        </w:rPr>
      </w:pPr>
      <w:r w:rsidRPr="00DD65E4">
        <w:rPr>
          <w:rFonts w:ascii="Times New Roman" w:hAnsi="Times New Roman" w:cs="Times New Roman"/>
          <w:sz w:val="28"/>
          <w:szCs w:val="28"/>
        </w:rPr>
        <w:t xml:space="preserve">Основные направления деятельности сторон социального партнерства по вопросам обеспечения и содействия </w:t>
      </w:r>
      <w:r>
        <w:rPr>
          <w:rFonts w:ascii="Times New Roman" w:hAnsi="Times New Roman" w:cs="Times New Roman"/>
          <w:sz w:val="28"/>
          <w:szCs w:val="28"/>
        </w:rPr>
        <w:t>занятости населения отражены в т</w:t>
      </w:r>
      <w:r w:rsidRPr="00DD65E4">
        <w:rPr>
          <w:rFonts w:ascii="Times New Roman" w:hAnsi="Times New Roman" w:cs="Times New Roman"/>
          <w:sz w:val="28"/>
          <w:szCs w:val="28"/>
        </w:rPr>
        <w:t>рехстороннем соглашении о взаимодействии в области соц</w:t>
      </w:r>
      <w:r>
        <w:rPr>
          <w:rFonts w:ascii="Times New Roman" w:hAnsi="Times New Roman" w:cs="Times New Roman"/>
          <w:sz w:val="28"/>
          <w:szCs w:val="28"/>
        </w:rPr>
        <w:t>иально-трудовых отношений</w:t>
      </w:r>
      <w:r w:rsidRPr="00DD65E4">
        <w:rPr>
          <w:rFonts w:ascii="Times New Roman" w:hAnsi="Times New Roman" w:cs="Times New Roman"/>
          <w:sz w:val="28"/>
          <w:szCs w:val="28"/>
        </w:rPr>
        <w:t>, в краевых отраслевых,</w:t>
      </w:r>
      <w:r w:rsidR="00555833">
        <w:rPr>
          <w:rFonts w:ascii="Times New Roman" w:hAnsi="Times New Roman" w:cs="Times New Roman"/>
          <w:sz w:val="28"/>
          <w:szCs w:val="28"/>
        </w:rPr>
        <w:t xml:space="preserve"> </w:t>
      </w:r>
      <w:r w:rsidRPr="00DD65E4">
        <w:rPr>
          <w:rFonts w:ascii="Times New Roman" w:hAnsi="Times New Roman" w:cs="Times New Roman"/>
          <w:sz w:val="28"/>
          <w:szCs w:val="28"/>
        </w:rPr>
        <w:t xml:space="preserve">территориальных соглашениях, коллективных договорах. </w:t>
      </w:r>
      <w:r>
        <w:rPr>
          <w:rFonts w:ascii="Times New Roman" w:hAnsi="Times New Roman" w:cs="Times New Roman"/>
          <w:sz w:val="28"/>
          <w:szCs w:val="28"/>
        </w:rPr>
        <w:t>Исполнение обязательств сторон включаются в повестки заседаний.</w:t>
      </w:r>
    </w:p>
    <w:p w:rsidR="002563F7" w:rsidRDefault="002563F7" w:rsidP="002563F7">
      <w:pPr>
        <w:spacing w:after="0" w:line="240" w:lineRule="auto"/>
        <w:ind w:firstLine="709"/>
        <w:jc w:val="both"/>
        <w:rPr>
          <w:rFonts w:ascii="Times New Roman" w:hAnsi="Times New Roman" w:cs="Times New Roman"/>
          <w:sz w:val="28"/>
          <w:szCs w:val="28"/>
        </w:rPr>
      </w:pPr>
      <w:r w:rsidRPr="00DD65E4">
        <w:rPr>
          <w:rFonts w:ascii="Times New Roman" w:hAnsi="Times New Roman" w:cs="Times New Roman"/>
          <w:sz w:val="28"/>
          <w:szCs w:val="28"/>
        </w:rPr>
        <w:t>В целях обеспечения соблюдения прав работников по занятости Пермский крайсовпроф осуществля</w:t>
      </w:r>
      <w:r>
        <w:rPr>
          <w:rFonts w:ascii="Times New Roman" w:hAnsi="Times New Roman" w:cs="Times New Roman"/>
          <w:sz w:val="28"/>
          <w:szCs w:val="28"/>
        </w:rPr>
        <w:t>л</w:t>
      </w:r>
      <w:r w:rsidRPr="00DD65E4">
        <w:rPr>
          <w:rFonts w:ascii="Times New Roman" w:hAnsi="Times New Roman" w:cs="Times New Roman"/>
          <w:sz w:val="28"/>
          <w:szCs w:val="28"/>
        </w:rPr>
        <w:t xml:space="preserve"> свое представительство в</w:t>
      </w:r>
      <w:r w:rsidR="00555833">
        <w:rPr>
          <w:rFonts w:ascii="Times New Roman" w:hAnsi="Times New Roman" w:cs="Times New Roman"/>
          <w:sz w:val="28"/>
          <w:szCs w:val="28"/>
        </w:rPr>
        <w:t xml:space="preserve"> </w:t>
      </w:r>
      <w:r w:rsidRPr="00DD65E4">
        <w:rPr>
          <w:rFonts w:ascii="Times New Roman" w:hAnsi="Times New Roman" w:cs="Times New Roman"/>
          <w:sz w:val="28"/>
          <w:szCs w:val="28"/>
        </w:rPr>
        <w:t xml:space="preserve"> </w:t>
      </w:r>
      <w:r>
        <w:rPr>
          <w:rFonts w:ascii="Times New Roman" w:hAnsi="Times New Roman" w:cs="Times New Roman"/>
          <w:sz w:val="28"/>
          <w:szCs w:val="28"/>
        </w:rPr>
        <w:t>к</w:t>
      </w:r>
      <w:r w:rsidRPr="00DD65E4">
        <w:rPr>
          <w:rFonts w:ascii="Times New Roman" w:hAnsi="Times New Roman" w:cs="Times New Roman"/>
          <w:sz w:val="28"/>
          <w:szCs w:val="28"/>
        </w:rPr>
        <w:t>омиссии по</w:t>
      </w:r>
      <w:r w:rsidR="00555833">
        <w:rPr>
          <w:rFonts w:ascii="Times New Roman" w:hAnsi="Times New Roman" w:cs="Times New Roman"/>
          <w:sz w:val="28"/>
          <w:szCs w:val="28"/>
        </w:rPr>
        <w:t xml:space="preserve"> </w:t>
      </w:r>
      <w:r w:rsidRPr="00D07197">
        <w:rPr>
          <w:rFonts w:ascii="Times New Roman" w:hAnsi="Times New Roman" w:cs="Times New Roman"/>
          <w:sz w:val="28"/>
          <w:szCs w:val="28"/>
        </w:rPr>
        <w:t>привлечению и использованию иностранных работников</w:t>
      </w:r>
      <w:r w:rsidRPr="00DD65E4">
        <w:rPr>
          <w:rFonts w:ascii="Times New Roman" w:hAnsi="Times New Roman" w:cs="Times New Roman"/>
          <w:sz w:val="28"/>
          <w:szCs w:val="28"/>
        </w:rPr>
        <w:t>.</w:t>
      </w:r>
      <w:r>
        <w:rPr>
          <w:rFonts w:ascii="Times New Roman" w:hAnsi="Times New Roman" w:cs="Times New Roman"/>
          <w:sz w:val="28"/>
          <w:szCs w:val="28"/>
        </w:rPr>
        <w:t xml:space="preserve"> Н</w:t>
      </w:r>
      <w:r w:rsidRPr="00DD65E4">
        <w:rPr>
          <w:rFonts w:ascii="Times New Roman" w:hAnsi="Times New Roman" w:cs="Times New Roman"/>
          <w:sz w:val="28"/>
          <w:szCs w:val="28"/>
        </w:rPr>
        <w:t xml:space="preserve">а заседаниях </w:t>
      </w:r>
      <w:r w:rsidRPr="00DD65E4">
        <w:rPr>
          <w:rFonts w:ascii="Times New Roman" w:hAnsi="Times New Roman" w:cs="Times New Roman"/>
          <w:sz w:val="28"/>
          <w:szCs w:val="28"/>
        </w:rPr>
        <w:lastRenderedPageBreak/>
        <w:t>комисси</w:t>
      </w:r>
      <w:r>
        <w:rPr>
          <w:rFonts w:ascii="Times New Roman" w:hAnsi="Times New Roman" w:cs="Times New Roman"/>
          <w:sz w:val="28"/>
          <w:szCs w:val="28"/>
        </w:rPr>
        <w:t>и</w:t>
      </w:r>
      <w:r w:rsidRPr="00DD65E4">
        <w:rPr>
          <w:rFonts w:ascii="Times New Roman" w:hAnsi="Times New Roman" w:cs="Times New Roman"/>
          <w:sz w:val="28"/>
          <w:szCs w:val="28"/>
        </w:rPr>
        <w:t xml:space="preserve"> </w:t>
      </w:r>
      <w:r>
        <w:rPr>
          <w:rFonts w:ascii="Times New Roman" w:hAnsi="Times New Roman" w:cs="Times New Roman"/>
          <w:sz w:val="28"/>
          <w:szCs w:val="28"/>
        </w:rPr>
        <w:t>о</w:t>
      </w:r>
      <w:r w:rsidRPr="00DD65E4">
        <w:rPr>
          <w:rFonts w:ascii="Times New Roman" w:hAnsi="Times New Roman" w:cs="Times New Roman"/>
          <w:sz w:val="28"/>
          <w:szCs w:val="28"/>
        </w:rPr>
        <w:t>собое внимание</w:t>
      </w:r>
      <w:r>
        <w:rPr>
          <w:rFonts w:ascii="Times New Roman" w:hAnsi="Times New Roman" w:cs="Times New Roman"/>
          <w:sz w:val="28"/>
          <w:szCs w:val="28"/>
        </w:rPr>
        <w:t xml:space="preserve"> профсоюзного представителя</w:t>
      </w:r>
      <w:r w:rsidR="00555833">
        <w:rPr>
          <w:rFonts w:ascii="Times New Roman" w:hAnsi="Times New Roman" w:cs="Times New Roman"/>
          <w:sz w:val="28"/>
          <w:szCs w:val="28"/>
        </w:rPr>
        <w:t xml:space="preserve"> </w:t>
      </w:r>
      <w:r w:rsidRPr="00DD65E4">
        <w:rPr>
          <w:rFonts w:ascii="Times New Roman" w:hAnsi="Times New Roman" w:cs="Times New Roman"/>
          <w:sz w:val="28"/>
          <w:szCs w:val="28"/>
        </w:rPr>
        <w:t>уделяется вопросам привлечени</w:t>
      </w:r>
      <w:r>
        <w:rPr>
          <w:rFonts w:ascii="Times New Roman" w:hAnsi="Times New Roman" w:cs="Times New Roman"/>
          <w:sz w:val="28"/>
          <w:szCs w:val="28"/>
        </w:rPr>
        <w:t>я</w:t>
      </w:r>
      <w:r w:rsidRPr="00DD65E4">
        <w:rPr>
          <w:rFonts w:ascii="Times New Roman" w:hAnsi="Times New Roman" w:cs="Times New Roman"/>
          <w:sz w:val="28"/>
          <w:szCs w:val="28"/>
        </w:rPr>
        <w:t xml:space="preserve"> иностранных работников </w:t>
      </w:r>
      <w:r>
        <w:rPr>
          <w:rFonts w:ascii="Times New Roman" w:hAnsi="Times New Roman" w:cs="Times New Roman"/>
          <w:sz w:val="28"/>
          <w:szCs w:val="28"/>
        </w:rPr>
        <w:t xml:space="preserve">только </w:t>
      </w:r>
      <w:r w:rsidRPr="00DD65E4">
        <w:rPr>
          <w:rFonts w:ascii="Times New Roman" w:hAnsi="Times New Roman" w:cs="Times New Roman"/>
          <w:sz w:val="28"/>
          <w:szCs w:val="28"/>
        </w:rPr>
        <w:t>в соответствии с потребностями экономики</w:t>
      </w:r>
      <w:r>
        <w:rPr>
          <w:rFonts w:ascii="Times New Roman" w:hAnsi="Times New Roman" w:cs="Times New Roman"/>
          <w:sz w:val="28"/>
          <w:szCs w:val="28"/>
        </w:rPr>
        <w:t>, обеспечения приоритета трудоустройства российских граждан, обязательным обеспечением прав иностранных работников на оплату труда.</w:t>
      </w:r>
      <w:r w:rsidRPr="00DD65E4">
        <w:rPr>
          <w:rFonts w:ascii="Times New Roman" w:hAnsi="Times New Roman" w:cs="Times New Roman"/>
          <w:sz w:val="28"/>
          <w:szCs w:val="28"/>
        </w:rPr>
        <w:t xml:space="preserve"> </w:t>
      </w:r>
    </w:p>
    <w:p w:rsidR="00112B6E" w:rsidRPr="00B80264" w:rsidRDefault="002563F7" w:rsidP="00112B6E">
      <w:pPr>
        <w:spacing w:after="0" w:line="240" w:lineRule="auto"/>
        <w:ind w:firstLine="709"/>
        <w:jc w:val="both"/>
        <w:rPr>
          <w:rFonts w:ascii="Times New Roman" w:hAnsi="Times New Roman" w:cs="Times New Roman"/>
          <w:sz w:val="28"/>
          <w:szCs w:val="28"/>
          <w:u w:val="single"/>
        </w:rPr>
      </w:pPr>
      <w:r w:rsidRPr="00B80264">
        <w:rPr>
          <w:rFonts w:ascii="Times New Roman" w:hAnsi="Times New Roman" w:cs="Times New Roman"/>
          <w:sz w:val="28"/>
          <w:szCs w:val="28"/>
          <w:u w:val="single"/>
        </w:rPr>
        <w:t>Участие в коллективных акциях солидарных действий</w:t>
      </w:r>
    </w:p>
    <w:p w:rsidR="002563F7" w:rsidRPr="0087546B" w:rsidRDefault="002563F7" w:rsidP="00112B6E">
      <w:pPr>
        <w:spacing w:after="0" w:line="240" w:lineRule="auto"/>
        <w:ind w:firstLine="709"/>
        <w:jc w:val="both"/>
        <w:rPr>
          <w:rFonts w:ascii="Times New Roman" w:hAnsi="Times New Roman" w:cs="Times New Roman"/>
          <w:sz w:val="28"/>
          <w:szCs w:val="28"/>
        </w:rPr>
      </w:pPr>
      <w:r w:rsidRPr="00942EE3">
        <w:rPr>
          <w:rFonts w:ascii="Times New Roman" w:hAnsi="Times New Roman" w:cs="Times New Roman"/>
          <w:sz w:val="28"/>
          <w:szCs w:val="28"/>
        </w:rPr>
        <w:t>1</w:t>
      </w:r>
      <w:r w:rsidRPr="0087546B">
        <w:rPr>
          <w:rFonts w:ascii="Times New Roman" w:hAnsi="Times New Roman" w:cs="Times New Roman"/>
          <w:sz w:val="28"/>
          <w:szCs w:val="28"/>
        </w:rPr>
        <w:t>0 июля 2018 года в рамках единого дня</w:t>
      </w:r>
      <w:r w:rsidR="00555833">
        <w:rPr>
          <w:rFonts w:ascii="Times New Roman" w:hAnsi="Times New Roman" w:cs="Times New Roman"/>
          <w:sz w:val="28"/>
          <w:szCs w:val="28"/>
        </w:rPr>
        <w:t xml:space="preserve"> </w:t>
      </w:r>
      <w:r w:rsidRPr="0087546B">
        <w:rPr>
          <w:rFonts w:ascii="Times New Roman" w:hAnsi="Times New Roman" w:cs="Times New Roman"/>
          <w:sz w:val="28"/>
          <w:szCs w:val="28"/>
        </w:rPr>
        <w:t xml:space="preserve">проведения публичных мероприятий (акций) под девизом «Профсоюзы </w:t>
      </w:r>
      <w:r w:rsidR="00112B6E">
        <w:rPr>
          <w:rFonts w:ascii="Times New Roman" w:hAnsi="Times New Roman" w:cs="Times New Roman"/>
          <w:sz w:val="28"/>
          <w:szCs w:val="28"/>
        </w:rPr>
        <w:t>–</w:t>
      </w:r>
      <w:r w:rsidRPr="0087546B">
        <w:rPr>
          <w:rFonts w:ascii="Times New Roman" w:hAnsi="Times New Roman" w:cs="Times New Roman"/>
          <w:sz w:val="28"/>
          <w:szCs w:val="28"/>
        </w:rPr>
        <w:t xml:space="preserve"> против</w:t>
      </w:r>
      <w:r w:rsidR="00112B6E">
        <w:rPr>
          <w:rFonts w:ascii="Times New Roman" w:hAnsi="Times New Roman" w:cs="Times New Roman"/>
          <w:sz w:val="28"/>
          <w:szCs w:val="28"/>
        </w:rPr>
        <w:t xml:space="preserve"> </w:t>
      </w:r>
      <w:r w:rsidRPr="0087546B">
        <w:rPr>
          <w:rFonts w:ascii="Times New Roman" w:hAnsi="Times New Roman" w:cs="Times New Roman"/>
          <w:sz w:val="28"/>
          <w:szCs w:val="28"/>
        </w:rPr>
        <w:t xml:space="preserve">повышения пенсионного возраста!» профсоюзами Пермского края всех уровней выражен коллективный протест антинародному законопроекту. </w:t>
      </w:r>
      <w:r w:rsidRPr="00942EE3">
        <w:rPr>
          <w:rFonts w:ascii="Times New Roman" w:hAnsi="Times New Roman" w:cs="Times New Roman"/>
          <w:sz w:val="28"/>
          <w:szCs w:val="28"/>
        </w:rPr>
        <w:t>На акцию протеста</w:t>
      </w:r>
      <w:r>
        <w:rPr>
          <w:rFonts w:ascii="Times New Roman" w:hAnsi="Times New Roman" w:cs="Times New Roman"/>
          <w:sz w:val="28"/>
          <w:szCs w:val="28"/>
        </w:rPr>
        <w:t xml:space="preserve"> против</w:t>
      </w:r>
      <w:r w:rsidR="00555833">
        <w:rPr>
          <w:rFonts w:ascii="Times New Roman" w:hAnsi="Times New Roman" w:cs="Times New Roman"/>
          <w:sz w:val="28"/>
          <w:szCs w:val="28"/>
        </w:rPr>
        <w:t xml:space="preserve"> </w:t>
      </w:r>
      <w:r w:rsidRPr="00DB67A1">
        <w:rPr>
          <w:rFonts w:ascii="Times New Roman" w:hAnsi="Times New Roman" w:cs="Times New Roman"/>
          <w:sz w:val="28"/>
          <w:szCs w:val="28"/>
        </w:rPr>
        <w:t xml:space="preserve">проекта </w:t>
      </w:r>
      <w:r w:rsidR="00112B6E">
        <w:rPr>
          <w:rFonts w:ascii="Times New Roman" w:hAnsi="Times New Roman" w:cs="Times New Roman"/>
          <w:sz w:val="28"/>
          <w:szCs w:val="28"/>
        </w:rPr>
        <w:t>ф</w:t>
      </w:r>
      <w:r w:rsidRPr="00DB67A1">
        <w:rPr>
          <w:rFonts w:ascii="Times New Roman" w:hAnsi="Times New Roman" w:cs="Times New Roman"/>
          <w:sz w:val="28"/>
          <w:szCs w:val="28"/>
        </w:rPr>
        <w:t>едерального закона «О внесении изменений в отдельные законодательные акты РФ по вопросам назначения и выплаты пенсий»</w:t>
      </w:r>
      <w:r>
        <w:rPr>
          <w:rFonts w:ascii="Times New Roman" w:hAnsi="Times New Roman" w:cs="Times New Roman"/>
          <w:sz w:val="28"/>
          <w:szCs w:val="28"/>
        </w:rPr>
        <w:t xml:space="preserve"> </w:t>
      </w:r>
      <w:r w:rsidRPr="00942EE3">
        <w:rPr>
          <w:rFonts w:ascii="Times New Roman" w:hAnsi="Times New Roman" w:cs="Times New Roman"/>
          <w:sz w:val="28"/>
          <w:szCs w:val="28"/>
        </w:rPr>
        <w:t>вышли более 2 тысяч человек</w:t>
      </w:r>
      <w:r w:rsidRPr="00D317E8">
        <w:rPr>
          <w:rFonts w:ascii="Times New Roman" w:hAnsi="Times New Roman" w:cs="Times New Roman"/>
          <w:sz w:val="28"/>
          <w:szCs w:val="28"/>
        </w:rPr>
        <w:t xml:space="preserve"> </w:t>
      </w:r>
      <w:r>
        <w:rPr>
          <w:rFonts w:ascii="Times New Roman" w:hAnsi="Times New Roman" w:cs="Times New Roman"/>
          <w:sz w:val="28"/>
          <w:szCs w:val="28"/>
        </w:rPr>
        <w:t>представителей большинства членских организаций крайсовпрофа</w:t>
      </w:r>
      <w:r w:rsidRPr="00942EE3">
        <w:rPr>
          <w:rFonts w:ascii="Times New Roman" w:hAnsi="Times New Roman" w:cs="Times New Roman"/>
          <w:sz w:val="28"/>
          <w:szCs w:val="28"/>
        </w:rPr>
        <w:t>.</w:t>
      </w:r>
    </w:p>
    <w:p w:rsidR="002563F7" w:rsidRPr="0087546B" w:rsidRDefault="002563F7" w:rsidP="006C479F">
      <w:pPr>
        <w:spacing w:after="0" w:line="240" w:lineRule="auto"/>
        <w:ind w:firstLine="709"/>
        <w:jc w:val="both"/>
        <w:rPr>
          <w:rFonts w:ascii="Times New Roman" w:hAnsi="Times New Roman" w:cs="Times New Roman"/>
          <w:sz w:val="28"/>
          <w:szCs w:val="28"/>
        </w:rPr>
      </w:pPr>
      <w:r w:rsidRPr="00327A89">
        <w:rPr>
          <w:rFonts w:ascii="Times New Roman" w:eastAsia="Times New Roman" w:hAnsi="Times New Roman" w:cs="Times New Roman"/>
          <w:sz w:val="28"/>
          <w:szCs w:val="28"/>
          <w:lang w:eastAsia="ru-RU"/>
        </w:rPr>
        <w:t>23 августа 2018 года</w:t>
      </w:r>
      <w:r w:rsidR="00555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состоялось внеочередное заседание</w:t>
      </w:r>
      <w:r w:rsidR="00555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президиума Пермского крайсовпрофа, с обсуждением единственного вопроса </w:t>
      </w:r>
      <w:r w:rsidR="00112B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27A89">
        <w:rPr>
          <w:rFonts w:ascii="Times New Roman" w:eastAsia="Times New Roman" w:hAnsi="Times New Roman" w:cs="Times New Roman"/>
          <w:sz w:val="28"/>
          <w:szCs w:val="28"/>
          <w:lang w:eastAsia="ru-RU"/>
        </w:rPr>
        <w:t>О позиции Пермского крайсовпрофа</w:t>
      </w:r>
      <w:r>
        <w:rPr>
          <w:rFonts w:ascii="Times New Roman" w:eastAsia="Times New Roman" w:hAnsi="Times New Roman" w:cs="Times New Roman"/>
          <w:sz w:val="28"/>
          <w:szCs w:val="28"/>
          <w:lang w:eastAsia="ru-RU"/>
        </w:rPr>
        <w:t xml:space="preserve"> </w:t>
      </w:r>
      <w:r w:rsidRPr="00327A89">
        <w:rPr>
          <w:rFonts w:ascii="Times New Roman" w:eastAsia="Times New Roman" w:hAnsi="Times New Roman" w:cs="Times New Roman"/>
          <w:sz w:val="28"/>
          <w:szCs w:val="28"/>
          <w:lang w:eastAsia="ru-RU"/>
        </w:rPr>
        <w:t>в связи с принятием Государственной Думой</w:t>
      </w:r>
      <w:r>
        <w:rPr>
          <w:rFonts w:ascii="Times New Roman" w:eastAsia="Times New Roman" w:hAnsi="Times New Roman" w:cs="Times New Roman"/>
          <w:sz w:val="28"/>
          <w:szCs w:val="28"/>
          <w:lang w:eastAsia="ru-RU"/>
        </w:rPr>
        <w:t xml:space="preserve"> </w:t>
      </w:r>
      <w:r w:rsidRPr="00327A89">
        <w:rPr>
          <w:rFonts w:ascii="Times New Roman" w:eastAsia="Times New Roman" w:hAnsi="Times New Roman" w:cs="Times New Roman"/>
          <w:sz w:val="28"/>
          <w:szCs w:val="28"/>
          <w:lang w:eastAsia="ru-RU"/>
        </w:rPr>
        <w:t>Федерального собрания РФ в первом чтении</w:t>
      </w:r>
      <w:r>
        <w:rPr>
          <w:rFonts w:ascii="Times New Roman" w:eastAsia="Times New Roman" w:hAnsi="Times New Roman" w:cs="Times New Roman"/>
          <w:sz w:val="28"/>
          <w:szCs w:val="28"/>
          <w:lang w:eastAsia="ru-RU"/>
        </w:rPr>
        <w:t xml:space="preserve"> </w:t>
      </w:r>
      <w:r w:rsidRPr="00327A89">
        <w:rPr>
          <w:rFonts w:ascii="Times New Roman" w:eastAsia="Times New Roman" w:hAnsi="Times New Roman" w:cs="Times New Roman"/>
          <w:sz w:val="28"/>
          <w:szCs w:val="28"/>
          <w:lang w:eastAsia="ru-RU"/>
        </w:rPr>
        <w:t>проекта ФЗ «О внесении изменений</w:t>
      </w:r>
      <w:r>
        <w:rPr>
          <w:rFonts w:ascii="Times New Roman" w:eastAsia="Times New Roman" w:hAnsi="Times New Roman" w:cs="Times New Roman"/>
          <w:sz w:val="28"/>
          <w:szCs w:val="28"/>
          <w:lang w:eastAsia="ru-RU"/>
        </w:rPr>
        <w:t xml:space="preserve"> </w:t>
      </w:r>
      <w:r w:rsidRPr="00327A89">
        <w:rPr>
          <w:rFonts w:ascii="Times New Roman" w:eastAsia="Times New Roman" w:hAnsi="Times New Roman" w:cs="Times New Roman"/>
          <w:sz w:val="28"/>
          <w:szCs w:val="28"/>
          <w:lang w:eastAsia="ru-RU"/>
        </w:rPr>
        <w:t>в отдельные акты РФ по вопросам назначения и выплаты пенсий»</w:t>
      </w:r>
      <w:r>
        <w:rPr>
          <w:rFonts w:ascii="Times New Roman" w:eastAsia="Times New Roman" w:hAnsi="Times New Roman" w:cs="Times New Roman"/>
          <w:sz w:val="28"/>
          <w:szCs w:val="28"/>
          <w:lang w:eastAsia="ru-RU"/>
        </w:rPr>
        <w:t>.</w:t>
      </w:r>
      <w:r w:rsidRPr="0087546B">
        <w:rPr>
          <w:rFonts w:ascii="Times New Roman" w:eastAsia="Times New Roman" w:hAnsi="Times New Roman" w:cs="Times New Roman"/>
          <w:sz w:val="28"/>
          <w:szCs w:val="28"/>
          <w:lang w:eastAsia="ru-RU"/>
        </w:rPr>
        <w:t xml:space="preserve"> </w:t>
      </w:r>
      <w:r w:rsidRPr="0087546B">
        <w:rPr>
          <w:rFonts w:ascii="Times New Roman" w:hAnsi="Times New Roman" w:cs="Times New Roman"/>
          <w:sz w:val="28"/>
          <w:szCs w:val="28"/>
        </w:rPr>
        <w:t>В резолюциях митингов, пикетов, в письмах и обращениях трудящихся, членов профсоюзов высказаны требования продолжать протестные действия, повысить роль ФНПР в их координации, не допустить повышения пенсионного возраста в России.</w:t>
      </w:r>
    </w:p>
    <w:p w:rsidR="002563F7" w:rsidRDefault="002563F7" w:rsidP="006C479F">
      <w:pPr>
        <w:spacing w:after="0" w:line="240" w:lineRule="auto"/>
        <w:ind w:firstLine="709"/>
        <w:jc w:val="both"/>
        <w:rPr>
          <w:rFonts w:ascii="Times New Roman" w:eastAsia="Times New Roman" w:hAnsi="Times New Roman" w:cs="Times New Roman"/>
          <w:sz w:val="28"/>
          <w:szCs w:val="28"/>
          <w:lang w:eastAsia="ru-RU"/>
        </w:rPr>
      </w:pPr>
      <w:r w:rsidRPr="00D07197">
        <w:rPr>
          <w:rFonts w:ascii="Times New Roman" w:eastAsia="Times New Roman" w:hAnsi="Times New Roman" w:cs="Times New Roman"/>
          <w:sz w:val="28"/>
          <w:szCs w:val="28"/>
          <w:lang w:eastAsia="ru-RU"/>
        </w:rPr>
        <w:t>Значимым событием для членов профсоюзов Пермского края является ежегодное проведение мероприятий 7 октября в рамках Всемирного дня</w:t>
      </w:r>
      <w:r w:rsidR="00112B6E">
        <w:rPr>
          <w:rFonts w:ascii="Times New Roman" w:eastAsia="Times New Roman" w:hAnsi="Times New Roman" w:cs="Times New Roman"/>
          <w:sz w:val="28"/>
          <w:szCs w:val="28"/>
          <w:lang w:eastAsia="ru-RU"/>
        </w:rPr>
        <w:t xml:space="preserve"> коллективных </w:t>
      </w:r>
      <w:r w:rsidRPr="00D07197">
        <w:rPr>
          <w:rFonts w:ascii="Times New Roman" w:eastAsia="Times New Roman" w:hAnsi="Times New Roman" w:cs="Times New Roman"/>
          <w:sz w:val="28"/>
          <w:szCs w:val="28"/>
          <w:lang w:eastAsia="ru-RU"/>
        </w:rPr>
        <w:t xml:space="preserve">действий </w:t>
      </w:r>
      <w:r w:rsidR="00112B6E">
        <w:rPr>
          <w:rFonts w:ascii="Times New Roman" w:eastAsia="Times New Roman" w:hAnsi="Times New Roman" w:cs="Times New Roman"/>
          <w:sz w:val="28"/>
          <w:szCs w:val="28"/>
          <w:lang w:eastAsia="ru-RU"/>
        </w:rPr>
        <w:t xml:space="preserve">профсоюзов </w:t>
      </w:r>
      <w:r w:rsidRPr="00D07197">
        <w:rPr>
          <w:rFonts w:ascii="Times New Roman" w:eastAsia="Times New Roman" w:hAnsi="Times New Roman" w:cs="Times New Roman"/>
          <w:sz w:val="28"/>
          <w:szCs w:val="28"/>
          <w:lang w:eastAsia="ru-RU"/>
        </w:rPr>
        <w:t>«За достойный труд!».</w:t>
      </w:r>
      <w:r>
        <w:rPr>
          <w:rFonts w:ascii="Times New Roman" w:eastAsia="Times New Roman" w:hAnsi="Times New Roman" w:cs="Times New Roman"/>
          <w:sz w:val="28"/>
          <w:szCs w:val="28"/>
          <w:lang w:eastAsia="ru-RU"/>
        </w:rPr>
        <w:t xml:space="preserve"> Традиционно проводятся</w:t>
      </w:r>
      <w:r w:rsidRPr="00D07197">
        <w:rPr>
          <w:rFonts w:ascii="Times New Roman" w:eastAsia="Times New Roman" w:hAnsi="Times New Roman" w:cs="Times New Roman"/>
          <w:sz w:val="28"/>
          <w:szCs w:val="28"/>
          <w:lang w:eastAsia="ru-RU"/>
        </w:rPr>
        <w:t xml:space="preserve"> встречи профсоюзного актива </w:t>
      </w:r>
      <w:r>
        <w:rPr>
          <w:rFonts w:ascii="Times New Roman" w:eastAsia="Times New Roman" w:hAnsi="Times New Roman" w:cs="Times New Roman"/>
          <w:sz w:val="28"/>
          <w:szCs w:val="28"/>
          <w:lang w:eastAsia="ru-RU"/>
        </w:rPr>
        <w:t>с</w:t>
      </w:r>
      <w:r w:rsidRPr="00D071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председателем п</w:t>
      </w:r>
      <w:r w:rsidRPr="00D07197">
        <w:rPr>
          <w:rFonts w:ascii="Times New Roman" w:eastAsia="Times New Roman" w:hAnsi="Times New Roman" w:cs="Times New Roman"/>
          <w:sz w:val="28"/>
          <w:szCs w:val="28"/>
          <w:lang w:eastAsia="ru-RU"/>
        </w:rPr>
        <w:t xml:space="preserve">равительства, </w:t>
      </w:r>
      <w:r>
        <w:rPr>
          <w:rFonts w:ascii="Times New Roman" w:eastAsia="Times New Roman" w:hAnsi="Times New Roman" w:cs="Times New Roman"/>
          <w:sz w:val="28"/>
          <w:szCs w:val="28"/>
          <w:lang w:eastAsia="ru-RU"/>
        </w:rPr>
        <w:t>губернатором</w:t>
      </w:r>
      <w:r w:rsidRPr="00D07197">
        <w:rPr>
          <w:rFonts w:ascii="Times New Roman" w:eastAsia="Times New Roman" w:hAnsi="Times New Roman" w:cs="Times New Roman"/>
          <w:sz w:val="28"/>
          <w:szCs w:val="28"/>
          <w:lang w:eastAsia="ru-RU"/>
        </w:rPr>
        <w:t xml:space="preserve"> Пермского края</w:t>
      </w:r>
      <w:r w:rsidR="00112B6E">
        <w:rPr>
          <w:rFonts w:ascii="Times New Roman" w:eastAsia="Times New Roman" w:hAnsi="Times New Roman" w:cs="Times New Roman"/>
          <w:sz w:val="28"/>
          <w:szCs w:val="28"/>
          <w:lang w:eastAsia="ru-RU"/>
        </w:rPr>
        <w:t>, в</w:t>
      </w:r>
      <w:r w:rsidRPr="00D07197">
        <w:rPr>
          <w:rFonts w:ascii="Times New Roman" w:eastAsia="Times New Roman" w:hAnsi="Times New Roman" w:cs="Times New Roman"/>
          <w:sz w:val="28"/>
          <w:szCs w:val="28"/>
          <w:lang w:eastAsia="ru-RU"/>
        </w:rPr>
        <w:t xml:space="preserve"> ходе котор</w:t>
      </w:r>
      <w:r>
        <w:rPr>
          <w:rFonts w:ascii="Times New Roman" w:eastAsia="Times New Roman" w:hAnsi="Times New Roman" w:cs="Times New Roman"/>
          <w:sz w:val="28"/>
          <w:szCs w:val="28"/>
          <w:lang w:eastAsia="ru-RU"/>
        </w:rPr>
        <w:t>ых</w:t>
      </w:r>
      <w:r w:rsidRPr="00D07197">
        <w:rPr>
          <w:rFonts w:ascii="Times New Roman" w:eastAsia="Times New Roman" w:hAnsi="Times New Roman" w:cs="Times New Roman"/>
          <w:sz w:val="28"/>
          <w:szCs w:val="28"/>
          <w:lang w:eastAsia="ru-RU"/>
        </w:rPr>
        <w:t xml:space="preserve"> обсужда</w:t>
      </w:r>
      <w:r>
        <w:rPr>
          <w:rFonts w:ascii="Times New Roman" w:eastAsia="Times New Roman" w:hAnsi="Times New Roman" w:cs="Times New Roman"/>
          <w:sz w:val="28"/>
          <w:szCs w:val="28"/>
          <w:lang w:eastAsia="ru-RU"/>
        </w:rPr>
        <w:t>ются</w:t>
      </w:r>
      <w:r w:rsidRPr="00D07197">
        <w:rPr>
          <w:rFonts w:ascii="Times New Roman" w:eastAsia="Times New Roman" w:hAnsi="Times New Roman" w:cs="Times New Roman"/>
          <w:sz w:val="28"/>
          <w:szCs w:val="28"/>
          <w:lang w:eastAsia="ru-RU"/>
        </w:rPr>
        <w:t xml:space="preserve"> насущные проблемы</w:t>
      </w:r>
      <w:r>
        <w:rPr>
          <w:rFonts w:ascii="Times New Roman" w:eastAsia="Times New Roman" w:hAnsi="Times New Roman" w:cs="Times New Roman"/>
          <w:sz w:val="28"/>
          <w:szCs w:val="28"/>
          <w:lang w:eastAsia="ru-RU"/>
        </w:rPr>
        <w:t>, волнующие членов профсоюзов,</w:t>
      </w:r>
      <w:r w:rsidRPr="00D07197">
        <w:rPr>
          <w:rFonts w:ascii="Times New Roman" w:eastAsia="Times New Roman" w:hAnsi="Times New Roman" w:cs="Times New Roman"/>
          <w:sz w:val="28"/>
          <w:szCs w:val="28"/>
          <w:lang w:eastAsia="ru-RU"/>
        </w:rPr>
        <w:t xml:space="preserve"> повышение каче</w:t>
      </w:r>
      <w:r>
        <w:rPr>
          <w:rFonts w:ascii="Times New Roman" w:eastAsia="Times New Roman" w:hAnsi="Times New Roman" w:cs="Times New Roman"/>
          <w:sz w:val="28"/>
          <w:szCs w:val="28"/>
          <w:lang w:eastAsia="ru-RU"/>
        </w:rPr>
        <w:t>ства и уровня жизни работников. Также в</w:t>
      </w:r>
      <w:r w:rsidRPr="00D07197">
        <w:rPr>
          <w:rFonts w:ascii="Times New Roman" w:eastAsia="Times New Roman" w:hAnsi="Times New Roman" w:cs="Times New Roman"/>
          <w:sz w:val="28"/>
          <w:szCs w:val="28"/>
          <w:lang w:eastAsia="ru-RU"/>
        </w:rPr>
        <w:t xml:space="preserve"> рамках Всемирного дня действий «За достойный труд!» в Пермском крае пров</w:t>
      </w:r>
      <w:r>
        <w:rPr>
          <w:rFonts w:ascii="Times New Roman" w:eastAsia="Times New Roman" w:hAnsi="Times New Roman" w:cs="Times New Roman"/>
          <w:sz w:val="28"/>
          <w:szCs w:val="28"/>
          <w:lang w:eastAsia="ru-RU"/>
        </w:rPr>
        <w:t>одятся</w:t>
      </w:r>
      <w:r w:rsidRPr="00D07197">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я</w:t>
      </w:r>
      <w:r w:rsidRPr="00D07197">
        <w:rPr>
          <w:rFonts w:ascii="Times New Roman" w:eastAsia="Times New Roman" w:hAnsi="Times New Roman" w:cs="Times New Roman"/>
          <w:sz w:val="28"/>
          <w:szCs w:val="28"/>
          <w:lang w:eastAsia="ru-RU"/>
        </w:rPr>
        <w:t xml:space="preserve"> краевой</w:t>
      </w:r>
      <w:r>
        <w:rPr>
          <w:rFonts w:ascii="Times New Roman" w:eastAsia="Times New Roman" w:hAnsi="Times New Roman" w:cs="Times New Roman"/>
          <w:sz w:val="28"/>
          <w:szCs w:val="28"/>
          <w:lang w:eastAsia="ru-RU"/>
        </w:rPr>
        <w:t xml:space="preserve"> и муниципальных трехсторонних комиссий.</w:t>
      </w:r>
    </w:p>
    <w:p w:rsidR="00C032A2" w:rsidRPr="00C032A2" w:rsidRDefault="00C032A2" w:rsidP="00C032A2">
      <w:pPr>
        <w:spacing w:after="0" w:line="240" w:lineRule="auto"/>
        <w:ind w:firstLine="709"/>
        <w:jc w:val="both"/>
        <w:rPr>
          <w:rFonts w:ascii="Times New Roman" w:eastAsia="Times New Roman" w:hAnsi="Times New Roman" w:cs="Times New Roman"/>
          <w:sz w:val="28"/>
          <w:szCs w:val="28"/>
          <w:u w:val="single"/>
          <w:lang w:eastAsia="ru-RU"/>
        </w:rPr>
      </w:pPr>
      <w:r w:rsidRPr="00C032A2">
        <w:rPr>
          <w:rFonts w:ascii="Times New Roman" w:eastAsia="Times New Roman" w:hAnsi="Times New Roman" w:cs="Times New Roman"/>
          <w:sz w:val="28"/>
          <w:szCs w:val="28"/>
          <w:u w:val="single"/>
          <w:lang w:eastAsia="ru-RU"/>
        </w:rPr>
        <w:t>Содействие повышению эффективности социального партнерства</w:t>
      </w:r>
    </w:p>
    <w:p w:rsidR="002563F7" w:rsidRPr="00D07197" w:rsidRDefault="002563F7" w:rsidP="006C479F">
      <w:pPr>
        <w:spacing w:after="0" w:line="240" w:lineRule="auto"/>
        <w:ind w:firstLine="709"/>
        <w:jc w:val="both"/>
        <w:rPr>
          <w:rFonts w:ascii="Times New Roman" w:eastAsia="Times New Roman" w:hAnsi="Times New Roman" w:cs="Times New Roman"/>
          <w:sz w:val="28"/>
          <w:szCs w:val="28"/>
          <w:lang w:eastAsia="ru-RU"/>
        </w:rPr>
      </w:pPr>
      <w:r w:rsidRPr="00D07197">
        <w:rPr>
          <w:rFonts w:ascii="Times New Roman" w:eastAsia="Times New Roman" w:hAnsi="Times New Roman" w:cs="Times New Roman"/>
          <w:sz w:val="28"/>
          <w:szCs w:val="28"/>
          <w:lang w:eastAsia="ru-RU"/>
        </w:rPr>
        <w:t>Председатель Пермского крайсовпрофа С.</w:t>
      </w:r>
      <w:r w:rsidR="00112B6E">
        <w:rPr>
          <w:rFonts w:ascii="Times New Roman" w:eastAsia="Times New Roman" w:hAnsi="Times New Roman" w:cs="Times New Roman"/>
          <w:sz w:val="28"/>
          <w:szCs w:val="28"/>
          <w:lang w:eastAsia="ru-RU"/>
        </w:rPr>
        <w:t xml:space="preserve"> </w:t>
      </w:r>
      <w:r w:rsidRPr="00D07197">
        <w:rPr>
          <w:rFonts w:ascii="Times New Roman" w:eastAsia="Times New Roman" w:hAnsi="Times New Roman" w:cs="Times New Roman"/>
          <w:sz w:val="28"/>
          <w:szCs w:val="28"/>
          <w:lang w:eastAsia="ru-RU"/>
        </w:rPr>
        <w:t>Н.</w:t>
      </w:r>
      <w:r w:rsidR="00112B6E">
        <w:rPr>
          <w:rFonts w:ascii="Times New Roman" w:eastAsia="Times New Roman" w:hAnsi="Times New Roman" w:cs="Times New Roman"/>
          <w:sz w:val="28"/>
          <w:szCs w:val="28"/>
          <w:lang w:eastAsia="ru-RU"/>
        </w:rPr>
        <w:t xml:space="preserve"> </w:t>
      </w:r>
      <w:r w:rsidRPr="00D07197">
        <w:rPr>
          <w:rFonts w:ascii="Times New Roman" w:eastAsia="Times New Roman" w:hAnsi="Times New Roman" w:cs="Times New Roman"/>
          <w:sz w:val="28"/>
          <w:szCs w:val="28"/>
          <w:lang w:eastAsia="ru-RU"/>
        </w:rPr>
        <w:t>Булдашов</w:t>
      </w:r>
      <w:r w:rsidR="00555833">
        <w:rPr>
          <w:rFonts w:ascii="Times New Roman" w:eastAsia="Times New Roman" w:hAnsi="Times New Roman" w:cs="Times New Roman"/>
          <w:sz w:val="28"/>
          <w:szCs w:val="28"/>
          <w:lang w:eastAsia="ru-RU"/>
        </w:rPr>
        <w:t xml:space="preserve"> </w:t>
      </w:r>
      <w:r w:rsidRPr="00D07197">
        <w:rPr>
          <w:rFonts w:ascii="Times New Roman" w:eastAsia="Times New Roman" w:hAnsi="Times New Roman" w:cs="Times New Roman"/>
          <w:sz w:val="28"/>
          <w:szCs w:val="28"/>
          <w:lang w:eastAsia="ru-RU"/>
        </w:rPr>
        <w:t>является членом жюри регионального этапа всероссийского конкурса «Российская организация высокой социальной эффективности». Ежегодно на заседании трехсторонней комиссии подводятся итоги этого конкурса среди предприятий Пермского края.</w:t>
      </w:r>
      <w:r>
        <w:rPr>
          <w:rFonts w:ascii="Times New Roman" w:eastAsia="Times New Roman" w:hAnsi="Times New Roman" w:cs="Times New Roman"/>
          <w:sz w:val="28"/>
          <w:szCs w:val="28"/>
          <w:lang w:eastAsia="ru-RU"/>
        </w:rPr>
        <w:t xml:space="preserve"> </w:t>
      </w:r>
    </w:p>
    <w:p w:rsidR="002563F7" w:rsidRPr="00D07197"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D07197">
        <w:rPr>
          <w:rFonts w:ascii="Times New Roman" w:eastAsia="Times New Roman" w:hAnsi="Times New Roman" w:cs="Times New Roman"/>
          <w:sz w:val="28"/>
          <w:szCs w:val="28"/>
          <w:lang w:eastAsia="ru-RU"/>
        </w:rPr>
        <w:t xml:space="preserve">Так, за прошедший период победителями </w:t>
      </w:r>
      <w:r>
        <w:rPr>
          <w:rFonts w:ascii="Times New Roman" w:eastAsia="Times New Roman" w:hAnsi="Times New Roman" w:cs="Times New Roman"/>
          <w:sz w:val="28"/>
          <w:szCs w:val="28"/>
          <w:lang w:eastAsia="ru-RU"/>
        </w:rPr>
        <w:t xml:space="preserve">регионального </w:t>
      </w:r>
      <w:r w:rsidRPr="00D07197">
        <w:rPr>
          <w:rFonts w:ascii="Times New Roman" w:eastAsia="Times New Roman" w:hAnsi="Times New Roman" w:cs="Times New Roman"/>
          <w:sz w:val="28"/>
          <w:szCs w:val="28"/>
          <w:lang w:eastAsia="ru-RU"/>
        </w:rPr>
        <w:t>конкурса в номинации «За развитие социального партнерства в организациях производственной сферы» становились А</w:t>
      </w:r>
      <w:r>
        <w:rPr>
          <w:rFonts w:ascii="Times New Roman" w:eastAsia="Times New Roman" w:hAnsi="Times New Roman" w:cs="Times New Roman"/>
          <w:sz w:val="28"/>
          <w:szCs w:val="28"/>
          <w:lang w:eastAsia="ru-RU"/>
        </w:rPr>
        <w:t>О</w:t>
      </w:r>
      <w:r w:rsidRPr="00D07197">
        <w:rPr>
          <w:rFonts w:ascii="Times New Roman" w:eastAsia="Times New Roman" w:hAnsi="Times New Roman" w:cs="Times New Roman"/>
          <w:sz w:val="28"/>
          <w:szCs w:val="28"/>
          <w:lang w:eastAsia="ru-RU"/>
        </w:rPr>
        <w:t xml:space="preserve"> «Научно-исследовательский институт полимерных материалов» (г. Пермь)</w:t>
      </w:r>
      <w:r>
        <w:rPr>
          <w:rFonts w:ascii="Times New Roman" w:eastAsia="Times New Roman" w:hAnsi="Times New Roman" w:cs="Times New Roman"/>
          <w:sz w:val="28"/>
          <w:szCs w:val="28"/>
          <w:lang w:eastAsia="ru-RU"/>
        </w:rPr>
        <w:t>, Филиал «Пермские минеральные удобрения» АО «Объединенная химическая компания «УРАЛХИМ» в городе Перми»,</w:t>
      </w:r>
      <w:r w:rsidRPr="009D1B8A">
        <w:rPr>
          <w:rFonts w:ascii="Times New Roman" w:eastAsia="Times New Roman" w:hAnsi="Times New Roman" w:cs="Times New Roman"/>
          <w:bCs/>
          <w:sz w:val="28"/>
          <w:szCs w:val="28"/>
          <w:lang w:eastAsia="ru-RU"/>
        </w:rPr>
        <w:t xml:space="preserve"> А</w:t>
      </w:r>
      <w:r>
        <w:rPr>
          <w:rFonts w:ascii="Times New Roman" w:eastAsia="Times New Roman" w:hAnsi="Times New Roman" w:cs="Times New Roman"/>
          <w:bCs/>
          <w:sz w:val="28"/>
          <w:szCs w:val="28"/>
          <w:lang w:eastAsia="ru-RU"/>
        </w:rPr>
        <w:t>О</w:t>
      </w:r>
      <w:r w:rsidRPr="009D1B8A">
        <w:rPr>
          <w:rFonts w:ascii="Times New Roman" w:eastAsia="Times New Roman" w:hAnsi="Times New Roman" w:cs="Times New Roman"/>
          <w:bCs/>
          <w:sz w:val="28"/>
          <w:szCs w:val="28"/>
          <w:lang w:eastAsia="ru-RU"/>
        </w:rPr>
        <w:t xml:space="preserve"> «ОДК-Пермские моторы»</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p>
    <w:p w:rsidR="002563F7" w:rsidRDefault="002563F7" w:rsidP="006C47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Pr="00D07197">
        <w:rPr>
          <w:rFonts w:ascii="Times New Roman" w:eastAsia="Times New Roman" w:hAnsi="Times New Roman" w:cs="Times New Roman"/>
          <w:sz w:val="28"/>
          <w:szCs w:val="28"/>
          <w:lang w:eastAsia="ru-RU"/>
        </w:rPr>
        <w:t xml:space="preserve"> номинации «За развитие социального партнерства в организациях непроизводственной сферы»</w:t>
      </w:r>
      <w:r>
        <w:rPr>
          <w:rFonts w:ascii="Times New Roman" w:eastAsia="Times New Roman" w:hAnsi="Times New Roman" w:cs="Times New Roman"/>
          <w:sz w:val="28"/>
          <w:szCs w:val="28"/>
          <w:lang w:eastAsia="ru-RU"/>
        </w:rPr>
        <w:t xml:space="preserve"> -</w:t>
      </w:r>
      <w:r w:rsidR="00555833">
        <w:rPr>
          <w:rFonts w:ascii="Times New Roman" w:eastAsia="Times New Roman" w:hAnsi="Times New Roman" w:cs="Times New Roman"/>
          <w:sz w:val="28"/>
          <w:szCs w:val="28"/>
          <w:lang w:eastAsia="ru-RU"/>
        </w:rPr>
        <w:t xml:space="preserve"> </w:t>
      </w:r>
      <w:r w:rsidRPr="00D0719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АОУ</w:t>
      </w:r>
      <w:r w:rsidRPr="00D07197">
        <w:rPr>
          <w:rFonts w:ascii="Times New Roman" w:eastAsia="Times New Roman" w:hAnsi="Times New Roman" w:cs="Times New Roman"/>
          <w:sz w:val="28"/>
          <w:szCs w:val="28"/>
          <w:lang w:eastAsia="ru-RU"/>
        </w:rPr>
        <w:t xml:space="preserve"> «Средняя общеобразовательная школа № 14</w:t>
      </w:r>
      <w:r>
        <w:rPr>
          <w:rFonts w:ascii="Times New Roman" w:eastAsia="Times New Roman" w:hAnsi="Times New Roman" w:cs="Times New Roman"/>
          <w:sz w:val="28"/>
          <w:szCs w:val="28"/>
          <w:lang w:eastAsia="ru-RU"/>
        </w:rPr>
        <w:t>» (г. Соликамск, Пермский край);</w:t>
      </w:r>
    </w:p>
    <w:p w:rsidR="002563F7" w:rsidRDefault="002563F7" w:rsidP="006C479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номинации «За лучшие условия работникам с семейными обязанностями в организациях производственной сферы» - АО «ОДК-Авиадвигатель», ООО </w:t>
      </w:r>
      <w:r w:rsidRPr="009D1B8A">
        <w:rPr>
          <w:rFonts w:ascii="Times New Roman" w:eastAsia="Times New Roman" w:hAnsi="Times New Roman" w:cs="Times New Roman"/>
          <w:bCs/>
          <w:sz w:val="28"/>
          <w:szCs w:val="28"/>
          <w:lang w:eastAsia="ru-RU"/>
        </w:rPr>
        <w:t>«ЛУКОЙЛ-Пермнефтеоргсинтез»</w:t>
      </w:r>
      <w:r>
        <w:rPr>
          <w:rFonts w:ascii="Times New Roman" w:eastAsia="Times New Roman" w:hAnsi="Times New Roman" w:cs="Times New Roman"/>
          <w:bCs/>
          <w:sz w:val="28"/>
          <w:szCs w:val="28"/>
          <w:lang w:eastAsia="ru-RU"/>
        </w:rPr>
        <w:t>;</w:t>
      </w:r>
    </w:p>
    <w:p w:rsidR="002563F7" w:rsidRPr="009D1B8A" w:rsidRDefault="002563F7" w:rsidP="006C479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9D1B8A">
        <w:rPr>
          <w:rFonts w:ascii="Times New Roman" w:eastAsia="Times New Roman" w:hAnsi="Times New Roman" w:cs="Times New Roman"/>
          <w:bCs/>
          <w:sz w:val="28"/>
          <w:szCs w:val="28"/>
          <w:lang w:eastAsia="ru-RU"/>
        </w:rPr>
        <w:t>номинации «За сокращение производственного травматизма и профессиональной заболеваемости в организациях производственной сферы»</w:t>
      </w:r>
      <w:r>
        <w:rPr>
          <w:rFonts w:ascii="Times New Roman" w:eastAsia="Times New Roman" w:hAnsi="Times New Roman" w:cs="Times New Roman"/>
          <w:bCs/>
          <w:sz w:val="28"/>
          <w:szCs w:val="28"/>
          <w:lang w:eastAsia="ru-RU"/>
        </w:rPr>
        <w:t xml:space="preserve"> - </w:t>
      </w:r>
      <w:r w:rsidRPr="009D1B8A">
        <w:rPr>
          <w:rFonts w:ascii="Times New Roman" w:eastAsia="Times New Roman" w:hAnsi="Times New Roman" w:cs="Times New Roman"/>
          <w:bCs/>
          <w:sz w:val="28"/>
          <w:szCs w:val="28"/>
          <w:lang w:eastAsia="ru-RU"/>
        </w:rPr>
        <w:t xml:space="preserve">Филиал </w:t>
      </w:r>
      <w:r>
        <w:rPr>
          <w:rFonts w:ascii="Times New Roman" w:eastAsia="Times New Roman" w:hAnsi="Times New Roman" w:cs="Times New Roman"/>
          <w:bCs/>
          <w:sz w:val="28"/>
          <w:szCs w:val="28"/>
          <w:lang w:eastAsia="ru-RU"/>
        </w:rPr>
        <w:t>ПАО</w:t>
      </w:r>
      <w:r w:rsidRPr="009D1B8A">
        <w:rPr>
          <w:rFonts w:ascii="Times New Roman" w:eastAsia="Times New Roman" w:hAnsi="Times New Roman" w:cs="Times New Roman"/>
          <w:bCs/>
          <w:sz w:val="28"/>
          <w:szCs w:val="28"/>
          <w:lang w:eastAsia="ru-RU"/>
        </w:rPr>
        <w:t xml:space="preserve"> «Федеральная гидрогенерирующая компания «РусГидро» - «Камская ГЭС»;</w:t>
      </w:r>
    </w:p>
    <w:p w:rsidR="002563F7" w:rsidRPr="009D1B8A" w:rsidRDefault="002563F7" w:rsidP="006C479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9D1B8A">
        <w:rPr>
          <w:rFonts w:ascii="Times New Roman" w:eastAsia="Times New Roman" w:hAnsi="Times New Roman" w:cs="Times New Roman"/>
          <w:bCs/>
          <w:sz w:val="28"/>
          <w:szCs w:val="28"/>
          <w:lang w:eastAsia="ru-RU"/>
        </w:rPr>
        <w:t>номинации «За создание и развитие рабочих мест в организациях производственной сферы»</w:t>
      </w:r>
      <w:r>
        <w:rPr>
          <w:rFonts w:ascii="Times New Roman" w:eastAsia="Times New Roman" w:hAnsi="Times New Roman" w:cs="Times New Roman"/>
          <w:bCs/>
          <w:sz w:val="28"/>
          <w:szCs w:val="28"/>
          <w:lang w:eastAsia="ru-RU"/>
        </w:rPr>
        <w:t xml:space="preserve"> </w:t>
      </w:r>
      <w:r w:rsidRPr="009D1B8A">
        <w:rPr>
          <w:rFonts w:ascii="Times New Roman" w:eastAsia="Times New Roman" w:hAnsi="Times New Roman" w:cs="Times New Roman"/>
          <w:bCs/>
          <w:sz w:val="28"/>
          <w:szCs w:val="28"/>
          <w:lang w:eastAsia="ru-RU"/>
        </w:rPr>
        <w:t>- О</w:t>
      </w:r>
      <w:r>
        <w:rPr>
          <w:rFonts w:ascii="Times New Roman" w:eastAsia="Times New Roman" w:hAnsi="Times New Roman" w:cs="Times New Roman"/>
          <w:bCs/>
          <w:sz w:val="28"/>
          <w:szCs w:val="28"/>
          <w:lang w:eastAsia="ru-RU"/>
        </w:rPr>
        <w:t>ОО</w:t>
      </w:r>
      <w:r w:rsidRPr="009D1B8A">
        <w:rPr>
          <w:rFonts w:ascii="Times New Roman" w:eastAsia="Times New Roman" w:hAnsi="Times New Roman" w:cs="Times New Roman"/>
          <w:bCs/>
          <w:sz w:val="28"/>
          <w:szCs w:val="28"/>
          <w:lang w:eastAsia="ru-RU"/>
        </w:rPr>
        <w:t xml:space="preserve"> «ЕвроХим-Усольский калийный комбинат»;</w:t>
      </w:r>
    </w:p>
    <w:p w:rsidR="002563F7" w:rsidRPr="009D1B8A" w:rsidRDefault="002563F7" w:rsidP="006C479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9D1B8A">
        <w:rPr>
          <w:rFonts w:ascii="Times New Roman" w:eastAsia="Times New Roman" w:hAnsi="Times New Roman" w:cs="Times New Roman"/>
          <w:bCs/>
          <w:sz w:val="28"/>
          <w:szCs w:val="28"/>
          <w:lang w:eastAsia="ru-RU"/>
        </w:rPr>
        <w:t>номинации «За развитие кадрового потенциала в организациях производственной сферы»</w:t>
      </w:r>
      <w:r>
        <w:rPr>
          <w:rFonts w:ascii="Times New Roman" w:eastAsia="Times New Roman" w:hAnsi="Times New Roman" w:cs="Times New Roman"/>
          <w:bCs/>
          <w:sz w:val="28"/>
          <w:szCs w:val="28"/>
          <w:lang w:eastAsia="ru-RU"/>
        </w:rPr>
        <w:t xml:space="preserve"> </w:t>
      </w:r>
      <w:r w:rsidRPr="009D1B8A">
        <w:rPr>
          <w:rFonts w:ascii="Times New Roman" w:eastAsia="Times New Roman" w:hAnsi="Times New Roman" w:cs="Times New Roman"/>
          <w:bCs/>
          <w:sz w:val="28"/>
          <w:szCs w:val="28"/>
          <w:lang w:eastAsia="ru-RU"/>
        </w:rPr>
        <w:t>- Филиал «ПМУ» АО «ОХК «УРАЛХИМ» в городе Перми;</w:t>
      </w:r>
    </w:p>
    <w:p w:rsidR="002563F7" w:rsidRPr="009D1B8A" w:rsidRDefault="002563F7" w:rsidP="006C479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9D1B8A">
        <w:rPr>
          <w:rFonts w:ascii="Times New Roman" w:eastAsia="Times New Roman" w:hAnsi="Times New Roman" w:cs="Times New Roman"/>
          <w:bCs/>
          <w:sz w:val="28"/>
          <w:szCs w:val="28"/>
          <w:lang w:eastAsia="ru-RU"/>
        </w:rPr>
        <w:t xml:space="preserve"> номинации «За развитие кадрового потенциала в организациях непроизводственной сферы»</w:t>
      </w:r>
      <w:r>
        <w:rPr>
          <w:rFonts w:ascii="Times New Roman" w:eastAsia="Times New Roman" w:hAnsi="Times New Roman" w:cs="Times New Roman"/>
          <w:bCs/>
          <w:sz w:val="28"/>
          <w:szCs w:val="28"/>
          <w:lang w:eastAsia="ru-RU"/>
        </w:rPr>
        <w:t xml:space="preserve"> </w:t>
      </w:r>
      <w:r w:rsidRPr="009D1B8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9D1B8A">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О</w:t>
      </w:r>
      <w:r w:rsidRPr="009D1B8A">
        <w:rPr>
          <w:rFonts w:ascii="Times New Roman" w:eastAsia="Times New Roman" w:hAnsi="Times New Roman" w:cs="Times New Roman"/>
          <w:bCs/>
          <w:sz w:val="28"/>
          <w:szCs w:val="28"/>
          <w:lang w:eastAsia="ru-RU"/>
        </w:rPr>
        <w:t xml:space="preserve"> «ВНИИ Галургии»;</w:t>
      </w:r>
    </w:p>
    <w:p w:rsidR="002563F7" w:rsidRPr="009D1B8A" w:rsidRDefault="002563F7" w:rsidP="006C479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9D1B8A">
        <w:rPr>
          <w:rFonts w:ascii="Times New Roman" w:eastAsia="Times New Roman" w:hAnsi="Times New Roman" w:cs="Times New Roman"/>
          <w:bCs/>
          <w:sz w:val="28"/>
          <w:szCs w:val="28"/>
          <w:lang w:eastAsia="ru-RU"/>
        </w:rPr>
        <w:t xml:space="preserve"> номинации «За формирование здорового образа жизни в организациях производственной сферы»</w:t>
      </w:r>
      <w:r>
        <w:rPr>
          <w:rFonts w:ascii="Times New Roman" w:eastAsia="Times New Roman" w:hAnsi="Times New Roman" w:cs="Times New Roman"/>
          <w:bCs/>
          <w:sz w:val="28"/>
          <w:szCs w:val="28"/>
          <w:lang w:eastAsia="ru-RU"/>
        </w:rPr>
        <w:t xml:space="preserve"> </w:t>
      </w:r>
      <w:r w:rsidRPr="009D1B8A">
        <w:rPr>
          <w:rFonts w:ascii="Times New Roman" w:eastAsia="Times New Roman" w:hAnsi="Times New Roman" w:cs="Times New Roman"/>
          <w:bCs/>
          <w:sz w:val="28"/>
          <w:szCs w:val="28"/>
          <w:lang w:eastAsia="ru-RU"/>
        </w:rPr>
        <w:t>- А</w:t>
      </w:r>
      <w:r>
        <w:rPr>
          <w:rFonts w:ascii="Times New Roman" w:eastAsia="Times New Roman" w:hAnsi="Times New Roman" w:cs="Times New Roman"/>
          <w:bCs/>
          <w:sz w:val="28"/>
          <w:szCs w:val="28"/>
          <w:lang w:eastAsia="ru-RU"/>
        </w:rPr>
        <w:t>О</w:t>
      </w:r>
      <w:r w:rsidRPr="009D1B8A">
        <w:rPr>
          <w:rFonts w:ascii="Times New Roman" w:eastAsia="Times New Roman" w:hAnsi="Times New Roman" w:cs="Times New Roman"/>
          <w:bCs/>
          <w:sz w:val="28"/>
          <w:szCs w:val="28"/>
          <w:lang w:eastAsia="ru-RU"/>
        </w:rPr>
        <w:t xml:space="preserve"> «СИБУР-Химпром»;</w:t>
      </w:r>
    </w:p>
    <w:p w:rsidR="002563F7" w:rsidRPr="009D1B8A" w:rsidRDefault="002563F7" w:rsidP="006C479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9D1B8A">
        <w:rPr>
          <w:rFonts w:ascii="Times New Roman" w:eastAsia="Times New Roman" w:hAnsi="Times New Roman" w:cs="Times New Roman"/>
          <w:bCs/>
          <w:sz w:val="28"/>
          <w:szCs w:val="28"/>
          <w:lang w:eastAsia="ru-RU"/>
        </w:rPr>
        <w:t xml:space="preserve"> номинациях «За трудоустройство инвалидов в организации» и «За участие в решении социальных проблем территорий и развитие корпоративной благотворительности»</w:t>
      </w:r>
      <w:r>
        <w:rPr>
          <w:rFonts w:ascii="Times New Roman" w:eastAsia="Times New Roman" w:hAnsi="Times New Roman" w:cs="Times New Roman"/>
          <w:bCs/>
          <w:sz w:val="28"/>
          <w:szCs w:val="28"/>
          <w:lang w:eastAsia="ru-RU"/>
        </w:rPr>
        <w:t xml:space="preserve"> </w:t>
      </w:r>
      <w:r w:rsidRPr="009D1B8A">
        <w:rPr>
          <w:rFonts w:ascii="Times New Roman" w:eastAsia="Times New Roman" w:hAnsi="Times New Roman" w:cs="Times New Roman"/>
          <w:bCs/>
          <w:sz w:val="28"/>
          <w:szCs w:val="28"/>
          <w:lang w:eastAsia="ru-RU"/>
        </w:rPr>
        <w:t xml:space="preserve">- Филиал </w:t>
      </w:r>
      <w:r>
        <w:rPr>
          <w:rFonts w:ascii="Times New Roman" w:eastAsia="Times New Roman" w:hAnsi="Times New Roman" w:cs="Times New Roman"/>
          <w:bCs/>
          <w:sz w:val="28"/>
          <w:szCs w:val="28"/>
          <w:lang w:eastAsia="ru-RU"/>
        </w:rPr>
        <w:t>ООО</w:t>
      </w:r>
      <w:r w:rsidRPr="009D1B8A">
        <w:rPr>
          <w:rFonts w:ascii="Times New Roman" w:eastAsia="Times New Roman" w:hAnsi="Times New Roman" w:cs="Times New Roman"/>
          <w:bCs/>
          <w:sz w:val="28"/>
          <w:szCs w:val="28"/>
          <w:lang w:eastAsia="ru-RU"/>
        </w:rPr>
        <w:t xml:space="preserve"> «Нестле Россия» в г. Перми</w:t>
      </w:r>
      <w:r>
        <w:rPr>
          <w:rFonts w:ascii="Times New Roman" w:eastAsia="Times New Roman" w:hAnsi="Times New Roman" w:cs="Times New Roman"/>
          <w:bCs/>
          <w:sz w:val="28"/>
          <w:szCs w:val="28"/>
          <w:lang w:eastAsia="ru-RU"/>
        </w:rPr>
        <w:t>.</w:t>
      </w:r>
    </w:p>
    <w:p w:rsidR="002563F7" w:rsidRPr="00EC39F0" w:rsidRDefault="002563F7" w:rsidP="006C479F">
      <w:pPr>
        <w:spacing w:after="0" w:line="240" w:lineRule="auto"/>
        <w:ind w:firstLine="709"/>
        <w:jc w:val="center"/>
        <w:rPr>
          <w:rFonts w:ascii="Times New Roman" w:hAnsi="Times New Roman" w:cs="Times New Roman"/>
          <w:sz w:val="28"/>
          <w:szCs w:val="28"/>
          <w:u w:val="single"/>
        </w:rPr>
      </w:pPr>
      <w:r w:rsidRPr="00EC39F0">
        <w:rPr>
          <w:rFonts w:ascii="Times New Roman" w:hAnsi="Times New Roman" w:cs="Times New Roman"/>
          <w:sz w:val="28"/>
          <w:szCs w:val="28"/>
          <w:u w:val="single"/>
        </w:rPr>
        <w:t>Освещение</w:t>
      </w:r>
      <w:r w:rsidR="00555833" w:rsidRPr="00EC39F0">
        <w:rPr>
          <w:rFonts w:ascii="Times New Roman" w:hAnsi="Times New Roman" w:cs="Times New Roman"/>
          <w:sz w:val="28"/>
          <w:szCs w:val="28"/>
          <w:u w:val="single"/>
        </w:rPr>
        <w:t xml:space="preserve"> </w:t>
      </w:r>
      <w:r w:rsidRPr="00EC39F0">
        <w:rPr>
          <w:rFonts w:ascii="Times New Roman" w:hAnsi="Times New Roman" w:cs="Times New Roman"/>
          <w:sz w:val="28"/>
          <w:szCs w:val="28"/>
          <w:u w:val="single"/>
        </w:rPr>
        <w:t xml:space="preserve">мероприятий </w:t>
      </w:r>
      <w:r w:rsidR="00112B6E" w:rsidRPr="00EC39F0">
        <w:rPr>
          <w:rFonts w:ascii="Times New Roman" w:hAnsi="Times New Roman" w:cs="Times New Roman"/>
          <w:sz w:val="28"/>
          <w:szCs w:val="28"/>
          <w:u w:val="single"/>
        </w:rPr>
        <w:t>п</w:t>
      </w:r>
      <w:r w:rsidRPr="00EC39F0">
        <w:rPr>
          <w:rFonts w:ascii="Times New Roman" w:hAnsi="Times New Roman" w:cs="Times New Roman"/>
          <w:sz w:val="28"/>
          <w:szCs w:val="28"/>
          <w:u w:val="single"/>
        </w:rPr>
        <w:t>рограммы в СМИ, издание методических и информационных материалов о деятельности и распространении положительного опыта в развитии социального партнерства</w:t>
      </w:r>
    </w:p>
    <w:p w:rsidR="002563F7"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В отчетном периоде продолжалось информирование членских организаций Пермского крайсовпрофа и членов профсоюзов на регулярной основе через</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публикации в газете «Профсоюзный</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курьер», на странице «Социальное партнерство»</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 xml:space="preserve">сайта Пермского крайсовпрофа в </w:t>
      </w:r>
      <w:r w:rsidR="00112B6E">
        <w:rPr>
          <w:rFonts w:ascii="Times New Roman" w:eastAsia="Times New Roman" w:hAnsi="Times New Roman" w:cs="Times New Roman"/>
          <w:sz w:val="28"/>
          <w:szCs w:val="28"/>
          <w:lang w:eastAsia="ru-RU"/>
        </w:rPr>
        <w:t>И</w:t>
      </w:r>
      <w:r w:rsidRPr="00E80A26">
        <w:rPr>
          <w:rFonts w:ascii="Times New Roman" w:eastAsia="Times New Roman" w:hAnsi="Times New Roman" w:cs="Times New Roman"/>
          <w:sz w:val="28"/>
          <w:szCs w:val="28"/>
          <w:lang w:eastAsia="ru-RU"/>
        </w:rPr>
        <w:t>нтернете</w:t>
      </w:r>
      <w:r w:rsidR="00112B6E">
        <w:rPr>
          <w:rFonts w:ascii="Times New Roman" w:eastAsia="Times New Roman" w:hAnsi="Times New Roman" w:cs="Times New Roman"/>
          <w:sz w:val="28"/>
          <w:szCs w:val="28"/>
          <w:lang w:eastAsia="ru-RU"/>
        </w:rPr>
        <w:t>,</w:t>
      </w:r>
      <w:r w:rsidRPr="00E80A26">
        <w:rPr>
          <w:rFonts w:ascii="Times New Roman" w:eastAsia="Times New Roman" w:hAnsi="Times New Roman" w:cs="Times New Roman"/>
          <w:sz w:val="28"/>
          <w:szCs w:val="28"/>
          <w:lang w:eastAsia="ru-RU"/>
        </w:rPr>
        <w:t xml:space="preserve"> по показателям социально-экономического развития Пермского края, уровню среднемесячной заработной платы по видам экономической деятельности, по состоянию рынка труда, по проблемам несвоевременной выплаты заработной платы и др. </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р</w:t>
      </w:r>
      <w:r w:rsidRPr="00E80A26">
        <w:rPr>
          <w:rFonts w:ascii="Times New Roman" w:eastAsia="Times New Roman" w:hAnsi="Times New Roman" w:cs="Times New Roman"/>
          <w:sz w:val="28"/>
          <w:szCs w:val="28"/>
          <w:lang w:eastAsia="ru-RU"/>
        </w:rPr>
        <w:t>аботник</w:t>
      </w:r>
      <w:r>
        <w:rPr>
          <w:rFonts w:ascii="Times New Roman" w:eastAsia="Times New Roman" w:hAnsi="Times New Roman" w:cs="Times New Roman"/>
          <w:sz w:val="28"/>
          <w:szCs w:val="28"/>
          <w:lang w:eastAsia="ru-RU"/>
        </w:rPr>
        <w:t>ами</w:t>
      </w:r>
      <w:r w:rsidRPr="00E80A26">
        <w:rPr>
          <w:rFonts w:ascii="Times New Roman" w:eastAsia="Times New Roman" w:hAnsi="Times New Roman" w:cs="Times New Roman"/>
          <w:sz w:val="28"/>
          <w:szCs w:val="28"/>
          <w:lang w:eastAsia="ru-RU"/>
        </w:rPr>
        <w:t xml:space="preserve"> аппарата Пермского крайсовпрофа регулярно проводили</w:t>
      </w:r>
      <w:r>
        <w:rPr>
          <w:rFonts w:ascii="Times New Roman" w:eastAsia="Times New Roman" w:hAnsi="Times New Roman" w:cs="Times New Roman"/>
          <w:sz w:val="28"/>
          <w:szCs w:val="28"/>
          <w:lang w:eastAsia="ru-RU"/>
        </w:rPr>
        <w:t>сь</w:t>
      </w:r>
      <w:r w:rsidRPr="00E80A26">
        <w:rPr>
          <w:rFonts w:ascii="Times New Roman" w:eastAsia="Times New Roman" w:hAnsi="Times New Roman" w:cs="Times New Roman"/>
          <w:sz w:val="28"/>
          <w:szCs w:val="28"/>
          <w:lang w:eastAsia="ru-RU"/>
        </w:rPr>
        <w:t xml:space="preserve"> консультации членских организаций, разработан</w:t>
      </w:r>
      <w:r>
        <w:rPr>
          <w:rFonts w:ascii="Times New Roman" w:eastAsia="Times New Roman" w:hAnsi="Times New Roman" w:cs="Times New Roman"/>
          <w:sz w:val="28"/>
          <w:szCs w:val="28"/>
          <w:lang w:eastAsia="ru-RU"/>
        </w:rPr>
        <w:t>о и</w:t>
      </w:r>
      <w:r w:rsidRPr="00E80A26">
        <w:rPr>
          <w:rFonts w:ascii="Times New Roman" w:eastAsia="Times New Roman" w:hAnsi="Times New Roman" w:cs="Times New Roman"/>
          <w:sz w:val="28"/>
          <w:szCs w:val="28"/>
          <w:lang w:eastAsia="ru-RU"/>
        </w:rPr>
        <w:t xml:space="preserve"> утвержден</w:t>
      </w:r>
      <w:r>
        <w:rPr>
          <w:rFonts w:ascii="Times New Roman" w:eastAsia="Times New Roman" w:hAnsi="Times New Roman" w:cs="Times New Roman"/>
          <w:sz w:val="28"/>
          <w:szCs w:val="28"/>
          <w:lang w:eastAsia="ru-RU"/>
        </w:rPr>
        <w:t>о</w:t>
      </w:r>
      <w:r w:rsidRPr="00E80A26">
        <w:rPr>
          <w:rFonts w:ascii="Times New Roman" w:eastAsia="Times New Roman" w:hAnsi="Times New Roman" w:cs="Times New Roman"/>
          <w:sz w:val="28"/>
          <w:szCs w:val="28"/>
          <w:lang w:eastAsia="ru-RU"/>
        </w:rPr>
        <w:t xml:space="preserve"> на заседании краевой трехсторонней комиссии типовое территориальное соглашение о взаимодействии в области социально-трудовых отношений,</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 xml:space="preserve">выпущен </w:t>
      </w:r>
      <w:r>
        <w:rPr>
          <w:rFonts w:ascii="Times New Roman" w:eastAsia="Times New Roman" w:hAnsi="Times New Roman" w:cs="Times New Roman"/>
          <w:sz w:val="28"/>
          <w:szCs w:val="28"/>
          <w:lang w:eastAsia="ru-RU"/>
        </w:rPr>
        <w:t>с</w:t>
      </w:r>
      <w:r w:rsidRPr="00E80A26">
        <w:rPr>
          <w:rFonts w:ascii="Times New Roman" w:eastAsia="Times New Roman" w:hAnsi="Times New Roman" w:cs="Times New Roman"/>
          <w:sz w:val="28"/>
          <w:szCs w:val="28"/>
          <w:lang w:eastAsia="ru-RU"/>
        </w:rPr>
        <w:t>борник материалов для председателей</w:t>
      </w:r>
      <w:r>
        <w:rPr>
          <w:rFonts w:ascii="Times New Roman" w:eastAsia="Times New Roman" w:hAnsi="Times New Roman" w:cs="Times New Roman"/>
          <w:sz w:val="28"/>
          <w:szCs w:val="28"/>
          <w:lang w:eastAsia="ru-RU"/>
        </w:rPr>
        <w:t xml:space="preserve"> КСОП</w:t>
      </w:r>
      <w:r w:rsidRPr="00E80A26">
        <w:rPr>
          <w:rFonts w:ascii="Times New Roman" w:eastAsia="Times New Roman" w:hAnsi="Times New Roman" w:cs="Times New Roman"/>
          <w:sz w:val="28"/>
          <w:szCs w:val="28"/>
          <w:lang w:eastAsia="ru-RU"/>
        </w:rPr>
        <w:t xml:space="preserve"> – </w:t>
      </w:r>
      <w:r w:rsidR="00112B6E">
        <w:rPr>
          <w:rFonts w:ascii="Times New Roman" w:eastAsia="Times New Roman" w:hAnsi="Times New Roman" w:cs="Times New Roman"/>
          <w:sz w:val="28"/>
          <w:szCs w:val="28"/>
          <w:lang w:eastAsia="ru-RU"/>
        </w:rPr>
        <w:t>«</w:t>
      </w:r>
      <w:r w:rsidRPr="00E80A26">
        <w:rPr>
          <w:rFonts w:ascii="Times New Roman" w:eastAsia="Times New Roman" w:hAnsi="Times New Roman" w:cs="Times New Roman"/>
          <w:sz w:val="28"/>
          <w:szCs w:val="28"/>
          <w:lang w:eastAsia="ru-RU"/>
        </w:rPr>
        <w:t>Технологии социального партнерства</w:t>
      </w:r>
      <w:r w:rsidR="00112B6E">
        <w:rPr>
          <w:rFonts w:ascii="Times New Roman" w:eastAsia="Times New Roman" w:hAnsi="Times New Roman" w:cs="Times New Roman"/>
          <w:sz w:val="28"/>
          <w:szCs w:val="28"/>
          <w:lang w:eastAsia="ru-RU"/>
        </w:rPr>
        <w:t>»</w:t>
      </w:r>
      <w:r w:rsidRPr="00E80A26">
        <w:rPr>
          <w:rFonts w:ascii="Times New Roman" w:eastAsia="Times New Roman" w:hAnsi="Times New Roman" w:cs="Times New Roman"/>
          <w:sz w:val="28"/>
          <w:szCs w:val="28"/>
          <w:lang w:eastAsia="ru-RU"/>
        </w:rPr>
        <w:t xml:space="preserve">, разработаны </w:t>
      </w:r>
      <w:r>
        <w:rPr>
          <w:rFonts w:ascii="Times New Roman" w:eastAsia="Times New Roman" w:hAnsi="Times New Roman" w:cs="Times New Roman"/>
          <w:sz w:val="28"/>
          <w:szCs w:val="28"/>
          <w:lang w:eastAsia="ru-RU"/>
        </w:rPr>
        <w:t>м</w:t>
      </w:r>
      <w:r w:rsidRPr="00E80A26">
        <w:rPr>
          <w:rFonts w:ascii="Times New Roman" w:eastAsia="Times New Roman" w:hAnsi="Times New Roman" w:cs="Times New Roman"/>
          <w:sz w:val="28"/>
          <w:szCs w:val="28"/>
          <w:lang w:eastAsia="ru-RU"/>
        </w:rPr>
        <w:t>инимальные стандарты для включения в коллективные договор</w:t>
      </w:r>
      <w:r w:rsidR="00112B6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и соглашения, актуализирован м</w:t>
      </w:r>
      <w:r w:rsidRPr="00E80A26">
        <w:rPr>
          <w:rFonts w:ascii="Times New Roman" w:eastAsia="Times New Roman" w:hAnsi="Times New Roman" w:cs="Times New Roman"/>
          <w:sz w:val="28"/>
          <w:szCs w:val="28"/>
          <w:lang w:eastAsia="ru-RU"/>
        </w:rPr>
        <w:t>акет коллективного договора и др.</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Проекты важнейших правовых актов Пермского края –</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 xml:space="preserve">трехсторонних соглашений о взаимодействии в области социально-трудовых отношений в </w:t>
      </w:r>
      <w:r w:rsidRPr="00E80A26">
        <w:rPr>
          <w:rFonts w:ascii="Times New Roman" w:eastAsia="Times New Roman" w:hAnsi="Times New Roman" w:cs="Times New Roman"/>
          <w:sz w:val="28"/>
          <w:szCs w:val="28"/>
          <w:lang w:eastAsia="ru-RU"/>
        </w:rPr>
        <w:lastRenderedPageBreak/>
        <w:t>Пермском крае и в городе Перми, также были разработаны специалистами Пермского крайсовпрофа.</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В ходе выездных комплексных бригад Пермского крайсовпрофа в муниципальные образования Пермского края также происходит информирование членов профсоюзов о деятельности Пермского крайсовпрофа по развитию социального партнерства.</w:t>
      </w:r>
    </w:p>
    <w:p w:rsidR="00112B6E" w:rsidRPr="00EC39F0" w:rsidRDefault="002563F7" w:rsidP="006C479F">
      <w:pPr>
        <w:spacing w:after="0" w:line="240" w:lineRule="auto"/>
        <w:jc w:val="center"/>
        <w:rPr>
          <w:rFonts w:ascii="Times New Roman" w:hAnsi="Times New Roman" w:cs="Times New Roman"/>
          <w:sz w:val="28"/>
          <w:szCs w:val="28"/>
          <w:u w:val="single"/>
        </w:rPr>
      </w:pPr>
      <w:r w:rsidRPr="00EC39F0">
        <w:rPr>
          <w:rFonts w:ascii="Times New Roman" w:hAnsi="Times New Roman" w:cs="Times New Roman"/>
          <w:sz w:val="28"/>
          <w:szCs w:val="28"/>
          <w:u w:val="single"/>
          <w:lang w:val="en-US"/>
        </w:rPr>
        <w:t>II</w:t>
      </w:r>
      <w:r w:rsidRPr="00EC39F0">
        <w:rPr>
          <w:rFonts w:ascii="Times New Roman" w:hAnsi="Times New Roman" w:cs="Times New Roman"/>
          <w:sz w:val="28"/>
          <w:szCs w:val="28"/>
          <w:u w:val="single"/>
        </w:rPr>
        <w:t>.</w:t>
      </w:r>
      <w:r w:rsidR="00555833" w:rsidRPr="00EC39F0">
        <w:rPr>
          <w:rFonts w:ascii="Times New Roman" w:eastAsia="Calibri" w:hAnsi="Times New Roman" w:cs="Times New Roman"/>
          <w:sz w:val="28"/>
          <w:szCs w:val="28"/>
          <w:u w:val="single"/>
        </w:rPr>
        <w:t xml:space="preserve"> </w:t>
      </w:r>
      <w:r w:rsidRPr="00EC39F0">
        <w:rPr>
          <w:rFonts w:ascii="Times New Roman" w:hAnsi="Times New Roman" w:cs="Times New Roman"/>
          <w:sz w:val="28"/>
          <w:szCs w:val="28"/>
          <w:u w:val="single"/>
        </w:rPr>
        <w:t xml:space="preserve">Задача </w:t>
      </w:r>
      <w:r w:rsidR="00112B6E" w:rsidRPr="00EC39F0">
        <w:rPr>
          <w:rFonts w:ascii="Times New Roman" w:hAnsi="Times New Roman" w:cs="Times New Roman"/>
          <w:sz w:val="28"/>
          <w:szCs w:val="28"/>
          <w:u w:val="single"/>
        </w:rPr>
        <w:t>–</w:t>
      </w:r>
      <w:r w:rsidRPr="00EC39F0">
        <w:rPr>
          <w:rFonts w:ascii="Times New Roman" w:hAnsi="Times New Roman" w:cs="Times New Roman"/>
          <w:sz w:val="28"/>
          <w:szCs w:val="28"/>
          <w:u w:val="single"/>
        </w:rPr>
        <w:t xml:space="preserve"> содействие</w:t>
      </w:r>
      <w:r w:rsidR="00112B6E" w:rsidRPr="00EC39F0">
        <w:rPr>
          <w:rFonts w:ascii="Times New Roman" w:hAnsi="Times New Roman" w:cs="Times New Roman"/>
          <w:sz w:val="28"/>
          <w:szCs w:val="28"/>
          <w:u w:val="single"/>
        </w:rPr>
        <w:t xml:space="preserve"> </w:t>
      </w:r>
      <w:r w:rsidRPr="00EC39F0">
        <w:rPr>
          <w:rFonts w:ascii="Times New Roman" w:hAnsi="Times New Roman" w:cs="Times New Roman"/>
          <w:sz w:val="28"/>
          <w:szCs w:val="28"/>
          <w:u w:val="single"/>
        </w:rPr>
        <w:t xml:space="preserve">заключению соглашений и коллективных договоров, конкретизации их обязательств, совершенствованию </w:t>
      </w:r>
    </w:p>
    <w:p w:rsidR="002563F7" w:rsidRPr="00EC39F0" w:rsidRDefault="002563F7" w:rsidP="006C479F">
      <w:pPr>
        <w:spacing w:after="0" w:line="240" w:lineRule="auto"/>
        <w:jc w:val="center"/>
        <w:rPr>
          <w:rFonts w:ascii="Times New Roman" w:hAnsi="Times New Roman" w:cs="Times New Roman"/>
          <w:sz w:val="28"/>
          <w:szCs w:val="28"/>
          <w:u w:val="single"/>
        </w:rPr>
      </w:pPr>
      <w:r w:rsidRPr="00EC39F0">
        <w:rPr>
          <w:rFonts w:ascii="Times New Roman" w:hAnsi="Times New Roman" w:cs="Times New Roman"/>
          <w:sz w:val="28"/>
          <w:szCs w:val="28"/>
          <w:u w:val="single"/>
        </w:rPr>
        <w:t>механизмов их реализации</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Вопросы заключения коллективных договоров и соглашений и их выполнения находятся под постоянным контролем Пермского крайсовпрофа и его членских организаций. На заседаниях постоянной комиссии Совета по социально-трудовым отношениям, президиум</w:t>
      </w:r>
      <w:r w:rsidR="00112B6E">
        <w:rPr>
          <w:rFonts w:ascii="Times New Roman" w:eastAsia="Times New Roman" w:hAnsi="Times New Roman" w:cs="Times New Roman"/>
          <w:sz w:val="28"/>
          <w:szCs w:val="28"/>
          <w:lang w:eastAsia="ru-RU"/>
        </w:rPr>
        <w:t>а</w:t>
      </w:r>
      <w:r w:rsidRPr="00E80A26">
        <w:rPr>
          <w:rFonts w:ascii="Times New Roman" w:eastAsia="Times New Roman" w:hAnsi="Times New Roman" w:cs="Times New Roman"/>
          <w:sz w:val="28"/>
          <w:szCs w:val="28"/>
          <w:lang w:eastAsia="ru-RU"/>
        </w:rPr>
        <w:t xml:space="preserve"> вырабатываются предложения по вопросам защиты социально-трудовых прав работников, занятости, заработной платы,</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представления интересов работников при проведении коллективных переговоров о заключении, выполнении краевого</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и городского трехсторонних</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соглашений,</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другим вопросам, касающи</w:t>
      </w:r>
      <w:r w:rsidR="00485734">
        <w:rPr>
          <w:rFonts w:ascii="Times New Roman" w:eastAsia="Times New Roman" w:hAnsi="Times New Roman" w:cs="Times New Roman"/>
          <w:sz w:val="28"/>
          <w:szCs w:val="28"/>
          <w:lang w:eastAsia="ru-RU"/>
        </w:rPr>
        <w:t>м</w:t>
      </w:r>
      <w:r w:rsidRPr="00E80A26">
        <w:rPr>
          <w:rFonts w:ascii="Times New Roman" w:eastAsia="Times New Roman" w:hAnsi="Times New Roman" w:cs="Times New Roman"/>
          <w:sz w:val="28"/>
          <w:szCs w:val="28"/>
          <w:lang w:eastAsia="ru-RU"/>
        </w:rPr>
        <w:t xml:space="preserve">ся уровня жизни работников, выдвигаются требования к органам власти, представителям работодателей. </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Деятельность отраслевых профсоюзов в системе социального партнерства на уровне предприятий состоит из нескольких компонентов: методической работы, правовой защиты, консультаций. Как правило, в каждой отрасли имеются</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методические рекомендации, макеты коллективных договоров и другие документы по организации колдоговорного процесса, как в печатных вариантах,</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так и в режиме открытого доступа на сайтах отраслевых профсоюзов. В членских организациях регулярно</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рассматриваются вопросы</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заключения</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отраслевых</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соглашений, повышения заработной платы работников отраслей, проводят конкурсы на лучший</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коллективный договор, обучающие семинары в Региональном учебном</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центре профсоюзов</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по программе, включающей обучение основам коллективно-договорного регулирования и т.</w:t>
      </w:r>
      <w:r w:rsidR="00485734">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д.</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Данные о количестве кол</w:t>
      </w:r>
      <w:r>
        <w:rPr>
          <w:rFonts w:ascii="Times New Roman" w:eastAsia="Times New Roman" w:hAnsi="Times New Roman" w:cs="Times New Roman"/>
          <w:sz w:val="28"/>
          <w:szCs w:val="28"/>
          <w:lang w:eastAsia="ru-RU"/>
        </w:rPr>
        <w:t xml:space="preserve">лективных </w:t>
      </w:r>
      <w:r w:rsidRPr="00E80A26">
        <w:rPr>
          <w:rFonts w:ascii="Times New Roman" w:eastAsia="Times New Roman" w:hAnsi="Times New Roman" w:cs="Times New Roman"/>
          <w:sz w:val="28"/>
          <w:szCs w:val="28"/>
          <w:lang w:eastAsia="ru-RU"/>
        </w:rPr>
        <w:t>договоров и охвате приведены в таблице:</w:t>
      </w:r>
      <w:r w:rsidR="00555833">
        <w:rPr>
          <w:rFonts w:ascii="Times New Roman" w:eastAsia="Times New Roman" w:hAnsi="Times New Roman" w:cs="Times New Roman"/>
          <w:sz w:val="28"/>
          <w:szCs w:val="28"/>
          <w:lang w:eastAsia="ru-RU"/>
        </w:rPr>
        <w:t xml:space="preserve"> </w:t>
      </w:r>
    </w:p>
    <w:p w:rsidR="002563F7" w:rsidRPr="00DC21E2" w:rsidRDefault="002563F7" w:rsidP="006C479F">
      <w:pPr>
        <w:spacing w:after="0" w:line="240" w:lineRule="auto"/>
        <w:ind w:firstLine="142"/>
        <w:jc w:val="both"/>
        <w:rPr>
          <w:noProof/>
          <w:lang w:eastAsia="ru-RU"/>
        </w:rPr>
      </w:pPr>
    </w:p>
    <w:p w:rsidR="002563F7" w:rsidRPr="00DC21E2" w:rsidRDefault="00555833" w:rsidP="002563F7">
      <w:pPr>
        <w:spacing w:after="0" w:line="240" w:lineRule="auto"/>
        <w:ind w:firstLine="142"/>
        <w:jc w:val="both"/>
        <w:rPr>
          <w:noProof/>
          <w:lang w:eastAsia="ru-RU"/>
        </w:rPr>
      </w:pPr>
      <w:r>
        <w:rPr>
          <w:noProof/>
          <w:lang w:eastAsia="ru-RU"/>
        </w:rPr>
        <w:lastRenderedPageBreak/>
        <w:t xml:space="preserve"> </w:t>
      </w:r>
      <w:r w:rsidR="002563F7" w:rsidRPr="00DC21E2">
        <w:rPr>
          <w:noProof/>
          <w:lang w:eastAsia="ru-RU"/>
        </w:rPr>
        <w:drawing>
          <wp:inline distT="0" distB="0" distL="0" distR="0" wp14:anchorId="3BCB0BE3" wp14:editId="7793C6BF">
            <wp:extent cx="6210300" cy="2886075"/>
            <wp:effectExtent l="0" t="0" r="1905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63F7" w:rsidRPr="00DC21E2" w:rsidRDefault="002563F7" w:rsidP="002563F7">
      <w:pPr>
        <w:spacing w:after="0" w:line="240" w:lineRule="auto"/>
        <w:ind w:firstLine="142"/>
        <w:jc w:val="both"/>
        <w:rPr>
          <w:b/>
          <w:noProof/>
          <w:lang w:eastAsia="ru-RU"/>
        </w:rPr>
      </w:pPr>
    </w:p>
    <w:p w:rsidR="002563F7" w:rsidRPr="00677932" w:rsidRDefault="002563F7" w:rsidP="002563F7">
      <w:pPr>
        <w:spacing w:after="0" w:line="240" w:lineRule="auto"/>
        <w:ind w:firstLine="709"/>
        <w:jc w:val="both"/>
        <w:rPr>
          <w:rFonts w:ascii="Times New Roman" w:hAnsi="Times New Roman" w:cs="Times New Roman"/>
          <w:sz w:val="28"/>
          <w:szCs w:val="28"/>
        </w:rPr>
      </w:pPr>
    </w:p>
    <w:p w:rsidR="00485734" w:rsidRPr="00EC39F0" w:rsidRDefault="002563F7" w:rsidP="006C479F">
      <w:pPr>
        <w:spacing w:after="0" w:line="240" w:lineRule="auto"/>
        <w:jc w:val="center"/>
        <w:rPr>
          <w:rFonts w:ascii="Times New Roman" w:hAnsi="Times New Roman" w:cs="Times New Roman"/>
          <w:sz w:val="28"/>
          <w:szCs w:val="28"/>
          <w:u w:val="single"/>
        </w:rPr>
      </w:pPr>
      <w:r w:rsidRPr="00EC39F0">
        <w:rPr>
          <w:rFonts w:ascii="Times New Roman" w:hAnsi="Times New Roman" w:cs="Times New Roman"/>
          <w:sz w:val="28"/>
          <w:szCs w:val="28"/>
          <w:u w:val="single"/>
          <w:lang w:val="en-US"/>
        </w:rPr>
        <w:t>III</w:t>
      </w:r>
      <w:r w:rsidRPr="00EC39F0">
        <w:rPr>
          <w:rFonts w:ascii="Times New Roman" w:hAnsi="Times New Roman" w:cs="Times New Roman"/>
          <w:sz w:val="28"/>
          <w:szCs w:val="28"/>
          <w:u w:val="single"/>
        </w:rPr>
        <w:t xml:space="preserve">. Задача </w:t>
      </w:r>
      <w:r w:rsidR="00485734" w:rsidRPr="00EC39F0">
        <w:rPr>
          <w:rFonts w:ascii="Times New Roman" w:hAnsi="Times New Roman" w:cs="Times New Roman"/>
          <w:sz w:val="28"/>
          <w:szCs w:val="28"/>
          <w:u w:val="single"/>
        </w:rPr>
        <w:t>–</w:t>
      </w:r>
      <w:r w:rsidRPr="00EC39F0">
        <w:rPr>
          <w:rFonts w:ascii="Times New Roman" w:hAnsi="Times New Roman" w:cs="Times New Roman"/>
          <w:sz w:val="28"/>
          <w:szCs w:val="28"/>
          <w:u w:val="single"/>
        </w:rPr>
        <w:t xml:space="preserve"> координация</w:t>
      </w:r>
      <w:r w:rsidR="00485734" w:rsidRPr="00EC39F0">
        <w:rPr>
          <w:rFonts w:ascii="Times New Roman" w:hAnsi="Times New Roman" w:cs="Times New Roman"/>
          <w:sz w:val="28"/>
          <w:szCs w:val="28"/>
          <w:u w:val="single"/>
        </w:rPr>
        <w:t xml:space="preserve"> </w:t>
      </w:r>
      <w:r w:rsidRPr="00EC39F0">
        <w:rPr>
          <w:rFonts w:ascii="Times New Roman" w:hAnsi="Times New Roman" w:cs="Times New Roman"/>
          <w:sz w:val="28"/>
          <w:szCs w:val="28"/>
          <w:u w:val="single"/>
        </w:rPr>
        <w:t>деятельности организаций профсоюзов</w:t>
      </w:r>
    </w:p>
    <w:p w:rsidR="00485734" w:rsidRPr="00EC39F0" w:rsidRDefault="002563F7" w:rsidP="006C479F">
      <w:pPr>
        <w:spacing w:after="0" w:line="240" w:lineRule="auto"/>
        <w:jc w:val="center"/>
        <w:rPr>
          <w:rFonts w:ascii="Times New Roman" w:hAnsi="Times New Roman" w:cs="Times New Roman"/>
          <w:sz w:val="28"/>
          <w:szCs w:val="28"/>
          <w:u w:val="single"/>
        </w:rPr>
      </w:pPr>
      <w:r w:rsidRPr="00EC39F0">
        <w:rPr>
          <w:rFonts w:ascii="Times New Roman" w:hAnsi="Times New Roman" w:cs="Times New Roman"/>
          <w:sz w:val="28"/>
          <w:szCs w:val="28"/>
          <w:u w:val="single"/>
        </w:rPr>
        <w:t xml:space="preserve"> по представительству и защите социально-трудовых прав работников</w:t>
      </w:r>
    </w:p>
    <w:p w:rsidR="002563F7" w:rsidRPr="00485734" w:rsidRDefault="002563F7" w:rsidP="006C479F">
      <w:pPr>
        <w:spacing w:after="0" w:line="240" w:lineRule="auto"/>
        <w:jc w:val="center"/>
        <w:rPr>
          <w:rFonts w:ascii="Times New Roman" w:hAnsi="Times New Roman" w:cs="Times New Roman"/>
          <w:sz w:val="28"/>
          <w:szCs w:val="28"/>
        </w:rPr>
      </w:pPr>
      <w:r w:rsidRPr="00EC39F0">
        <w:rPr>
          <w:rFonts w:ascii="Times New Roman" w:hAnsi="Times New Roman" w:cs="Times New Roman"/>
          <w:sz w:val="28"/>
          <w:szCs w:val="28"/>
          <w:u w:val="single"/>
        </w:rPr>
        <w:t>в муниципальных образованиях</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 xml:space="preserve">Взаимодействие сторон социального партнерства на муниципальном уровне Пермского края происходит </w:t>
      </w:r>
      <w:r>
        <w:rPr>
          <w:rFonts w:ascii="Times New Roman" w:eastAsia="Times New Roman" w:hAnsi="Times New Roman" w:cs="Times New Roman"/>
          <w:sz w:val="28"/>
          <w:szCs w:val="28"/>
          <w:lang w:eastAsia="ru-RU"/>
        </w:rPr>
        <w:t xml:space="preserve">при участии </w:t>
      </w:r>
      <w:r w:rsidRPr="00E80A26">
        <w:rPr>
          <w:rFonts w:ascii="Times New Roman" w:eastAsia="Times New Roman" w:hAnsi="Times New Roman" w:cs="Times New Roman"/>
          <w:sz w:val="28"/>
          <w:szCs w:val="28"/>
          <w:lang w:eastAsia="ru-RU"/>
        </w:rPr>
        <w:t>координационны</w:t>
      </w:r>
      <w:r>
        <w:rPr>
          <w:rFonts w:ascii="Times New Roman" w:eastAsia="Times New Roman" w:hAnsi="Times New Roman" w:cs="Times New Roman"/>
          <w:sz w:val="28"/>
          <w:szCs w:val="28"/>
          <w:lang w:eastAsia="ru-RU"/>
        </w:rPr>
        <w:t>х</w:t>
      </w:r>
      <w:r w:rsidRPr="00E80A26">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ов</w:t>
      </w:r>
      <w:r w:rsidRPr="00E80A26">
        <w:rPr>
          <w:rFonts w:ascii="Times New Roman" w:eastAsia="Times New Roman" w:hAnsi="Times New Roman" w:cs="Times New Roman"/>
          <w:sz w:val="28"/>
          <w:szCs w:val="28"/>
          <w:lang w:eastAsia="ru-RU"/>
        </w:rPr>
        <w:t xml:space="preserve"> организаций профсоюзов.</w:t>
      </w:r>
    </w:p>
    <w:p w:rsidR="002563F7"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За отчетный период решен</w:t>
      </w:r>
      <w:r>
        <w:rPr>
          <w:rFonts w:ascii="Times New Roman" w:eastAsia="Times New Roman" w:hAnsi="Times New Roman" w:cs="Times New Roman"/>
          <w:sz w:val="28"/>
          <w:szCs w:val="28"/>
          <w:lang w:eastAsia="ru-RU"/>
        </w:rPr>
        <w:t>а</w:t>
      </w:r>
      <w:r w:rsidRPr="00E80A26">
        <w:rPr>
          <w:rFonts w:ascii="Times New Roman" w:eastAsia="Times New Roman" w:hAnsi="Times New Roman" w:cs="Times New Roman"/>
          <w:sz w:val="28"/>
          <w:szCs w:val="28"/>
          <w:lang w:eastAsia="ru-RU"/>
        </w:rPr>
        <w:t xml:space="preserve"> проблем</w:t>
      </w:r>
      <w:r>
        <w:rPr>
          <w:rFonts w:ascii="Times New Roman" w:eastAsia="Times New Roman" w:hAnsi="Times New Roman" w:cs="Times New Roman"/>
          <w:sz w:val="28"/>
          <w:szCs w:val="28"/>
          <w:lang w:eastAsia="ru-RU"/>
        </w:rPr>
        <w:t>а</w:t>
      </w:r>
      <w:r w:rsidRPr="00E80A26">
        <w:rPr>
          <w:rFonts w:ascii="Times New Roman" w:eastAsia="Times New Roman" w:hAnsi="Times New Roman" w:cs="Times New Roman"/>
          <w:sz w:val="28"/>
          <w:szCs w:val="28"/>
          <w:lang w:eastAsia="ru-RU"/>
        </w:rPr>
        <w:t xml:space="preserve"> подбора и назначения председателей КСОП</w:t>
      </w:r>
      <w:r>
        <w:rPr>
          <w:rFonts w:ascii="Times New Roman" w:eastAsia="Times New Roman" w:hAnsi="Times New Roman" w:cs="Times New Roman"/>
          <w:sz w:val="28"/>
          <w:szCs w:val="28"/>
          <w:lang w:eastAsia="ru-RU"/>
        </w:rPr>
        <w:t xml:space="preserve"> во всех муниципальных образованиях Пермского края. </w:t>
      </w:r>
    </w:p>
    <w:p w:rsidR="002563F7"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 xml:space="preserve">Заключение и контроль выполнения </w:t>
      </w:r>
      <w:r w:rsidR="00485734">
        <w:rPr>
          <w:rFonts w:ascii="Times New Roman" w:eastAsia="Times New Roman" w:hAnsi="Times New Roman" w:cs="Times New Roman"/>
          <w:sz w:val="28"/>
          <w:szCs w:val="28"/>
          <w:lang w:eastAsia="ru-RU"/>
        </w:rPr>
        <w:t>трех</w:t>
      </w:r>
      <w:r w:rsidRPr="00E80A26">
        <w:rPr>
          <w:rFonts w:ascii="Times New Roman" w:eastAsia="Times New Roman" w:hAnsi="Times New Roman" w:cs="Times New Roman"/>
          <w:sz w:val="28"/>
          <w:szCs w:val="28"/>
          <w:lang w:eastAsia="ru-RU"/>
        </w:rPr>
        <w:t>сторонних соглашений определены приоритетной задачей развития социального партнерства на муниципальном уровне.</w:t>
      </w:r>
    </w:p>
    <w:p w:rsidR="002563F7" w:rsidRPr="00E80A26"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В апреле 2016 года в целях</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 xml:space="preserve">эффективной реализации </w:t>
      </w:r>
      <w:r w:rsidR="00485734">
        <w:rPr>
          <w:rFonts w:ascii="Times New Roman" w:eastAsia="Times New Roman" w:hAnsi="Times New Roman" w:cs="Times New Roman"/>
          <w:sz w:val="28"/>
          <w:szCs w:val="28"/>
          <w:lang w:eastAsia="ru-RU"/>
        </w:rPr>
        <w:t>з</w:t>
      </w:r>
      <w:r w:rsidRPr="00E80A26">
        <w:rPr>
          <w:rFonts w:ascii="Times New Roman" w:eastAsia="Times New Roman" w:hAnsi="Times New Roman" w:cs="Times New Roman"/>
          <w:sz w:val="28"/>
          <w:szCs w:val="28"/>
          <w:lang w:eastAsia="ru-RU"/>
        </w:rPr>
        <w:t>акона</w:t>
      </w:r>
      <w:r w:rsidR="00555833">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 xml:space="preserve">о социальном партнерстве в Пермском крае по инициативе председателя Пермского крайсовпрофа </w:t>
      </w:r>
      <w:r w:rsidR="00485734" w:rsidRPr="00E80A26">
        <w:rPr>
          <w:rFonts w:ascii="Times New Roman" w:eastAsia="Times New Roman" w:hAnsi="Times New Roman" w:cs="Times New Roman"/>
          <w:sz w:val="28"/>
          <w:szCs w:val="28"/>
          <w:lang w:eastAsia="ru-RU"/>
        </w:rPr>
        <w:t>С.</w:t>
      </w:r>
      <w:r w:rsidR="00485734">
        <w:rPr>
          <w:rFonts w:ascii="Times New Roman" w:eastAsia="Times New Roman" w:hAnsi="Times New Roman" w:cs="Times New Roman"/>
          <w:sz w:val="28"/>
          <w:szCs w:val="28"/>
          <w:lang w:eastAsia="ru-RU"/>
        </w:rPr>
        <w:t xml:space="preserve"> </w:t>
      </w:r>
      <w:r w:rsidR="00485734" w:rsidRPr="00E80A26">
        <w:rPr>
          <w:rFonts w:ascii="Times New Roman" w:eastAsia="Times New Roman" w:hAnsi="Times New Roman" w:cs="Times New Roman"/>
          <w:sz w:val="28"/>
          <w:szCs w:val="28"/>
          <w:lang w:eastAsia="ru-RU"/>
        </w:rPr>
        <w:t xml:space="preserve">Н. </w:t>
      </w:r>
      <w:r w:rsidRPr="00E80A26">
        <w:rPr>
          <w:rFonts w:ascii="Times New Roman" w:eastAsia="Times New Roman" w:hAnsi="Times New Roman" w:cs="Times New Roman"/>
          <w:sz w:val="28"/>
          <w:szCs w:val="28"/>
          <w:lang w:eastAsia="ru-RU"/>
        </w:rPr>
        <w:t>Булдашова решением Совета глав муниципальных образований было рекомендовано:</w:t>
      </w:r>
    </w:p>
    <w:p w:rsidR="002563F7" w:rsidRPr="00E80A26" w:rsidRDefault="00485734" w:rsidP="006C47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563F7" w:rsidRPr="00E80A26">
        <w:rPr>
          <w:rFonts w:ascii="Times New Roman" w:eastAsia="Times New Roman" w:hAnsi="Times New Roman" w:cs="Times New Roman"/>
          <w:sz w:val="28"/>
          <w:szCs w:val="28"/>
          <w:lang w:eastAsia="ru-RU"/>
        </w:rPr>
        <w:t xml:space="preserve">пределить в органах местного самоуправления ответственных </w:t>
      </w:r>
      <w:r w:rsidR="002563F7" w:rsidRPr="00E80A26">
        <w:rPr>
          <w:rFonts w:ascii="Times New Roman" w:eastAsia="Times New Roman" w:hAnsi="Times New Roman" w:cs="Times New Roman"/>
          <w:sz w:val="28"/>
          <w:szCs w:val="28"/>
          <w:lang w:eastAsia="ru-RU"/>
        </w:rPr>
        <w:br/>
        <w:t xml:space="preserve">за реализацию на территории муниципального образования </w:t>
      </w:r>
      <w:r>
        <w:rPr>
          <w:rFonts w:ascii="Times New Roman" w:eastAsia="Times New Roman" w:hAnsi="Times New Roman" w:cs="Times New Roman"/>
          <w:sz w:val="28"/>
          <w:szCs w:val="28"/>
          <w:lang w:eastAsia="ru-RU"/>
        </w:rPr>
        <w:t>з</w:t>
      </w:r>
      <w:r w:rsidR="002563F7" w:rsidRPr="00E80A26">
        <w:rPr>
          <w:rFonts w:ascii="Times New Roman" w:eastAsia="Times New Roman" w:hAnsi="Times New Roman" w:cs="Times New Roman"/>
          <w:sz w:val="28"/>
          <w:szCs w:val="28"/>
          <w:lang w:eastAsia="ru-RU"/>
        </w:rPr>
        <w:t>акона о социальном партнерстве в Пермском крае и взаимодействи</w:t>
      </w:r>
      <w:r>
        <w:rPr>
          <w:rFonts w:ascii="Times New Roman" w:eastAsia="Times New Roman" w:hAnsi="Times New Roman" w:cs="Times New Roman"/>
          <w:sz w:val="28"/>
          <w:szCs w:val="28"/>
          <w:lang w:eastAsia="ru-RU"/>
        </w:rPr>
        <w:t>е</w:t>
      </w:r>
      <w:r w:rsidR="002563F7" w:rsidRPr="00E80A26">
        <w:rPr>
          <w:rFonts w:ascii="Times New Roman" w:eastAsia="Times New Roman" w:hAnsi="Times New Roman" w:cs="Times New Roman"/>
          <w:sz w:val="28"/>
          <w:szCs w:val="28"/>
          <w:lang w:eastAsia="ru-RU"/>
        </w:rPr>
        <w:t xml:space="preserve"> с Пермским крайсофпрофом;</w:t>
      </w:r>
    </w:p>
    <w:p w:rsidR="002563F7" w:rsidRPr="00E80A26" w:rsidRDefault="00485734" w:rsidP="006C47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563F7" w:rsidRPr="00E80A26">
        <w:rPr>
          <w:rFonts w:ascii="Times New Roman" w:eastAsia="Times New Roman" w:hAnsi="Times New Roman" w:cs="Times New Roman"/>
          <w:sz w:val="28"/>
          <w:szCs w:val="28"/>
          <w:lang w:eastAsia="ru-RU"/>
        </w:rPr>
        <w:t>беспечить создание в ведомственных предприятиях и учреждениях муниципальных образований Пермского края легитимной стороны</w:t>
      </w:r>
      <w:r w:rsidR="00555833">
        <w:rPr>
          <w:rFonts w:ascii="Times New Roman" w:eastAsia="Times New Roman" w:hAnsi="Times New Roman" w:cs="Times New Roman"/>
          <w:sz w:val="28"/>
          <w:szCs w:val="28"/>
          <w:lang w:eastAsia="ru-RU"/>
        </w:rPr>
        <w:t xml:space="preserve"> </w:t>
      </w:r>
      <w:r w:rsidR="002563F7" w:rsidRPr="00E80A26">
        <w:rPr>
          <w:rFonts w:ascii="Times New Roman" w:eastAsia="Times New Roman" w:hAnsi="Times New Roman" w:cs="Times New Roman"/>
          <w:sz w:val="28"/>
          <w:szCs w:val="28"/>
          <w:lang w:eastAsia="ru-RU"/>
        </w:rPr>
        <w:t>работников для реализации</w:t>
      </w:r>
      <w:r w:rsidR="00555833">
        <w:rPr>
          <w:rFonts w:ascii="Times New Roman" w:eastAsia="Times New Roman" w:hAnsi="Times New Roman" w:cs="Times New Roman"/>
          <w:sz w:val="28"/>
          <w:szCs w:val="28"/>
          <w:lang w:eastAsia="ru-RU"/>
        </w:rPr>
        <w:t xml:space="preserve"> </w:t>
      </w:r>
      <w:r w:rsidR="002563F7" w:rsidRPr="00E80A26">
        <w:rPr>
          <w:rFonts w:ascii="Times New Roman" w:eastAsia="Times New Roman" w:hAnsi="Times New Roman" w:cs="Times New Roman"/>
          <w:sz w:val="28"/>
          <w:szCs w:val="28"/>
          <w:lang w:eastAsia="ru-RU"/>
        </w:rPr>
        <w:t xml:space="preserve"> механизма социального партнерства;</w:t>
      </w:r>
    </w:p>
    <w:p w:rsidR="002563F7" w:rsidRPr="00E80A26" w:rsidRDefault="00485734" w:rsidP="006C47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563F7" w:rsidRPr="00E80A26">
        <w:rPr>
          <w:rFonts w:ascii="Times New Roman" w:eastAsia="Times New Roman" w:hAnsi="Times New Roman" w:cs="Times New Roman"/>
          <w:sz w:val="28"/>
          <w:szCs w:val="28"/>
          <w:lang w:eastAsia="ru-RU"/>
        </w:rPr>
        <w:t>лавам МО, где отсутствуют трехсторонние соглашения</w:t>
      </w:r>
      <w:r>
        <w:rPr>
          <w:rFonts w:ascii="Times New Roman" w:eastAsia="Times New Roman" w:hAnsi="Times New Roman" w:cs="Times New Roman"/>
          <w:sz w:val="28"/>
          <w:szCs w:val="28"/>
          <w:lang w:eastAsia="ru-RU"/>
        </w:rPr>
        <w:t>,</w:t>
      </w:r>
      <w:r w:rsidR="002563F7" w:rsidRPr="00E80A26">
        <w:rPr>
          <w:rFonts w:ascii="Times New Roman" w:eastAsia="Times New Roman" w:hAnsi="Times New Roman" w:cs="Times New Roman"/>
          <w:sz w:val="28"/>
          <w:szCs w:val="28"/>
          <w:lang w:eastAsia="ru-RU"/>
        </w:rPr>
        <w:t xml:space="preserve"> организовать подписание трехсторонних соглашений о взаимодействии в области социально</w:t>
      </w:r>
      <w:r>
        <w:rPr>
          <w:rFonts w:ascii="Times New Roman" w:eastAsia="Times New Roman" w:hAnsi="Times New Roman" w:cs="Times New Roman"/>
          <w:sz w:val="28"/>
          <w:szCs w:val="28"/>
          <w:lang w:eastAsia="ru-RU"/>
        </w:rPr>
        <w:t>-</w:t>
      </w:r>
      <w:r w:rsidR="002563F7" w:rsidRPr="00E80A26">
        <w:rPr>
          <w:rFonts w:ascii="Times New Roman" w:eastAsia="Times New Roman" w:hAnsi="Times New Roman" w:cs="Times New Roman"/>
          <w:sz w:val="28"/>
          <w:szCs w:val="28"/>
          <w:lang w:eastAsia="ru-RU"/>
        </w:rPr>
        <w:t>трудовых отношений.</w:t>
      </w:r>
    </w:p>
    <w:p w:rsidR="002563F7"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6078FA">
        <w:rPr>
          <w:rFonts w:ascii="Times New Roman" w:eastAsia="Times New Roman" w:hAnsi="Times New Roman" w:cs="Times New Roman"/>
          <w:sz w:val="28"/>
          <w:szCs w:val="28"/>
          <w:lang w:eastAsia="ru-RU"/>
        </w:rPr>
        <w:t xml:space="preserve">Изменения и дополнения в </w:t>
      </w:r>
      <w:r w:rsidR="00485734">
        <w:rPr>
          <w:rFonts w:ascii="Times New Roman" w:eastAsia="Times New Roman" w:hAnsi="Times New Roman" w:cs="Times New Roman"/>
          <w:sz w:val="28"/>
          <w:szCs w:val="28"/>
          <w:lang w:eastAsia="ru-RU"/>
        </w:rPr>
        <w:t>з</w:t>
      </w:r>
      <w:r w:rsidRPr="006078FA">
        <w:rPr>
          <w:rFonts w:ascii="Times New Roman" w:eastAsia="Times New Roman" w:hAnsi="Times New Roman" w:cs="Times New Roman"/>
          <w:sz w:val="28"/>
          <w:szCs w:val="28"/>
          <w:lang w:eastAsia="ru-RU"/>
        </w:rPr>
        <w:t>акон о социальном партнерстве,</w:t>
      </w:r>
      <w:r>
        <w:rPr>
          <w:rFonts w:ascii="Times New Roman" w:eastAsia="Times New Roman" w:hAnsi="Times New Roman" w:cs="Times New Roman"/>
          <w:sz w:val="28"/>
          <w:szCs w:val="28"/>
          <w:lang w:eastAsia="ru-RU"/>
        </w:rPr>
        <w:t xml:space="preserve"> мероприятия по усилению методической работы с председателями КСОП,</w:t>
      </w:r>
      <w:r w:rsidRPr="006078FA">
        <w:rPr>
          <w:rFonts w:ascii="Times New Roman" w:eastAsia="Times New Roman" w:hAnsi="Times New Roman" w:cs="Times New Roman"/>
          <w:sz w:val="28"/>
          <w:szCs w:val="28"/>
          <w:lang w:eastAsia="ru-RU"/>
        </w:rPr>
        <w:t xml:space="preserve"> </w:t>
      </w:r>
      <w:r w:rsidRPr="006078FA">
        <w:rPr>
          <w:rFonts w:ascii="Times New Roman" w:eastAsia="Times New Roman" w:hAnsi="Times New Roman" w:cs="Times New Roman"/>
          <w:sz w:val="28"/>
          <w:szCs w:val="28"/>
          <w:lang w:eastAsia="ru-RU"/>
        </w:rPr>
        <w:lastRenderedPageBreak/>
        <w:t>направленные на развитие</w:t>
      </w:r>
      <w:r w:rsidR="00555833">
        <w:rPr>
          <w:rFonts w:ascii="Times New Roman" w:eastAsia="Times New Roman" w:hAnsi="Times New Roman" w:cs="Times New Roman"/>
          <w:sz w:val="28"/>
          <w:szCs w:val="28"/>
          <w:lang w:eastAsia="ru-RU"/>
        </w:rPr>
        <w:t xml:space="preserve"> </w:t>
      </w:r>
      <w:r w:rsidRPr="006078FA">
        <w:rPr>
          <w:rFonts w:ascii="Times New Roman" w:eastAsia="Times New Roman" w:hAnsi="Times New Roman" w:cs="Times New Roman"/>
          <w:sz w:val="28"/>
          <w:szCs w:val="28"/>
          <w:lang w:eastAsia="ru-RU"/>
        </w:rPr>
        <w:t>муниципал</w:t>
      </w:r>
      <w:r>
        <w:rPr>
          <w:rFonts w:ascii="Times New Roman" w:eastAsia="Times New Roman" w:hAnsi="Times New Roman" w:cs="Times New Roman"/>
          <w:sz w:val="28"/>
          <w:szCs w:val="28"/>
          <w:lang w:eastAsia="ru-RU"/>
        </w:rPr>
        <w:t>ьного уровня социального партнерства</w:t>
      </w:r>
      <w:r w:rsidRPr="006078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работа с Советом муниципальных образований</w:t>
      </w:r>
      <w:r w:rsidRPr="006078FA">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остепенно начали давать результаты по </w:t>
      </w:r>
      <w:r w:rsidRPr="006078FA">
        <w:rPr>
          <w:rFonts w:ascii="Times New Roman" w:eastAsia="Times New Roman" w:hAnsi="Times New Roman" w:cs="Times New Roman"/>
          <w:sz w:val="28"/>
          <w:szCs w:val="28"/>
          <w:lang w:eastAsia="ru-RU"/>
        </w:rPr>
        <w:t>одному из ключевых направлений нашей</w:t>
      </w:r>
      <w:r w:rsidR="00555833">
        <w:rPr>
          <w:rFonts w:ascii="Times New Roman" w:eastAsia="Times New Roman" w:hAnsi="Times New Roman" w:cs="Times New Roman"/>
          <w:sz w:val="28"/>
          <w:szCs w:val="28"/>
          <w:lang w:eastAsia="ru-RU"/>
        </w:rPr>
        <w:t xml:space="preserve"> </w:t>
      </w:r>
      <w:r w:rsidRPr="006078FA">
        <w:rPr>
          <w:rFonts w:ascii="Times New Roman" w:eastAsia="Times New Roman" w:hAnsi="Times New Roman" w:cs="Times New Roman"/>
          <w:sz w:val="28"/>
          <w:szCs w:val="28"/>
          <w:lang w:eastAsia="ru-RU"/>
        </w:rPr>
        <w:t xml:space="preserve">деятельности </w:t>
      </w:r>
      <w:r w:rsidR="00485734">
        <w:rPr>
          <w:rFonts w:ascii="Times New Roman" w:eastAsia="Times New Roman" w:hAnsi="Times New Roman" w:cs="Times New Roman"/>
          <w:sz w:val="28"/>
          <w:szCs w:val="28"/>
          <w:lang w:eastAsia="ru-RU"/>
        </w:rPr>
        <w:t>–</w:t>
      </w:r>
      <w:r w:rsidRPr="006078FA">
        <w:rPr>
          <w:rFonts w:ascii="Times New Roman" w:eastAsia="Times New Roman" w:hAnsi="Times New Roman" w:cs="Times New Roman"/>
          <w:sz w:val="28"/>
          <w:szCs w:val="28"/>
          <w:lang w:eastAsia="ru-RU"/>
        </w:rPr>
        <w:t xml:space="preserve"> заключению</w:t>
      </w:r>
      <w:r w:rsidR="00485734">
        <w:rPr>
          <w:rFonts w:ascii="Times New Roman" w:eastAsia="Times New Roman" w:hAnsi="Times New Roman" w:cs="Times New Roman"/>
          <w:sz w:val="28"/>
          <w:szCs w:val="28"/>
          <w:lang w:eastAsia="ru-RU"/>
        </w:rPr>
        <w:t xml:space="preserve"> </w:t>
      </w:r>
      <w:r w:rsidRPr="006078FA">
        <w:rPr>
          <w:rFonts w:ascii="Times New Roman" w:eastAsia="Times New Roman" w:hAnsi="Times New Roman" w:cs="Times New Roman"/>
          <w:sz w:val="28"/>
          <w:szCs w:val="28"/>
          <w:lang w:eastAsia="ru-RU"/>
        </w:rPr>
        <w:t>территориальных трехсторонних соглашений.</w:t>
      </w:r>
      <w:r w:rsidRPr="00A26716">
        <w:rPr>
          <w:rFonts w:ascii="Times New Roman" w:eastAsia="Times New Roman" w:hAnsi="Times New Roman" w:cs="Times New Roman"/>
          <w:sz w:val="28"/>
          <w:szCs w:val="28"/>
          <w:lang w:eastAsia="ru-RU"/>
        </w:rPr>
        <w:t xml:space="preserve"> </w:t>
      </w:r>
    </w:p>
    <w:p w:rsidR="002563F7" w:rsidRDefault="002563F7" w:rsidP="006C47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повысился охват территориальными трехсторонними соглашениями по регулированию социально-трудовых отношений с 75 до 85 %.</w:t>
      </w:r>
    </w:p>
    <w:p w:rsidR="002563F7" w:rsidRDefault="002563F7" w:rsidP="006C479F">
      <w:pPr>
        <w:spacing w:after="0" w:line="240" w:lineRule="auto"/>
        <w:ind w:firstLine="708"/>
        <w:jc w:val="both"/>
        <w:rPr>
          <w:rFonts w:ascii="Times New Roman" w:eastAsia="Times New Roman" w:hAnsi="Times New Roman" w:cs="Times New Roman"/>
          <w:sz w:val="28"/>
          <w:szCs w:val="28"/>
          <w:lang w:eastAsia="ru-RU"/>
        </w:rPr>
      </w:pPr>
      <w:r w:rsidRPr="00E80A26">
        <w:rPr>
          <w:rFonts w:ascii="Times New Roman" w:eastAsia="Times New Roman" w:hAnsi="Times New Roman" w:cs="Times New Roman"/>
          <w:sz w:val="28"/>
          <w:szCs w:val="28"/>
          <w:lang w:eastAsia="ru-RU"/>
        </w:rPr>
        <w:t>В ноябре 2016 года</w:t>
      </w:r>
      <w:r w:rsidRPr="005946B7">
        <w:rPr>
          <w:rFonts w:ascii="Times New Roman" w:eastAsia="Times New Roman" w:hAnsi="Times New Roman" w:cs="Times New Roman"/>
          <w:sz w:val="24"/>
          <w:szCs w:val="24"/>
          <w:lang w:eastAsia="ru-RU"/>
        </w:rPr>
        <w:t xml:space="preserve"> </w:t>
      </w:r>
      <w:r w:rsidRPr="005946B7">
        <w:rPr>
          <w:rFonts w:ascii="Times New Roman" w:eastAsia="Times New Roman" w:hAnsi="Times New Roman" w:cs="Times New Roman"/>
          <w:sz w:val="28"/>
          <w:szCs w:val="28"/>
          <w:lang w:eastAsia="ru-RU"/>
        </w:rPr>
        <w:t>Пермск</w:t>
      </w:r>
      <w:r>
        <w:rPr>
          <w:rFonts w:ascii="Times New Roman" w:eastAsia="Times New Roman" w:hAnsi="Times New Roman" w:cs="Times New Roman"/>
          <w:sz w:val="28"/>
          <w:szCs w:val="28"/>
          <w:lang w:eastAsia="ru-RU"/>
        </w:rPr>
        <w:t>ой</w:t>
      </w:r>
      <w:r w:rsidRPr="005946B7">
        <w:rPr>
          <w:rFonts w:ascii="Times New Roman" w:eastAsia="Times New Roman" w:hAnsi="Times New Roman" w:cs="Times New Roman"/>
          <w:sz w:val="28"/>
          <w:szCs w:val="28"/>
          <w:lang w:eastAsia="ru-RU"/>
        </w:rPr>
        <w:t xml:space="preserve"> краев</w:t>
      </w:r>
      <w:r>
        <w:rPr>
          <w:rFonts w:ascii="Times New Roman" w:eastAsia="Times New Roman" w:hAnsi="Times New Roman" w:cs="Times New Roman"/>
          <w:sz w:val="28"/>
          <w:szCs w:val="28"/>
          <w:lang w:eastAsia="ru-RU"/>
        </w:rPr>
        <w:t>ой</w:t>
      </w:r>
      <w:r w:rsidRPr="005946B7">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ей</w:t>
      </w:r>
      <w:r w:rsidR="00555833">
        <w:rPr>
          <w:rFonts w:ascii="Times New Roman" w:eastAsia="Times New Roman" w:hAnsi="Times New Roman" w:cs="Times New Roman"/>
          <w:sz w:val="28"/>
          <w:szCs w:val="28"/>
          <w:lang w:eastAsia="ru-RU"/>
        </w:rPr>
        <w:t xml:space="preserve"> </w:t>
      </w:r>
      <w:r w:rsidR="00485734">
        <w:rPr>
          <w:rFonts w:ascii="Times New Roman" w:eastAsia="Times New Roman" w:hAnsi="Times New Roman" w:cs="Times New Roman"/>
          <w:sz w:val="28"/>
          <w:szCs w:val="28"/>
          <w:lang w:eastAsia="ru-RU"/>
        </w:rPr>
        <w:t>О</w:t>
      </w:r>
      <w:r w:rsidRPr="005946B7">
        <w:rPr>
          <w:rFonts w:ascii="Times New Roman" w:eastAsia="Times New Roman" w:hAnsi="Times New Roman" w:cs="Times New Roman"/>
          <w:sz w:val="28"/>
          <w:szCs w:val="28"/>
          <w:lang w:eastAsia="ru-RU"/>
        </w:rPr>
        <w:t xml:space="preserve">бщероссийского профсоюза работников государственных учреждений и общественного обслуживания </w:t>
      </w:r>
      <w:r w:rsidRPr="00E80A26">
        <w:rPr>
          <w:rFonts w:ascii="Times New Roman" w:eastAsia="Times New Roman" w:hAnsi="Times New Roman" w:cs="Times New Roman"/>
          <w:sz w:val="28"/>
          <w:szCs w:val="28"/>
          <w:lang w:eastAsia="ru-RU"/>
        </w:rPr>
        <w:t>был проведен семинар-совещание "Развитие продвижения через механизм регулирования и развития социально-трудовых отношений в муниципальных образованиях Пермского края" с участием Совета муниципальных образований, представителей глав МО Пермского края и председателей ППО администраций МР под девизом "Социальное партнерство</w:t>
      </w:r>
      <w:r w:rsidR="00485734">
        <w:rPr>
          <w:rFonts w:ascii="Times New Roman" w:eastAsia="Times New Roman" w:hAnsi="Times New Roman" w:cs="Times New Roman"/>
          <w:sz w:val="28"/>
          <w:szCs w:val="28"/>
          <w:lang w:eastAsia="ru-RU"/>
        </w:rPr>
        <w:t xml:space="preserve"> – </w:t>
      </w:r>
      <w:r w:rsidRPr="00E80A26">
        <w:rPr>
          <w:rFonts w:ascii="Times New Roman" w:eastAsia="Times New Roman" w:hAnsi="Times New Roman" w:cs="Times New Roman"/>
          <w:sz w:val="28"/>
          <w:szCs w:val="28"/>
          <w:lang w:eastAsia="ru-RU"/>
        </w:rPr>
        <w:t>формула</w:t>
      </w:r>
      <w:r w:rsidR="00485734">
        <w:rPr>
          <w:rFonts w:ascii="Times New Roman" w:eastAsia="Times New Roman" w:hAnsi="Times New Roman" w:cs="Times New Roman"/>
          <w:sz w:val="28"/>
          <w:szCs w:val="28"/>
          <w:lang w:eastAsia="ru-RU"/>
        </w:rPr>
        <w:t xml:space="preserve"> </w:t>
      </w:r>
      <w:r w:rsidRPr="00E80A26">
        <w:rPr>
          <w:rFonts w:ascii="Times New Roman" w:eastAsia="Times New Roman" w:hAnsi="Times New Roman" w:cs="Times New Roman"/>
          <w:sz w:val="28"/>
          <w:szCs w:val="28"/>
          <w:lang w:eastAsia="ru-RU"/>
        </w:rPr>
        <w:t>мира и согласия!»</w:t>
      </w:r>
      <w:r>
        <w:rPr>
          <w:rFonts w:ascii="Times New Roman" w:eastAsia="Times New Roman" w:hAnsi="Times New Roman" w:cs="Times New Roman"/>
          <w:sz w:val="28"/>
          <w:szCs w:val="28"/>
          <w:lang w:eastAsia="ru-RU"/>
        </w:rPr>
        <w:t>.</w:t>
      </w:r>
    </w:p>
    <w:p w:rsidR="00176064" w:rsidRDefault="00176064" w:rsidP="00AB7D3B">
      <w:pPr>
        <w:tabs>
          <w:tab w:val="left" w:pos="709"/>
          <w:tab w:val="left" w:pos="2184"/>
        </w:tabs>
        <w:spacing w:after="0" w:line="240" w:lineRule="auto"/>
        <w:jc w:val="center"/>
        <w:rPr>
          <w:rFonts w:ascii="Times New Roman" w:eastAsia="Times New Roman" w:hAnsi="Times New Roman" w:cs="Times New Roman"/>
          <w:b/>
          <w:bCs/>
          <w:sz w:val="28"/>
          <w:szCs w:val="28"/>
          <w:lang w:eastAsia="x-none"/>
        </w:rPr>
      </w:pPr>
    </w:p>
    <w:p w:rsidR="00AB7D3B" w:rsidRDefault="00AB7D3B" w:rsidP="00AB7D3B">
      <w:pPr>
        <w:tabs>
          <w:tab w:val="left" w:pos="709"/>
          <w:tab w:val="left" w:pos="2184"/>
        </w:tabs>
        <w:spacing w:after="0" w:line="240" w:lineRule="auto"/>
        <w:jc w:val="center"/>
        <w:rPr>
          <w:rFonts w:ascii="Times New Roman" w:eastAsia="Times New Roman" w:hAnsi="Times New Roman" w:cs="Times New Roman"/>
          <w:b/>
          <w:bCs/>
          <w:sz w:val="28"/>
          <w:szCs w:val="28"/>
          <w:lang w:eastAsia="x-none"/>
        </w:rPr>
      </w:pPr>
      <w:r w:rsidRPr="00AB7D3B">
        <w:rPr>
          <w:rFonts w:ascii="Times New Roman" w:eastAsia="Times New Roman" w:hAnsi="Times New Roman" w:cs="Times New Roman"/>
          <w:b/>
          <w:bCs/>
          <w:sz w:val="28"/>
          <w:szCs w:val="28"/>
          <w:lang w:eastAsia="x-none"/>
        </w:rPr>
        <w:t>Информация об итогах реализации программы</w:t>
      </w:r>
    </w:p>
    <w:p w:rsidR="00AB7D3B" w:rsidRDefault="00AB7D3B" w:rsidP="00AB7D3B">
      <w:pPr>
        <w:tabs>
          <w:tab w:val="left" w:pos="709"/>
          <w:tab w:val="left" w:pos="2184"/>
        </w:tabs>
        <w:spacing w:after="0" w:line="240" w:lineRule="auto"/>
        <w:jc w:val="center"/>
        <w:rPr>
          <w:rFonts w:ascii="Times New Roman" w:eastAsia="Times New Roman" w:hAnsi="Times New Roman" w:cs="Times New Roman"/>
          <w:b/>
          <w:bCs/>
          <w:sz w:val="28"/>
          <w:szCs w:val="28"/>
          <w:lang w:eastAsia="x-none"/>
        </w:rPr>
      </w:pPr>
      <w:r w:rsidRPr="00AB7D3B">
        <w:rPr>
          <w:rFonts w:ascii="Times New Roman" w:eastAsia="Times New Roman" w:hAnsi="Times New Roman" w:cs="Times New Roman"/>
          <w:b/>
          <w:bCs/>
          <w:sz w:val="28"/>
          <w:szCs w:val="28"/>
          <w:lang w:eastAsia="x-none"/>
        </w:rPr>
        <w:t xml:space="preserve"> «Защита социально-трудовых прав членов профсоюза</w:t>
      </w:r>
    </w:p>
    <w:p w:rsidR="00A40251" w:rsidRPr="00AB7D3B" w:rsidRDefault="00AB7D3B" w:rsidP="00AB7D3B">
      <w:pPr>
        <w:tabs>
          <w:tab w:val="left" w:pos="709"/>
          <w:tab w:val="left" w:pos="2184"/>
        </w:tabs>
        <w:spacing w:after="0" w:line="240" w:lineRule="auto"/>
        <w:jc w:val="center"/>
        <w:rPr>
          <w:rFonts w:ascii="Times New Roman" w:eastAsia="Times New Roman" w:hAnsi="Times New Roman" w:cs="Times New Roman"/>
          <w:b/>
          <w:bCs/>
          <w:sz w:val="28"/>
          <w:szCs w:val="28"/>
          <w:lang w:eastAsia="x-none"/>
        </w:rPr>
      </w:pPr>
      <w:r w:rsidRPr="00AB7D3B">
        <w:rPr>
          <w:rFonts w:ascii="Times New Roman" w:eastAsia="Times New Roman" w:hAnsi="Times New Roman" w:cs="Times New Roman"/>
          <w:b/>
          <w:bCs/>
          <w:sz w:val="28"/>
          <w:szCs w:val="28"/>
          <w:lang w:eastAsia="x-none"/>
        </w:rPr>
        <w:t>на период 2015-2020 годы»</w:t>
      </w:r>
    </w:p>
    <w:p w:rsidR="00A40251" w:rsidRPr="00AB7D3B" w:rsidRDefault="00A40251" w:rsidP="00AB7D3B">
      <w:pPr>
        <w:tabs>
          <w:tab w:val="left" w:pos="709"/>
          <w:tab w:val="left" w:pos="2184"/>
        </w:tabs>
        <w:spacing w:after="0" w:line="240" w:lineRule="auto"/>
        <w:jc w:val="center"/>
        <w:rPr>
          <w:rFonts w:ascii="Times New Roman" w:eastAsia="Times New Roman" w:hAnsi="Times New Roman" w:cs="Times New Roman"/>
          <w:b/>
          <w:bCs/>
          <w:sz w:val="28"/>
          <w:szCs w:val="28"/>
          <w:lang w:eastAsia="x-none"/>
        </w:rPr>
      </w:pP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 xml:space="preserve">Деятельность профсоюзных органов по защите социально-трудовых прав и законных интересов членов профсоюзов проводилась в соответствии с трудовым законодательством и законодательством о профсоюзах, положениями об инспекциях труда и осуществлялась в рамках программы «Защита социально-трудовых прав членов профсоюза» по следующим основным направлениям: </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 xml:space="preserve">проведение проверок соблюдения работодателями трудовых прав работников; </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взаимодействие с органами прокуратуры</w:t>
      </w:r>
      <w:r w:rsidR="00881EE0" w:rsidRPr="00AB7D3B">
        <w:rPr>
          <w:rFonts w:ascii="Times New Roman" w:eastAsia="Times New Roman" w:hAnsi="Times New Roman" w:cs="Times New Roman"/>
          <w:iCs/>
          <w:sz w:val="28"/>
          <w:szCs w:val="28"/>
          <w:lang w:eastAsia="ru-RU"/>
        </w:rPr>
        <w:t>, Государственной инспекцией труда, Роспотребнадзором в Пермском крае;</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 xml:space="preserve">консультативная и разъяснительная деятельность; </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 xml:space="preserve">досудебная и судебная защита нарушенных прав; </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правовая экспертиза проектов коллективных договоров и локальных нормативных актов, затрагивающих права и законные интересы членов профсоюза;</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специальная оценка условий труда;</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расследование несчастных случаев;</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пропаганда и популяризация мер по охране труда;</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организация мер морального и материального поощрения профактива по охране труда;</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осуществление общественного контроля;</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обучение профактива по применению трудового права;</w:t>
      </w:r>
    </w:p>
    <w:p w:rsidR="00881EE0" w:rsidRPr="00AB7D3B" w:rsidRDefault="00EC39F0" w:rsidP="00881EE0">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1EE0" w:rsidRPr="00AB7D3B">
        <w:rPr>
          <w:rFonts w:ascii="Times New Roman" w:eastAsia="Times New Roman" w:hAnsi="Times New Roman" w:cs="Times New Roman"/>
          <w:sz w:val="28"/>
          <w:szCs w:val="28"/>
          <w:lang w:eastAsia="ru-RU"/>
        </w:rPr>
        <w:t>информационная деятельность.</w:t>
      </w:r>
    </w:p>
    <w:p w:rsidR="00881EE0" w:rsidRDefault="00881EE0" w:rsidP="0014123E">
      <w:pPr>
        <w:tabs>
          <w:tab w:val="left" w:pos="709"/>
          <w:tab w:val="left" w:pos="2184"/>
        </w:tabs>
        <w:spacing w:after="0" w:line="240" w:lineRule="auto"/>
        <w:jc w:val="center"/>
        <w:rPr>
          <w:rFonts w:ascii="Times New Roman" w:eastAsia="Times New Roman" w:hAnsi="Times New Roman" w:cs="Times New Roman"/>
          <w:bCs/>
          <w:sz w:val="28"/>
          <w:szCs w:val="28"/>
          <w:lang w:eastAsia="x-none"/>
        </w:rPr>
      </w:pPr>
    </w:p>
    <w:p w:rsidR="0014123E" w:rsidRPr="00EC39F0" w:rsidRDefault="0014123E" w:rsidP="0014123E">
      <w:pPr>
        <w:tabs>
          <w:tab w:val="left" w:pos="709"/>
          <w:tab w:val="left" w:pos="2184"/>
        </w:tabs>
        <w:spacing w:after="0" w:line="240" w:lineRule="auto"/>
        <w:jc w:val="center"/>
        <w:rPr>
          <w:rFonts w:ascii="Times New Roman" w:eastAsia="Times New Roman" w:hAnsi="Times New Roman" w:cs="Times New Roman"/>
          <w:bCs/>
          <w:sz w:val="28"/>
          <w:szCs w:val="28"/>
          <w:u w:val="single"/>
          <w:lang w:eastAsia="x-none"/>
        </w:rPr>
      </w:pPr>
      <w:r w:rsidRPr="00EC39F0">
        <w:rPr>
          <w:rFonts w:ascii="Times New Roman" w:eastAsia="Times New Roman" w:hAnsi="Times New Roman" w:cs="Times New Roman"/>
          <w:bCs/>
          <w:sz w:val="28"/>
          <w:szCs w:val="28"/>
          <w:u w:val="single"/>
          <w:lang w:eastAsia="x-none"/>
        </w:rPr>
        <w:lastRenderedPageBreak/>
        <w:t xml:space="preserve">Улучшение условий труда и </w:t>
      </w:r>
      <w:r w:rsidR="00881EE0" w:rsidRPr="00EC39F0">
        <w:rPr>
          <w:rFonts w:ascii="Times New Roman" w:eastAsia="Times New Roman" w:hAnsi="Times New Roman" w:cs="Times New Roman"/>
          <w:bCs/>
          <w:sz w:val="28"/>
          <w:szCs w:val="28"/>
          <w:u w:val="single"/>
          <w:lang w:eastAsia="x-none"/>
        </w:rPr>
        <w:t xml:space="preserve">  з</w:t>
      </w:r>
      <w:r w:rsidRPr="00EC39F0">
        <w:rPr>
          <w:rFonts w:ascii="Times New Roman" w:eastAsia="Times New Roman" w:hAnsi="Times New Roman" w:cs="Times New Roman"/>
          <w:bCs/>
          <w:sz w:val="28"/>
          <w:szCs w:val="28"/>
          <w:u w:val="single"/>
          <w:lang w:eastAsia="x-none"/>
        </w:rPr>
        <w:t>доровья работающих членов профсоюза</w:t>
      </w:r>
      <w:r w:rsidR="00881EE0" w:rsidRPr="00EC39F0">
        <w:rPr>
          <w:rFonts w:ascii="Times New Roman" w:eastAsia="Times New Roman" w:hAnsi="Times New Roman" w:cs="Times New Roman"/>
          <w:bCs/>
          <w:sz w:val="28"/>
          <w:szCs w:val="28"/>
          <w:u w:val="single"/>
          <w:lang w:eastAsia="x-none"/>
        </w:rPr>
        <w:t xml:space="preserve"> </w:t>
      </w:r>
      <w:r w:rsidRPr="00EC39F0">
        <w:rPr>
          <w:rFonts w:ascii="Times New Roman" w:eastAsia="Times New Roman" w:hAnsi="Times New Roman" w:cs="Times New Roman"/>
          <w:bCs/>
          <w:sz w:val="28"/>
          <w:szCs w:val="28"/>
          <w:u w:val="single"/>
          <w:lang w:eastAsia="x-none"/>
        </w:rPr>
        <w:t>на период 2015-2020 годы</w:t>
      </w:r>
    </w:p>
    <w:p w:rsidR="00A40251" w:rsidRPr="00A40251" w:rsidRDefault="0014123E" w:rsidP="00A40251">
      <w:pPr>
        <w:tabs>
          <w:tab w:val="left" w:pos="709"/>
          <w:tab w:val="left" w:pos="2184"/>
        </w:tabs>
        <w:spacing w:after="0" w:line="240" w:lineRule="auto"/>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val="x-none" w:eastAsia="x-none"/>
        </w:rPr>
        <w:tab/>
      </w:r>
      <w:r w:rsidR="00A40251" w:rsidRPr="00A40251">
        <w:rPr>
          <w:rFonts w:ascii="Times New Roman" w:eastAsia="Times New Roman" w:hAnsi="Times New Roman" w:cs="Times New Roman"/>
          <w:bCs/>
          <w:sz w:val="28"/>
          <w:szCs w:val="28"/>
          <w:lang w:val="x-none" w:eastAsia="x-none"/>
        </w:rPr>
        <w:t xml:space="preserve">Техническими инспекторами труда </w:t>
      </w:r>
      <w:r w:rsidR="00A40251" w:rsidRPr="00A40251">
        <w:rPr>
          <w:rFonts w:ascii="Times New Roman" w:eastAsia="Times New Roman" w:hAnsi="Times New Roman" w:cs="Times New Roman"/>
          <w:bCs/>
          <w:sz w:val="28"/>
          <w:szCs w:val="28"/>
          <w:lang w:eastAsia="x-none"/>
        </w:rPr>
        <w:t xml:space="preserve">крайсовпрофа и </w:t>
      </w:r>
      <w:r w:rsidR="00A40251" w:rsidRPr="00A40251">
        <w:rPr>
          <w:rFonts w:ascii="Times New Roman" w:eastAsia="Times New Roman" w:hAnsi="Times New Roman" w:cs="Times New Roman"/>
          <w:bCs/>
          <w:sz w:val="28"/>
          <w:szCs w:val="28"/>
          <w:lang w:val="x-none" w:eastAsia="x-none"/>
        </w:rPr>
        <w:t xml:space="preserve">краевых членских организаций (без учета технических инспекторов в первичных профсоюзных организациях) </w:t>
      </w:r>
      <w:r w:rsidR="00A40251" w:rsidRPr="00A40251">
        <w:rPr>
          <w:rFonts w:ascii="Times New Roman" w:eastAsia="Times New Roman" w:hAnsi="Times New Roman" w:cs="Times New Roman"/>
          <w:iCs/>
          <w:sz w:val="28"/>
          <w:szCs w:val="28"/>
          <w:lang w:val="x-none" w:eastAsia="x-none"/>
        </w:rPr>
        <w:t xml:space="preserve">за </w:t>
      </w:r>
      <w:r w:rsidR="00A40251" w:rsidRPr="00A40251">
        <w:rPr>
          <w:rFonts w:ascii="Times New Roman" w:eastAsia="Times New Roman" w:hAnsi="Times New Roman" w:cs="Times New Roman"/>
          <w:iCs/>
          <w:sz w:val="28"/>
          <w:szCs w:val="28"/>
          <w:shd w:val="clear" w:color="auto" w:fill="FFFFFF"/>
          <w:lang w:val="x-none" w:eastAsia="x-none"/>
        </w:rPr>
        <w:t>2015-201</w:t>
      </w:r>
      <w:r w:rsidR="00A40251" w:rsidRPr="00A40251">
        <w:rPr>
          <w:rFonts w:ascii="Times New Roman" w:eastAsia="Times New Roman" w:hAnsi="Times New Roman" w:cs="Times New Roman"/>
          <w:iCs/>
          <w:sz w:val="28"/>
          <w:szCs w:val="28"/>
          <w:shd w:val="clear" w:color="auto" w:fill="FFFFFF"/>
          <w:lang w:eastAsia="x-none"/>
        </w:rPr>
        <w:t>9</w:t>
      </w:r>
      <w:r w:rsidR="00A40251" w:rsidRPr="00A40251">
        <w:rPr>
          <w:rFonts w:ascii="Times New Roman" w:eastAsia="Times New Roman" w:hAnsi="Times New Roman" w:cs="Times New Roman"/>
          <w:iCs/>
          <w:sz w:val="28"/>
          <w:szCs w:val="28"/>
          <w:shd w:val="clear" w:color="auto" w:fill="FFFFFF"/>
          <w:lang w:val="x-none" w:eastAsia="x-none"/>
        </w:rPr>
        <w:t xml:space="preserve"> годы</w:t>
      </w:r>
      <w:r w:rsidR="00A40251" w:rsidRPr="00A40251">
        <w:rPr>
          <w:rFonts w:ascii="Times New Roman" w:eastAsia="Times New Roman" w:hAnsi="Times New Roman" w:cs="Times New Roman"/>
          <w:b/>
          <w:iCs/>
          <w:sz w:val="28"/>
          <w:szCs w:val="28"/>
          <w:shd w:val="clear" w:color="auto" w:fill="FFFFFF"/>
          <w:lang w:val="x-none" w:eastAsia="x-none"/>
        </w:rPr>
        <w:t xml:space="preserve"> </w:t>
      </w:r>
      <w:r w:rsidR="00A40251" w:rsidRPr="00A40251">
        <w:rPr>
          <w:rFonts w:ascii="Times New Roman" w:eastAsia="Times New Roman" w:hAnsi="Times New Roman" w:cs="Times New Roman"/>
          <w:bCs/>
          <w:sz w:val="28"/>
          <w:szCs w:val="28"/>
          <w:shd w:val="clear" w:color="auto" w:fill="FFFFFF"/>
          <w:lang w:val="x-none" w:eastAsia="x-none"/>
        </w:rPr>
        <w:t xml:space="preserve">было проведено </w:t>
      </w:r>
      <w:r w:rsidR="00F93A2D" w:rsidRPr="00ED563A">
        <w:rPr>
          <w:rFonts w:ascii="Times New Roman" w:eastAsia="Times New Roman" w:hAnsi="Times New Roman" w:cs="Times New Roman"/>
          <w:bCs/>
          <w:sz w:val="28"/>
          <w:szCs w:val="28"/>
          <w:shd w:val="clear" w:color="auto" w:fill="FFFFFF"/>
          <w:lang w:eastAsia="x-none"/>
        </w:rPr>
        <w:t>917</w:t>
      </w:r>
      <w:r w:rsidR="00A40251" w:rsidRPr="00A40251">
        <w:rPr>
          <w:rFonts w:ascii="Times New Roman" w:eastAsia="Times New Roman" w:hAnsi="Times New Roman" w:cs="Times New Roman"/>
          <w:bCs/>
          <w:sz w:val="28"/>
          <w:szCs w:val="28"/>
          <w:shd w:val="clear" w:color="auto" w:fill="FFFFFF"/>
          <w:lang w:val="x-none" w:eastAsia="x-none"/>
        </w:rPr>
        <w:t xml:space="preserve"> проверок законодательства об охране труда, выявлено </w:t>
      </w:r>
      <w:r w:rsidR="00F93A2D" w:rsidRPr="00ED563A">
        <w:rPr>
          <w:rFonts w:ascii="Times New Roman" w:eastAsia="Times New Roman" w:hAnsi="Times New Roman" w:cs="Times New Roman"/>
          <w:bCs/>
          <w:sz w:val="28"/>
          <w:szCs w:val="28"/>
          <w:shd w:val="clear" w:color="auto" w:fill="FFFFFF"/>
          <w:lang w:eastAsia="x-none"/>
        </w:rPr>
        <w:t>4472</w:t>
      </w:r>
      <w:r w:rsidR="00A40251" w:rsidRPr="00501A0F">
        <w:rPr>
          <w:rFonts w:ascii="Times New Roman" w:eastAsia="Times New Roman" w:hAnsi="Times New Roman" w:cs="Times New Roman"/>
          <w:b/>
          <w:bCs/>
          <w:sz w:val="28"/>
          <w:szCs w:val="28"/>
          <w:lang w:val="x-none" w:eastAsia="x-none"/>
        </w:rPr>
        <w:t xml:space="preserve"> </w:t>
      </w:r>
      <w:r w:rsidR="00A40251" w:rsidRPr="00A40251">
        <w:rPr>
          <w:rFonts w:ascii="Times New Roman" w:eastAsia="Times New Roman" w:hAnsi="Times New Roman" w:cs="Times New Roman"/>
          <w:bCs/>
          <w:sz w:val="28"/>
          <w:szCs w:val="28"/>
          <w:lang w:val="x-none" w:eastAsia="x-none"/>
        </w:rPr>
        <w:t>нарушени</w:t>
      </w:r>
      <w:r w:rsidR="00A40251" w:rsidRPr="00A40251">
        <w:rPr>
          <w:rFonts w:ascii="Times New Roman" w:eastAsia="Times New Roman" w:hAnsi="Times New Roman" w:cs="Times New Roman"/>
          <w:bCs/>
          <w:sz w:val="28"/>
          <w:szCs w:val="28"/>
          <w:lang w:eastAsia="x-none"/>
        </w:rPr>
        <w:t>й</w:t>
      </w:r>
      <w:r w:rsidR="00A40251" w:rsidRPr="00A40251">
        <w:rPr>
          <w:rFonts w:ascii="Times New Roman" w:eastAsia="Times New Roman" w:hAnsi="Times New Roman" w:cs="Times New Roman"/>
          <w:bCs/>
          <w:sz w:val="28"/>
          <w:szCs w:val="28"/>
          <w:lang w:val="x-none" w:eastAsia="x-none"/>
        </w:rPr>
        <w:t>.</w:t>
      </w:r>
      <w:r w:rsidR="00A40251" w:rsidRPr="00A40251">
        <w:rPr>
          <w:rFonts w:ascii="Times New Roman" w:eastAsia="Times New Roman" w:hAnsi="Times New Roman" w:cs="Times New Roman"/>
          <w:bCs/>
          <w:sz w:val="28"/>
          <w:szCs w:val="28"/>
          <w:lang w:eastAsia="x-none"/>
        </w:rPr>
        <w:t xml:space="preserve"> </w:t>
      </w:r>
    </w:p>
    <w:p w:rsidR="00A40251" w:rsidRPr="00A40251" w:rsidRDefault="00A40251" w:rsidP="00A40251">
      <w:pPr>
        <w:tabs>
          <w:tab w:val="left" w:pos="709"/>
          <w:tab w:val="left" w:pos="2184"/>
        </w:tabs>
        <w:spacing w:after="0" w:line="240" w:lineRule="auto"/>
        <w:jc w:val="both"/>
        <w:rPr>
          <w:rFonts w:ascii="Times New Roman" w:eastAsia="Times New Roman" w:hAnsi="Times New Roman" w:cs="Times New Roman"/>
          <w:bCs/>
          <w:sz w:val="28"/>
          <w:szCs w:val="28"/>
          <w:lang w:eastAsia="x-none"/>
        </w:rPr>
      </w:pPr>
    </w:p>
    <w:p w:rsidR="00A40251" w:rsidRDefault="00A40251" w:rsidP="00A40251">
      <w:pPr>
        <w:tabs>
          <w:tab w:val="left" w:pos="709"/>
          <w:tab w:val="left" w:pos="2184"/>
        </w:tabs>
        <w:spacing w:after="0" w:line="240" w:lineRule="auto"/>
        <w:jc w:val="both"/>
        <w:rPr>
          <w:rFonts w:ascii="Times New Roman" w:eastAsia="Times New Roman" w:hAnsi="Times New Roman" w:cs="Times New Roman"/>
          <w:bCs/>
          <w:noProof/>
          <w:sz w:val="28"/>
          <w:szCs w:val="28"/>
          <w:lang w:eastAsia="ru-RU"/>
        </w:rPr>
      </w:pPr>
    </w:p>
    <w:p w:rsidR="00F93A2D" w:rsidRDefault="00F93A2D" w:rsidP="00A40251">
      <w:pPr>
        <w:tabs>
          <w:tab w:val="left" w:pos="709"/>
          <w:tab w:val="left" w:pos="2184"/>
        </w:tabs>
        <w:spacing w:after="0" w:line="240" w:lineRule="auto"/>
        <w:jc w:val="both"/>
        <w:rPr>
          <w:rFonts w:ascii="Times New Roman" w:eastAsia="Times New Roman" w:hAnsi="Times New Roman" w:cs="Times New Roman"/>
          <w:bCs/>
          <w:noProof/>
          <w:sz w:val="28"/>
          <w:szCs w:val="28"/>
          <w:lang w:eastAsia="ru-RU"/>
        </w:rPr>
      </w:pPr>
    </w:p>
    <w:p w:rsidR="00F93A2D" w:rsidRDefault="00F93A2D" w:rsidP="00A40251">
      <w:pPr>
        <w:tabs>
          <w:tab w:val="left" w:pos="709"/>
          <w:tab w:val="left" w:pos="2184"/>
        </w:tabs>
        <w:spacing w:after="0" w:line="240" w:lineRule="auto"/>
        <w:jc w:val="both"/>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drawing>
          <wp:inline distT="0" distB="0" distL="0" distR="0">
            <wp:extent cx="6255522" cy="4042160"/>
            <wp:effectExtent l="0" t="0" r="1206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3A2D" w:rsidRPr="00A40251" w:rsidRDefault="00F93A2D" w:rsidP="00A40251">
      <w:pPr>
        <w:tabs>
          <w:tab w:val="left" w:pos="709"/>
          <w:tab w:val="left" w:pos="2184"/>
        </w:tabs>
        <w:spacing w:after="0" w:line="240" w:lineRule="auto"/>
        <w:jc w:val="both"/>
        <w:rPr>
          <w:rFonts w:ascii="Times New Roman" w:eastAsia="Times New Roman" w:hAnsi="Times New Roman" w:cs="Times New Roman"/>
          <w:bCs/>
          <w:sz w:val="28"/>
          <w:szCs w:val="28"/>
          <w:lang w:eastAsia="x-none"/>
        </w:rPr>
      </w:pPr>
    </w:p>
    <w:p w:rsidR="00176064" w:rsidRDefault="00A40251" w:rsidP="00A40251">
      <w:pPr>
        <w:tabs>
          <w:tab w:val="left" w:pos="709"/>
          <w:tab w:val="left" w:pos="2184"/>
        </w:tabs>
        <w:spacing w:after="0" w:line="240" w:lineRule="auto"/>
        <w:jc w:val="both"/>
        <w:rPr>
          <w:rFonts w:ascii="Times New Roman" w:eastAsia="Times New Roman" w:hAnsi="Times New Roman" w:cs="Times New Roman"/>
          <w:bCs/>
          <w:sz w:val="28"/>
          <w:szCs w:val="28"/>
          <w:lang w:eastAsia="x-none"/>
        </w:rPr>
      </w:pPr>
      <w:r w:rsidRPr="00A40251">
        <w:rPr>
          <w:rFonts w:ascii="Times New Roman" w:eastAsia="Times New Roman" w:hAnsi="Times New Roman" w:cs="Times New Roman"/>
          <w:bCs/>
          <w:sz w:val="28"/>
          <w:szCs w:val="28"/>
          <w:lang w:eastAsia="x-none"/>
        </w:rPr>
        <w:tab/>
      </w:r>
    </w:p>
    <w:p w:rsidR="00A40251" w:rsidRPr="00A40251" w:rsidRDefault="00176064" w:rsidP="00A40251">
      <w:pPr>
        <w:tabs>
          <w:tab w:val="left" w:pos="709"/>
          <w:tab w:val="left" w:pos="2184"/>
        </w:tabs>
        <w:spacing w:after="0" w:line="240" w:lineRule="auto"/>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ab/>
      </w:r>
      <w:r w:rsidR="00A40251" w:rsidRPr="00A40251">
        <w:rPr>
          <w:rFonts w:ascii="Times New Roman" w:eastAsia="Times New Roman" w:hAnsi="Times New Roman" w:cs="Times New Roman"/>
          <w:bCs/>
          <w:sz w:val="28"/>
          <w:szCs w:val="28"/>
          <w:lang w:val="x-none" w:eastAsia="x-none"/>
        </w:rPr>
        <w:t>Технической инспекцией труда Пермского крайсовпрофа в 201</w:t>
      </w:r>
      <w:r w:rsidR="00A40251" w:rsidRPr="00A40251">
        <w:rPr>
          <w:rFonts w:ascii="Times New Roman" w:eastAsia="Times New Roman" w:hAnsi="Times New Roman" w:cs="Times New Roman"/>
          <w:bCs/>
          <w:sz w:val="28"/>
          <w:szCs w:val="28"/>
          <w:lang w:eastAsia="x-none"/>
        </w:rPr>
        <w:t>9</w:t>
      </w:r>
      <w:r w:rsidR="00A40251" w:rsidRPr="00A40251">
        <w:rPr>
          <w:rFonts w:ascii="Times New Roman" w:eastAsia="Times New Roman" w:hAnsi="Times New Roman" w:cs="Times New Roman"/>
          <w:bCs/>
          <w:sz w:val="28"/>
          <w:szCs w:val="28"/>
          <w:lang w:val="x-none" w:eastAsia="x-none"/>
        </w:rPr>
        <w:t xml:space="preserve"> году было проведено </w:t>
      </w:r>
      <w:r w:rsidR="00A40251" w:rsidRPr="00E14831">
        <w:rPr>
          <w:rFonts w:ascii="Times New Roman" w:eastAsia="Times New Roman" w:hAnsi="Times New Roman" w:cs="Times New Roman"/>
          <w:bCs/>
          <w:sz w:val="28"/>
          <w:szCs w:val="28"/>
          <w:lang w:val="x-none" w:eastAsia="x-none"/>
        </w:rPr>
        <w:t>5 проверок организаций. Из них плановых</w:t>
      </w:r>
      <w:r w:rsidR="00555833" w:rsidRPr="00E14831">
        <w:rPr>
          <w:rFonts w:ascii="Times New Roman" w:eastAsia="Times New Roman" w:hAnsi="Times New Roman" w:cs="Times New Roman"/>
          <w:bCs/>
          <w:sz w:val="28"/>
          <w:szCs w:val="28"/>
          <w:lang w:val="x-none" w:eastAsia="x-none"/>
        </w:rPr>
        <w:t xml:space="preserve"> </w:t>
      </w:r>
      <w:r w:rsidR="00A40251" w:rsidRPr="00E14831">
        <w:rPr>
          <w:rFonts w:ascii="Times New Roman" w:eastAsia="Times New Roman" w:hAnsi="Times New Roman" w:cs="Times New Roman"/>
          <w:bCs/>
          <w:sz w:val="28"/>
          <w:szCs w:val="28"/>
          <w:lang w:val="x-none" w:eastAsia="x-none"/>
        </w:rPr>
        <w:t xml:space="preserve">комплексных – </w:t>
      </w:r>
      <w:r w:rsidR="00E14831" w:rsidRPr="00E14831">
        <w:rPr>
          <w:rFonts w:ascii="Times New Roman" w:eastAsia="Times New Roman" w:hAnsi="Times New Roman" w:cs="Times New Roman"/>
          <w:bCs/>
          <w:sz w:val="28"/>
          <w:szCs w:val="28"/>
          <w:lang w:eastAsia="x-none"/>
        </w:rPr>
        <w:t>4</w:t>
      </w:r>
      <w:r w:rsidR="00A40251" w:rsidRPr="00E14831">
        <w:rPr>
          <w:rFonts w:ascii="Times New Roman" w:eastAsia="Times New Roman" w:hAnsi="Times New Roman" w:cs="Times New Roman"/>
          <w:bCs/>
          <w:sz w:val="28"/>
          <w:szCs w:val="28"/>
          <w:lang w:val="x-none" w:eastAsia="x-none"/>
        </w:rPr>
        <w:t xml:space="preserve"> (согласно годово</w:t>
      </w:r>
      <w:r w:rsidR="001E297C" w:rsidRPr="00E14831">
        <w:rPr>
          <w:rFonts w:ascii="Times New Roman" w:eastAsia="Times New Roman" w:hAnsi="Times New Roman" w:cs="Times New Roman"/>
          <w:bCs/>
          <w:sz w:val="28"/>
          <w:szCs w:val="28"/>
          <w:lang w:eastAsia="x-none"/>
        </w:rPr>
        <w:t>му</w:t>
      </w:r>
      <w:r w:rsidR="00A40251" w:rsidRPr="00E14831">
        <w:rPr>
          <w:rFonts w:ascii="Times New Roman" w:eastAsia="Times New Roman" w:hAnsi="Times New Roman" w:cs="Times New Roman"/>
          <w:bCs/>
          <w:sz w:val="28"/>
          <w:szCs w:val="28"/>
          <w:lang w:val="x-none" w:eastAsia="x-none"/>
        </w:rPr>
        <w:t xml:space="preserve"> график</w:t>
      </w:r>
      <w:r w:rsidR="001E297C" w:rsidRPr="00E14831">
        <w:rPr>
          <w:rFonts w:ascii="Times New Roman" w:eastAsia="Times New Roman" w:hAnsi="Times New Roman" w:cs="Times New Roman"/>
          <w:bCs/>
          <w:sz w:val="28"/>
          <w:szCs w:val="28"/>
          <w:lang w:eastAsia="x-none"/>
        </w:rPr>
        <w:t>у</w:t>
      </w:r>
      <w:r w:rsidR="00A40251" w:rsidRPr="00E14831">
        <w:rPr>
          <w:rFonts w:ascii="Times New Roman" w:eastAsia="Times New Roman" w:hAnsi="Times New Roman" w:cs="Times New Roman"/>
          <w:bCs/>
          <w:sz w:val="28"/>
          <w:szCs w:val="28"/>
          <w:lang w:val="x-none" w:eastAsia="x-none"/>
        </w:rPr>
        <w:t xml:space="preserve"> проверок по заявкам членских организаций),</w:t>
      </w:r>
      <w:r w:rsidR="00555833" w:rsidRPr="00E14831">
        <w:rPr>
          <w:rFonts w:ascii="Times New Roman" w:eastAsia="Times New Roman" w:hAnsi="Times New Roman" w:cs="Times New Roman"/>
          <w:bCs/>
          <w:sz w:val="28"/>
          <w:szCs w:val="28"/>
          <w:lang w:val="x-none" w:eastAsia="x-none"/>
        </w:rPr>
        <w:t xml:space="preserve"> </w:t>
      </w:r>
      <w:r w:rsidR="00A40251" w:rsidRPr="00E14831">
        <w:rPr>
          <w:rFonts w:ascii="Times New Roman" w:eastAsia="Times New Roman" w:hAnsi="Times New Roman" w:cs="Times New Roman"/>
          <w:bCs/>
          <w:sz w:val="28"/>
          <w:szCs w:val="28"/>
          <w:lang w:val="x-none" w:eastAsia="x-none"/>
        </w:rPr>
        <w:t xml:space="preserve">в ходе которых было выявлено </w:t>
      </w:r>
      <w:r w:rsidR="00E14831" w:rsidRPr="00E14831">
        <w:rPr>
          <w:rFonts w:ascii="Times New Roman" w:eastAsia="Times New Roman" w:hAnsi="Times New Roman" w:cs="Times New Roman"/>
          <w:bCs/>
          <w:sz w:val="28"/>
          <w:szCs w:val="28"/>
          <w:lang w:eastAsia="x-none"/>
        </w:rPr>
        <w:t>53</w:t>
      </w:r>
      <w:r w:rsidR="00A40251" w:rsidRPr="00A40251">
        <w:rPr>
          <w:rFonts w:ascii="Times New Roman" w:eastAsia="Times New Roman" w:hAnsi="Times New Roman" w:cs="Times New Roman"/>
          <w:bCs/>
          <w:sz w:val="28"/>
          <w:szCs w:val="28"/>
          <w:lang w:val="x-none" w:eastAsia="x-none"/>
        </w:rPr>
        <w:t xml:space="preserve"> нарушений. Зафиксировано </w:t>
      </w:r>
      <w:r w:rsidR="00E14831">
        <w:rPr>
          <w:rFonts w:ascii="Times New Roman" w:eastAsia="Times New Roman" w:hAnsi="Times New Roman" w:cs="Times New Roman"/>
          <w:bCs/>
          <w:sz w:val="28"/>
          <w:szCs w:val="28"/>
          <w:lang w:eastAsia="x-none"/>
        </w:rPr>
        <w:t>28</w:t>
      </w:r>
      <w:r w:rsidR="00A40251" w:rsidRPr="00A40251">
        <w:rPr>
          <w:rFonts w:ascii="Times New Roman" w:eastAsia="Times New Roman" w:hAnsi="Times New Roman" w:cs="Times New Roman"/>
          <w:bCs/>
          <w:sz w:val="28"/>
          <w:szCs w:val="28"/>
          <w:lang w:val="x-none" w:eastAsia="x-none"/>
        </w:rPr>
        <w:t xml:space="preserve"> «вид</w:t>
      </w:r>
      <w:r w:rsidR="005A7F9D">
        <w:rPr>
          <w:rFonts w:ascii="Times New Roman" w:eastAsia="Times New Roman" w:hAnsi="Times New Roman" w:cs="Times New Roman"/>
          <w:bCs/>
          <w:sz w:val="28"/>
          <w:szCs w:val="28"/>
          <w:lang w:eastAsia="x-none"/>
        </w:rPr>
        <w:t>а</w:t>
      </w:r>
      <w:r w:rsidR="00A40251" w:rsidRPr="00A40251">
        <w:rPr>
          <w:rFonts w:ascii="Times New Roman" w:eastAsia="Times New Roman" w:hAnsi="Times New Roman" w:cs="Times New Roman"/>
          <w:bCs/>
          <w:sz w:val="28"/>
          <w:szCs w:val="28"/>
          <w:lang w:val="x-none" w:eastAsia="x-none"/>
        </w:rPr>
        <w:t>» нарушений законодательства об охране труда</w:t>
      </w:r>
      <w:r w:rsidR="00A40251" w:rsidRPr="00A40251">
        <w:rPr>
          <w:rFonts w:ascii="Times New Roman" w:eastAsia="Times New Roman" w:hAnsi="Times New Roman" w:cs="Times New Roman"/>
          <w:bCs/>
          <w:sz w:val="28"/>
          <w:szCs w:val="28"/>
          <w:lang w:eastAsia="x-none"/>
        </w:rPr>
        <w:t>,</w:t>
      </w:r>
      <w:r w:rsidR="00A40251" w:rsidRPr="00A40251">
        <w:rPr>
          <w:rFonts w:ascii="Times New Roman" w:eastAsia="Times New Roman" w:hAnsi="Times New Roman" w:cs="Times New Roman"/>
          <w:bCs/>
          <w:sz w:val="28"/>
          <w:szCs w:val="28"/>
          <w:lang w:val="x-none" w:eastAsia="x-none"/>
        </w:rPr>
        <w:t xml:space="preserve"> выявл</w:t>
      </w:r>
      <w:r w:rsidR="00A40251" w:rsidRPr="00A40251">
        <w:rPr>
          <w:rFonts w:ascii="Times New Roman" w:eastAsia="Times New Roman" w:hAnsi="Times New Roman" w:cs="Times New Roman"/>
          <w:bCs/>
          <w:sz w:val="28"/>
          <w:szCs w:val="28"/>
          <w:lang w:eastAsia="x-none"/>
        </w:rPr>
        <w:t>енных</w:t>
      </w:r>
      <w:r w:rsidR="00A40251" w:rsidRPr="00A40251">
        <w:rPr>
          <w:rFonts w:ascii="Times New Roman" w:eastAsia="Times New Roman" w:hAnsi="Times New Roman" w:cs="Times New Roman"/>
          <w:bCs/>
          <w:sz w:val="28"/>
          <w:szCs w:val="28"/>
          <w:lang w:val="x-none" w:eastAsia="x-none"/>
        </w:rPr>
        <w:t xml:space="preserve"> в ходе проверок по охране труда</w:t>
      </w:r>
      <w:r w:rsidR="00A40251" w:rsidRPr="00A40251">
        <w:rPr>
          <w:rFonts w:ascii="Times New Roman" w:eastAsia="Times New Roman" w:hAnsi="Times New Roman" w:cs="Times New Roman"/>
          <w:bCs/>
          <w:sz w:val="28"/>
          <w:szCs w:val="28"/>
          <w:lang w:eastAsia="x-none"/>
        </w:rPr>
        <w:t>.</w:t>
      </w:r>
    </w:p>
    <w:p w:rsidR="00F93A2D" w:rsidRDefault="00F93A2D" w:rsidP="00A40251">
      <w:pPr>
        <w:spacing w:after="0" w:line="240" w:lineRule="auto"/>
        <w:ind w:right="-2" w:firstLine="567"/>
        <w:contextualSpacing/>
        <w:jc w:val="both"/>
        <w:rPr>
          <w:rFonts w:ascii="Times New Roman" w:eastAsia="Times New Roman" w:hAnsi="Times New Roman" w:cs="Times New Roman"/>
          <w:bCs/>
          <w:iCs/>
          <w:sz w:val="28"/>
          <w:szCs w:val="28"/>
          <w:lang w:eastAsia="ru-RU"/>
        </w:rPr>
      </w:pPr>
    </w:p>
    <w:p w:rsidR="00F93A2D" w:rsidRDefault="00176064" w:rsidP="00176064">
      <w:pPr>
        <w:spacing w:after="0" w:line="240" w:lineRule="auto"/>
        <w:ind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noProof/>
          <w:sz w:val="28"/>
          <w:szCs w:val="28"/>
          <w:lang w:eastAsia="ru-RU"/>
        </w:rPr>
        <w:lastRenderedPageBreak/>
        <w:drawing>
          <wp:inline distT="0" distB="0" distL="0" distR="0" wp14:anchorId="722F32CB" wp14:editId="17BC8325">
            <wp:extent cx="6255522" cy="5537675"/>
            <wp:effectExtent l="0" t="0" r="1206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6064" w:rsidRDefault="00176064" w:rsidP="00A40251">
      <w:pPr>
        <w:spacing w:after="0" w:line="240" w:lineRule="auto"/>
        <w:ind w:firstLine="708"/>
        <w:contextualSpacing/>
        <w:jc w:val="both"/>
        <w:rPr>
          <w:rFonts w:ascii="Times New Roman" w:eastAsia="Times New Roman" w:hAnsi="Times New Roman" w:cs="Times New Roman"/>
          <w:sz w:val="28"/>
          <w:szCs w:val="28"/>
          <w:lang w:eastAsia="ru-RU"/>
        </w:rPr>
      </w:pPr>
    </w:p>
    <w:p w:rsidR="00A40251" w:rsidRPr="00A40251" w:rsidRDefault="00A40251" w:rsidP="00A40251">
      <w:pPr>
        <w:spacing w:after="0" w:line="240" w:lineRule="auto"/>
        <w:ind w:firstLine="708"/>
        <w:contextualSpacing/>
        <w:jc w:val="both"/>
        <w:rPr>
          <w:rFonts w:ascii="Times New Roman" w:eastAsia="Times New Roman" w:hAnsi="Times New Roman" w:cs="Times New Roman"/>
          <w:iCs/>
          <w:sz w:val="28"/>
          <w:szCs w:val="28"/>
          <w:lang w:eastAsia="ru-RU"/>
        </w:rPr>
      </w:pPr>
      <w:r w:rsidRPr="005A7F9D">
        <w:rPr>
          <w:rFonts w:ascii="Times New Roman" w:eastAsia="Times New Roman" w:hAnsi="Times New Roman" w:cs="Times New Roman"/>
          <w:sz w:val="28"/>
          <w:szCs w:val="28"/>
          <w:lang w:eastAsia="ru-RU"/>
        </w:rPr>
        <w:t xml:space="preserve">Взаимодействие с органами </w:t>
      </w:r>
      <w:r w:rsidR="005A7F9D">
        <w:rPr>
          <w:rFonts w:ascii="Times New Roman" w:eastAsia="Times New Roman" w:hAnsi="Times New Roman" w:cs="Times New Roman"/>
          <w:sz w:val="28"/>
          <w:szCs w:val="28"/>
          <w:lang w:eastAsia="ru-RU"/>
        </w:rPr>
        <w:t>П</w:t>
      </w:r>
      <w:r w:rsidRPr="005A7F9D">
        <w:rPr>
          <w:rFonts w:ascii="Times New Roman" w:eastAsia="Times New Roman" w:hAnsi="Times New Roman" w:cs="Times New Roman"/>
          <w:sz w:val="28"/>
          <w:szCs w:val="28"/>
          <w:lang w:eastAsia="ru-RU"/>
        </w:rPr>
        <w:t>рокуратуры</w:t>
      </w:r>
      <w:r w:rsidRPr="005A7F9D">
        <w:rPr>
          <w:rFonts w:ascii="Times New Roman" w:eastAsia="Times New Roman" w:hAnsi="Times New Roman" w:cs="Times New Roman"/>
          <w:iCs/>
          <w:sz w:val="28"/>
          <w:szCs w:val="28"/>
          <w:lang w:eastAsia="ru-RU"/>
        </w:rPr>
        <w:t xml:space="preserve">, </w:t>
      </w:r>
      <w:r w:rsidR="005A7F9D">
        <w:rPr>
          <w:rFonts w:ascii="Times New Roman" w:eastAsia="Times New Roman" w:hAnsi="Times New Roman" w:cs="Times New Roman"/>
          <w:iCs/>
          <w:sz w:val="28"/>
          <w:szCs w:val="28"/>
          <w:lang w:eastAsia="ru-RU"/>
        </w:rPr>
        <w:t>Г</w:t>
      </w:r>
      <w:r w:rsidRPr="005A7F9D">
        <w:rPr>
          <w:rFonts w:ascii="Times New Roman" w:eastAsia="Times New Roman" w:hAnsi="Times New Roman" w:cs="Times New Roman"/>
          <w:iCs/>
          <w:sz w:val="28"/>
          <w:szCs w:val="28"/>
          <w:lang w:eastAsia="ru-RU"/>
        </w:rPr>
        <w:t>осударственной инспекцией труда, Роспотребнадзором в Пермском</w:t>
      </w:r>
      <w:r w:rsidR="00555833" w:rsidRPr="005A7F9D">
        <w:rPr>
          <w:rFonts w:ascii="Times New Roman" w:eastAsia="Times New Roman" w:hAnsi="Times New Roman" w:cs="Times New Roman"/>
          <w:iCs/>
          <w:sz w:val="28"/>
          <w:szCs w:val="28"/>
          <w:lang w:eastAsia="ru-RU"/>
        </w:rPr>
        <w:t xml:space="preserve"> </w:t>
      </w:r>
      <w:r w:rsidRPr="005A7F9D">
        <w:rPr>
          <w:rFonts w:ascii="Times New Roman" w:eastAsia="Times New Roman" w:hAnsi="Times New Roman" w:cs="Times New Roman"/>
          <w:iCs/>
          <w:sz w:val="28"/>
          <w:szCs w:val="28"/>
          <w:lang w:eastAsia="ru-RU"/>
        </w:rPr>
        <w:t>крае</w:t>
      </w:r>
      <w:r w:rsidRPr="00A40251">
        <w:rPr>
          <w:rFonts w:ascii="Times New Roman" w:eastAsia="Times New Roman" w:hAnsi="Times New Roman" w:cs="Times New Roman"/>
          <w:b/>
          <w:iCs/>
          <w:sz w:val="28"/>
          <w:szCs w:val="28"/>
          <w:lang w:eastAsia="ru-RU"/>
        </w:rPr>
        <w:t xml:space="preserve"> </w:t>
      </w:r>
      <w:r w:rsidRPr="00A40251">
        <w:rPr>
          <w:rFonts w:ascii="Times New Roman" w:eastAsia="Times New Roman" w:hAnsi="Times New Roman" w:cs="Times New Roman"/>
          <w:iCs/>
          <w:sz w:val="28"/>
          <w:szCs w:val="28"/>
          <w:lang w:eastAsia="ru-RU"/>
        </w:rPr>
        <w:t>осуществляется в рамках заключенных соглашений о взаимодействии.</w:t>
      </w:r>
    </w:p>
    <w:p w:rsidR="00A40251" w:rsidRPr="00A40251" w:rsidRDefault="00A40251" w:rsidP="005A7F9D">
      <w:pPr>
        <w:tabs>
          <w:tab w:val="left" w:pos="709"/>
          <w:tab w:val="left" w:pos="2184"/>
        </w:tabs>
        <w:spacing w:after="0" w:line="240" w:lineRule="auto"/>
        <w:ind w:right="44"/>
        <w:jc w:val="both"/>
        <w:rPr>
          <w:rFonts w:ascii="Times New Roman" w:eastAsia="Times New Roman" w:hAnsi="Times New Roman" w:cs="Times New Roman"/>
          <w:lang w:eastAsia="ru-RU"/>
        </w:rPr>
      </w:pPr>
      <w:r w:rsidRPr="00A40251">
        <w:rPr>
          <w:rFonts w:ascii="Times New Roman" w:eastAsia="Times New Roman" w:hAnsi="Times New Roman" w:cs="Times New Roman"/>
          <w:sz w:val="28"/>
          <w:szCs w:val="28"/>
          <w:lang w:eastAsia="x-none"/>
        </w:rPr>
        <w:tab/>
      </w:r>
      <w:r w:rsidRPr="00A40251">
        <w:rPr>
          <w:rFonts w:ascii="Times New Roman" w:eastAsia="Times New Roman" w:hAnsi="Times New Roman" w:cs="Times New Roman"/>
          <w:sz w:val="28"/>
          <w:szCs w:val="28"/>
          <w:lang w:eastAsia="ru-RU"/>
        </w:rPr>
        <w:t>Пермский крайсовпроф ежегодно совместно с районными прокуратурами участвует в проведении «</w:t>
      </w:r>
      <w:r w:rsidR="005A7F9D">
        <w:rPr>
          <w:rFonts w:ascii="Times New Roman" w:eastAsia="Times New Roman" w:hAnsi="Times New Roman" w:cs="Times New Roman"/>
          <w:sz w:val="28"/>
          <w:szCs w:val="28"/>
          <w:lang w:eastAsia="ru-RU"/>
        </w:rPr>
        <w:t>г</w:t>
      </w:r>
      <w:r w:rsidRPr="00A40251">
        <w:rPr>
          <w:rFonts w:ascii="Times New Roman" w:eastAsia="Times New Roman" w:hAnsi="Times New Roman" w:cs="Times New Roman"/>
          <w:sz w:val="28"/>
          <w:szCs w:val="28"/>
          <w:lang w:eastAsia="ru-RU"/>
        </w:rPr>
        <w:t>орячих линий» по вопросам трудовых прав граждан и прав на охрану труда.</w:t>
      </w:r>
      <w:r w:rsidR="00555833">
        <w:rPr>
          <w:rFonts w:ascii="Times New Roman" w:eastAsia="Times New Roman" w:hAnsi="Times New Roman" w:cs="Times New Roman"/>
          <w:sz w:val="28"/>
          <w:szCs w:val="28"/>
          <w:lang w:eastAsia="ru-RU"/>
        </w:rPr>
        <w:t xml:space="preserve"> </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sz w:val="28"/>
          <w:szCs w:val="28"/>
          <w:lang w:eastAsia="x-none"/>
        </w:rPr>
        <w:tab/>
      </w:r>
      <w:r w:rsidRPr="00A40251">
        <w:rPr>
          <w:rFonts w:ascii="Times New Roman" w:eastAsia="Times New Roman" w:hAnsi="Times New Roman" w:cs="Times New Roman"/>
          <w:sz w:val="28"/>
          <w:szCs w:val="28"/>
          <w:lang w:val="x-none" w:eastAsia="x-none"/>
        </w:rPr>
        <w:t xml:space="preserve">С целью выработки единых подходов к проверкам и позиций по применению нормативных документов с государственными органами контроля и надзора крайсовпрофом </w:t>
      </w:r>
      <w:r w:rsidRPr="00A40251">
        <w:rPr>
          <w:rFonts w:ascii="Times New Roman" w:eastAsia="Times New Roman" w:hAnsi="Times New Roman" w:cs="Times New Roman"/>
          <w:sz w:val="28"/>
          <w:szCs w:val="28"/>
          <w:lang w:eastAsia="x-none"/>
        </w:rPr>
        <w:t xml:space="preserve">были проведены </w:t>
      </w:r>
      <w:r w:rsidR="005A7F9D">
        <w:rPr>
          <w:rFonts w:ascii="Times New Roman" w:eastAsia="Times New Roman" w:hAnsi="Times New Roman" w:cs="Times New Roman"/>
          <w:sz w:val="28"/>
          <w:szCs w:val="28"/>
          <w:lang w:eastAsia="x-none"/>
        </w:rPr>
        <w:t>два</w:t>
      </w:r>
      <w:r w:rsidRPr="00A40251">
        <w:rPr>
          <w:rFonts w:ascii="Times New Roman" w:eastAsia="Times New Roman" w:hAnsi="Times New Roman" w:cs="Times New Roman"/>
          <w:sz w:val="28"/>
          <w:szCs w:val="28"/>
          <w:lang w:val="x-none" w:eastAsia="x-none"/>
        </w:rPr>
        <w:t xml:space="preserve"> совместны</w:t>
      </w:r>
      <w:r w:rsidRPr="00A40251">
        <w:rPr>
          <w:rFonts w:ascii="Times New Roman" w:eastAsia="Times New Roman" w:hAnsi="Times New Roman" w:cs="Times New Roman"/>
          <w:sz w:val="28"/>
          <w:szCs w:val="28"/>
          <w:lang w:eastAsia="x-none"/>
        </w:rPr>
        <w:t>х</w:t>
      </w:r>
      <w:r w:rsidRPr="00A40251">
        <w:rPr>
          <w:rFonts w:ascii="Times New Roman" w:eastAsia="Times New Roman" w:hAnsi="Times New Roman" w:cs="Times New Roman"/>
          <w:sz w:val="28"/>
          <w:szCs w:val="28"/>
          <w:lang w:val="x-none" w:eastAsia="x-none"/>
        </w:rPr>
        <w:t xml:space="preserve"> семинар</w:t>
      </w:r>
      <w:r w:rsidRPr="00A40251">
        <w:rPr>
          <w:rFonts w:ascii="Times New Roman" w:eastAsia="Times New Roman" w:hAnsi="Times New Roman" w:cs="Times New Roman"/>
          <w:sz w:val="28"/>
          <w:szCs w:val="28"/>
          <w:lang w:eastAsia="x-none"/>
        </w:rPr>
        <w:t>а</w:t>
      </w:r>
      <w:r w:rsidRPr="00A40251">
        <w:rPr>
          <w:rFonts w:ascii="Times New Roman" w:eastAsia="Times New Roman" w:hAnsi="Times New Roman" w:cs="Times New Roman"/>
          <w:sz w:val="28"/>
          <w:szCs w:val="28"/>
          <w:lang w:val="x-none" w:eastAsia="x-none"/>
        </w:rPr>
        <w:t>:</w:t>
      </w:r>
    </w:p>
    <w:p w:rsidR="00A40251" w:rsidRPr="00A40251" w:rsidRDefault="005A7F9D" w:rsidP="005A7F9D">
      <w:pPr>
        <w:tabs>
          <w:tab w:val="left" w:pos="709"/>
          <w:tab w:val="left" w:pos="2184"/>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sidR="00A40251" w:rsidRPr="00A40251">
        <w:rPr>
          <w:rFonts w:ascii="Times New Roman" w:eastAsia="Times New Roman" w:hAnsi="Times New Roman" w:cs="Times New Roman"/>
          <w:sz w:val="28"/>
          <w:szCs w:val="28"/>
          <w:lang w:val="x-none" w:eastAsia="x-none"/>
        </w:rPr>
        <w:t>18 июня 2015</w:t>
      </w:r>
      <w:r>
        <w:rPr>
          <w:rFonts w:ascii="Times New Roman" w:eastAsia="Times New Roman" w:hAnsi="Times New Roman" w:cs="Times New Roman"/>
          <w:sz w:val="28"/>
          <w:szCs w:val="28"/>
          <w:lang w:eastAsia="x-none"/>
        </w:rPr>
        <w:t xml:space="preserve"> </w:t>
      </w:r>
      <w:r w:rsidR="00A40251" w:rsidRPr="00A40251">
        <w:rPr>
          <w:rFonts w:ascii="Times New Roman" w:eastAsia="Times New Roman" w:hAnsi="Times New Roman" w:cs="Times New Roman"/>
          <w:sz w:val="28"/>
          <w:szCs w:val="28"/>
          <w:lang w:val="x-none" w:eastAsia="x-none"/>
        </w:rPr>
        <w:t xml:space="preserve">г. </w:t>
      </w:r>
      <w:r>
        <w:rPr>
          <w:rFonts w:ascii="Times New Roman" w:eastAsia="Times New Roman" w:hAnsi="Times New Roman" w:cs="Times New Roman"/>
          <w:sz w:val="28"/>
          <w:szCs w:val="28"/>
          <w:lang w:eastAsia="x-none"/>
        </w:rPr>
        <w:t xml:space="preserve">– </w:t>
      </w:r>
      <w:r w:rsidR="00A40251" w:rsidRPr="00A40251">
        <w:rPr>
          <w:rFonts w:ascii="Times New Roman" w:eastAsia="Times New Roman" w:hAnsi="Times New Roman" w:cs="Times New Roman"/>
          <w:sz w:val="28"/>
          <w:szCs w:val="28"/>
          <w:lang w:val="x-none" w:eastAsia="x-none"/>
        </w:rPr>
        <w:t>семинар-совещание по теме «Обязательные медицинские осмотры и связанные с ними правовые аспекты». В семинаре приняли участие помощники прокуроров, контролирующих соблюдение трудового законодательства из 47 районов Пермского края, государственные инспекторы труда, правовые и технические профсоюзные инспекторы края</w:t>
      </w:r>
      <w:r>
        <w:rPr>
          <w:rFonts w:ascii="Times New Roman" w:eastAsia="Times New Roman" w:hAnsi="Times New Roman" w:cs="Times New Roman"/>
          <w:sz w:val="28"/>
          <w:szCs w:val="28"/>
          <w:lang w:eastAsia="x-none"/>
        </w:rPr>
        <w:t xml:space="preserve"> -</w:t>
      </w:r>
      <w:r w:rsidR="00A40251" w:rsidRPr="00A40251">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в</w:t>
      </w:r>
      <w:r w:rsidR="00A40251" w:rsidRPr="00A40251">
        <w:rPr>
          <w:rFonts w:ascii="Times New Roman" w:eastAsia="Times New Roman" w:hAnsi="Times New Roman" w:cs="Times New Roman"/>
          <w:sz w:val="28"/>
          <w:szCs w:val="28"/>
          <w:lang w:val="x-none" w:eastAsia="x-none"/>
        </w:rPr>
        <w:t xml:space="preserve">сего 91 участник. Все участники получили брошюры с методическими </w:t>
      </w:r>
      <w:r w:rsidR="00A40251" w:rsidRPr="00A40251">
        <w:rPr>
          <w:rFonts w:ascii="Times New Roman" w:eastAsia="Times New Roman" w:hAnsi="Times New Roman" w:cs="Times New Roman"/>
          <w:sz w:val="28"/>
          <w:szCs w:val="28"/>
          <w:lang w:val="x-none" w:eastAsia="x-none"/>
        </w:rPr>
        <w:lastRenderedPageBreak/>
        <w:t>рекомендациями по обсуждаемой теме</w:t>
      </w:r>
      <w:r>
        <w:rPr>
          <w:rFonts w:ascii="Times New Roman" w:eastAsia="Times New Roman" w:hAnsi="Times New Roman" w:cs="Times New Roman"/>
          <w:sz w:val="28"/>
          <w:szCs w:val="28"/>
          <w:lang w:eastAsia="x-none"/>
        </w:rPr>
        <w:t>, с</w:t>
      </w:r>
      <w:r w:rsidR="00A40251" w:rsidRPr="00A40251">
        <w:rPr>
          <w:rFonts w:ascii="Times New Roman" w:eastAsia="Times New Roman" w:hAnsi="Times New Roman" w:cs="Times New Roman"/>
          <w:sz w:val="28"/>
          <w:szCs w:val="28"/>
          <w:lang w:val="x-none" w:eastAsia="x-none"/>
        </w:rPr>
        <w:t xml:space="preserve">могли задать вопросы докладчикам. Методичка размещена на сайте крайсовпрофа в разделе </w:t>
      </w:r>
      <w:r>
        <w:rPr>
          <w:rFonts w:ascii="Times New Roman" w:eastAsia="Times New Roman" w:hAnsi="Times New Roman" w:cs="Times New Roman"/>
          <w:sz w:val="28"/>
          <w:szCs w:val="28"/>
          <w:lang w:eastAsia="x-none"/>
        </w:rPr>
        <w:t>«П</w:t>
      </w:r>
      <w:r w:rsidR="00A40251" w:rsidRPr="00A40251">
        <w:rPr>
          <w:rFonts w:ascii="Times New Roman" w:eastAsia="Times New Roman" w:hAnsi="Times New Roman" w:cs="Times New Roman"/>
          <w:sz w:val="28"/>
          <w:szCs w:val="28"/>
          <w:lang w:val="x-none" w:eastAsia="x-none"/>
        </w:rPr>
        <w:t>равозащитная деятельность</w:t>
      </w:r>
      <w:r>
        <w:rPr>
          <w:rFonts w:ascii="Times New Roman" w:eastAsia="Times New Roman" w:hAnsi="Times New Roman" w:cs="Times New Roman"/>
          <w:sz w:val="28"/>
          <w:szCs w:val="28"/>
          <w:lang w:eastAsia="x-none"/>
        </w:rPr>
        <w:t>»</w:t>
      </w:r>
      <w:r w:rsidR="00A40251" w:rsidRPr="00A40251">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рубрика «Ю</w:t>
      </w:r>
      <w:r w:rsidR="00A40251" w:rsidRPr="00A40251">
        <w:rPr>
          <w:rFonts w:ascii="Times New Roman" w:eastAsia="Times New Roman" w:hAnsi="Times New Roman" w:cs="Times New Roman"/>
          <w:sz w:val="28"/>
          <w:szCs w:val="28"/>
          <w:lang w:val="x-none" w:eastAsia="x-none"/>
        </w:rPr>
        <w:t>ридический вестник</w:t>
      </w:r>
      <w:r>
        <w:rPr>
          <w:rFonts w:ascii="Times New Roman" w:eastAsia="Times New Roman" w:hAnsi="Times New Roman" w:cs="Times New Roman"/>
          <w:sz w:val="28"/>
          <w:szCs w:val="28"/>
          <w:lang w:eastAsia="x-none"/>
        </w:rPr>
        <w:t>»</w:t>
      </w:r>
      <w:r w:rsidR="00A40251" w:rsidRPr="00A40251">
        <w:rPr>
          <w:rFonts w:ascii="Times New Roman" w:eastAsia="Times New Roman" w:hAnsi="Times New Roman" w:cs="Times New Roman"/>
          <w:sz w:val="28"/>
          <w:szCs w:val="28"/>
          <w:lang w:val="x-none" w:eastAsia="x-none"/>
        </w:rPr>
        <w:t>;</w:t>
      </w:r>
    </w:p>
    <w:p w:rsidR="00A40251" w:rsidRPr="00A40251" w:rsidRDefault="009134B6" w:rsidP="009134B6">
      <w:pPr>
        <w:tabs>
          <w:tab w:val="left" w:pos="709"/>
          <w:tab w:val="left" w:pos="2184"/>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ab/>
      </w:r>
      <w:r w:rsidR="00A40251" w:rsidRPr="00A40251">
        <w:rPr>
          <w:rFonts w:ascii="Times New Roman" w:eastAsia="Times New Roman" w:hAnsi="Times New Roman" w:cs="Times New Roman"/>
          <w:sz w:val="28"/>
          <w:szCs w:val="28"/>
          <w:lang w:val="x-none" w:eastAsia="x-none"/>
        </w:rPr>
        <w:t>12 ноября 2015</w:t>
      </w:r>
      <w:r>
        <w:rPr>
          <w:rFonts w:ascii="Times New Roman" w:eastAsia="Times New Roman" w:hAnsi="Times New Roman" w:cs="Times New Roman"/>
          <w:sz w:val="28"/>
          <w:szCs w:val="28"/>
          <w:lang w:eastAsia="x-none"/>
        </w:rPr>
        <w:t xml:space="preserve"> </w:t>
      </w:r>
      <w:r w:rsidR="00A40251" w:rsidRPr="00A40251">
        <w:rPr>
          <w:rFonts w:ascii="Times New Roman" w:eastAsia="Times New Roman" w:hAnsi="Times New Roman" w:cs="Times New Roman"/>
          <w:sz w:val="28"/>
          <w:szCs w:val="28"/>
          <w:lang w:val="x-none" w:eastAsia="x-none"/>
        </w:rPr>
        <w:t>г</w:t>
      </w:r>
      <w:r>
        <w:rPr>
          <w:rFonts w:ascii="Times New Roman" w:eastAsia="Times New Roman" w:hAnsi="Times New Roman" w:cs="Times New Roman"/>
          <w:sz w:val="28"/>
          <w:szCs w:val="28"/>
          <w:lang w:eastAsia="x-none"/>
        </w:rPr>
        <w:t>.</w:t>
      </w:r>
      <w:r w:rsidR="00A40251" w:rsidRPr="00A40251">
        <w:rPr>
          <w:rFonts w:ascii="Times New Roman" w:eastAsia="Times New Roman" w:hAnsi="Times New Roman" w:cs="Times New Roman"/>
          <w:sz w:val="28"/>
          <w:szCs w:val="28"/>
          <w:lang w:val="x-none" w:eastAsia="x-none"/>
        </w:rPr>
        <w:t xml:space="preserve"> семинар-совещание по теме "Трудовой договор и оплата труда. Новые вызовы". В семинаре приняли участие помощники прокуроров, контролирующих соблюдение трудового законодательства из 42 районов Пермского края, государственные инспекторы труда, правовые и технические профсоюзные инспекторы края. Зарегистрировано 73 участника, которым выдан раздаточный материал. Все участники получили брошюры с методическими рекомендациями по обсуждаемой теме</w:t>
      </w:r>
      <w:r>
        <w:rPr>
          <w:rFonts w:ascii="Times New Roman" w:eastAsia="Times New Roman" w:hAnsi="Times New Roman" w:cs="Times New Roman"/>
          <w:sz w:val="28"/>
          <w:szCs w:val="28"/>
          <w:lang w:eastAsia="x-none"/>
        </w:rPr>
        <w:t>, см</w:t>
      </w:r>
      <w:r w:rsidR="00A40251" w:rsidRPr="00A40251">
        <w:rPr>
          <w:rFonts w:ascii="Times New Roman" w:eastAsia="Times New Roman" w:hAnsi="Times New Roman" w:cs="Times New Roman"/>
          <w:sz w:val="28"/>
          <w:szCs w:val="28"/>
          <w:lang w:val="x-none" w:eastAsia="x-none"/>
        </w:rPr>
        <w:t xml:space="preserve">огли задать вопросы докладчикам. Методичка размещена на сайте крайсовпрофа в разделе </w:t>
      </w:r>
      <w:r>
        <w:rPr>
          <w:rFonts w:ascii="Times New Roman" w:eastAsia="Times New Roman" w:hAnsi="Times New Roman" w:cs="Times New Roman"/>
          <w:sz w:val="28"/>
          <w:szCs w:val="28"/>
          <w:lang w:eastAsia="x-none"/>
        </w:rPr>
        <w:t>«П</w:t>
      </w:r>
      <w:r w:rsidR="00A40251" w:rsidRPr="00A40251">
        <w:rPr>
          <w:rFonts w:ascii="Times New Roman" w:eastAsia="Times New Roman" w:hAnsi="Times New Roman" w:cs="Times New Roman"/>
          <w:sz w:val="28"/>
          <w:szCs w:val="28"/>
          <w:lang w:val="x-none" w:eastAsia="x-none"/>
        </w:rPr>
        <w:t>равозащитная деятельность</w:t>
      </w:r>
      <w:r>
        <w:rPr>
          <w:rFonts w:ascii="Times New Roman" w:eastAsia="Times New Roman" w:hAnsi="Times New Roman" w:cs="Times New Roman"/>
          <w:sz w:val="28"/>
          <w:szCs w:val="28"/>
          <w:lang w:eastAsia="x-none"/>
        </w:rPr>
        <w:t>»</w:t>
      </w:r>
      <w:r w:rsidR="00A40251" w:rsidRPr="00A40251">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рубрика «Ю</w:t>
      </w:r>
      <w:r w:rsidR="00A40251" w:rsidRPr="00A40251">
        <w:rPr>
          <w:rFonts w:ascii="Times New Roman" w:eastAsia="Times New Roman" w:hAnsi="Times New Roman" w:cs="Times New Roman"/>
          <w:sz w:val="28"/>
          <w:szCs w:val="28"/>
          <w:lang w:val="x-none" w:eastAsia="x-none"/>
        </w:rPr>
        <w:t>ридический вестник</w:t>
      </w:r>
      <w:r>
        <w:rPr>
          <w:rFonts w:ascii="Times New Roman" w:eastAsia="Times New Roman" w:hAnsi="Times New Roman" w:cs="Times New Roman"/>
          <w:sz w:val="28"/>
          <w:szCs w:val="28"/>
          <w:lang w:eastAsia="x-none"/>
        </w:rPr>
        <w:t>»</w:t>
      </w:r>
      <w:r w:rsidR="00A40251" w:rsidRPr="00A40251">
        <w:rPr>
          <w:rFonts w:ascii="Times New Roman" w:eastAsia="Times New Roman" w:hAnsi="Times New Roman" w:cs="Times New Roman"/>
          <w:sz w:val="28"/>
          <w:szCs w:val="28"/>
          <w:lang w:val="x-none" w:eastAsia="x-none"/>
        </w:rPr>
        <w:t>.</w:t>
      </w:r>
      <w:r w:rsidR="00A40251" w:rsidRPr="00A40251">
        <w:rPr>
          <w:rFonts w:ascii="Times New Roman" w:eastAsia="Times New Roman" w:hAnsi="Times New Roman" w:cs="Times New Roman"/>
          <w:sz w:val="28"/>
          <w:szCs w:val="28"/>
          <w:lang w:eastAsia="x-none"/>
        </w:rPr>
        <w:t xml:space="preserve"> </w:t>
      </w:r>
    </w:p>
    <w:p w:rsidR="00E13087" w:rsidRDefault="00A40251" w:rsidP="00E13087">
      <w:pPr>
        <w:tabs>
          <w:tab w:val="left" w:pos="709"/>
          <w:tab w:val="left" w:pos="2184"/>
        </w:tabs>
        <w:spacing w:after="0" w:line="240" w:lineRule="auto"/>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bCs/>
          <w:sz w:val="28"/>
          <w:szCs w:val="28"/>
          <w:lang w:eastAsia="x-none"/>
        </w:rPr>
        <w:tab/>
        <w:t>Прин</w:t>
      </w:r>
      <w:r w:rsidR="00E13087">
        <w:rPr>
          <w:rFonts w:ascii="Times New Roman" w:eastAsia="Times New Roman" w:hAnsi="Times New Roman" w:cs="Times New Roman"/>
          <w:bCs/>
          <w:sz w:val="28"/>
          <w:szCs w:val="28"/>
          <w:lang w:eastAsia="x-none"/>
        </w:rPr>
        <w:t>ято</w:t>
      </w:r>
      <w:r w:rsidRPr="00A40251">
        <w:rPr>
          <w:rFonts w:ascii="Times New Roman" w:eastAsia="Times New Roman" w:hAnsi="Times New Roman" w:cs="Times New Roman"/>
          <w:bCs/>
          <w:sz w:val="28"/>
          <w:szCs w:val="28"/>
          <w:lang w:eastAsia="x-none"/>
        </w:rPr>
        <w:t xml:space="preserve"> участие в работе п</w:t>
      </w:r>
      <w:r w:rsidRPr="00A40251">
        <w:rPr>
          <w:rFonts w:ascii="Times New Roman" w:eastAsia="Times New Roman" w:hAnsi="Times New Roman" w:cs="Times New Roman"/>
          <w:bCs/>
          <w:sz w:val="28"/>
          <w:szCs w:val="28"/>
          <w:lang w:val="x-none" w:eastAsia="x-none"/>
        </w:rPr>
        <w:t>ерво</w:t>
      </w:r>
      <w:r w:rsidRPr="00A40251">
        <w:rPr>
          <w:rFonts w:ascii="Times New Roman" w:eastAsia="Times New Roman" w:hAnsi="Times New Roman" w:cs="Times New Roman"/>
          <w:bCs/>
          <w:sz w:val="28"/>
          <w:szCs w:val="28"/>
          <w:lang w:eastAsia="x-none"/>
        </w:rPr>
        <w:t>го</w:t>
      </w:r>
      <w:r w:rsidRPr="00A40251">
        <w:rPr>
          <w:rFonts w:ascii="Times New Roman" w:eastAsia="Times New Roman" w:hAnsi="Times New Roman" w:cs="Times New Roman"/>
          <w:bCs/>
          <w:sz w:val="28"/>
          <w:szCs w:val="28"/>
          <w:lang w:val="x-none" w:eastAsia="x-none"/>
        </w:rPr>
        <w:t xml:space="preserve"> открыто</w:t>
      </w:r>
      <w:r w:rsidRPr="00A40251">
        <w:rPr>
          <w:rFonts w:ascii="Times New Roman" w:eastAsia="Times New Roman" w:hAnsi="Times New Roman" w:cs="Times New Roman"/>
          <w:bCs/>
          <w:sz w:val="28"/>
          <w:szCs w:val="28"/>
          <w:lang w:eastAsia="x-none"/>
        </w:rPr>
        <w:t>го</w:t>
      </w:r>
      <w:r w:rsidRPr="00A40251">
        <w:rPr>
          <w:rFonts w:ascii="Times New Roman" w:eastAsia="Times New Roman" w:hAnsi="Times New Roman" w:cs="Times New Roman"/>
          <w:bCs/>
          <w:sz w:val="28"/>
          <w:szCs w:val="28"/>
          <w:lang w:val="x-none" w:eastAsia="x-none"/>
        </w:rPr>
        <w:t xml:space="preserve"> форум</w:t>
      </w:r>
      <w:r w:rsidRPr="00A40251">
        <w:rPr>
          <w:rFonts w:ascii="Times New Roman" w:eastAsia="Times New Roman" w:hAnsi="Times New Roman" w:cs="Times New Roman"/>
          <w:bCs/>
          <w:sz w:val="28"/>
          <w:szCs w:val="28"/>
          <w:lang w:eastAsia="x-none"/>
        </w:rPr>
        <w:t>а</w:t>
      </w:r>
      <w:r w:rsidRPr="00A40251">
        <w:rPr>
          <w:rFonts w:ascii="Times New Roman" w:eastAsia="Times New Roman" w:hAnsi="Times New Roman" w:cs="Times New Roman"/>
          <w:bCs/>
          <w:sz w:val="28"/>
          <w:szCs w:val="28"/>
          <w:lang w:val="x-none" w:eastAsia="x-none"/>
        </w:rPr>
        <w:t xml:space="preserve"> </w:t>
      </w:r>
      <w:r w:rsidR="009134B6">
        <w:rPr>
          <w:rFonts w:ascii="Times New Roman" w:eastAsia="Times New Roman" w:hAnsi="Times New Roman" w:cs="Times New Roman"/>
          <w:bCs/>
          <w:sz w:val="28"/>
          <w:szCs w:val="28"/>
          <w:lang w:eastAsia="x-none"/>
        </w:rPr>
        <w:t>П</w:t>
      </w:r>
      <w:r w:rsidRPr="00A40251">
        <w:rPr>
          <w:rFonts w:ascii="Times New Roman" w:eastAsia="Times New Roman" w:hAnsi="Times New Roman" w:cs="Times New Roman"/>
          <w:bCs/>
          <w:sz w:val="28"/>
          <w:szCs w:val="28"/>
          <w:lang w:val="x-none" w:eastAsia="x-none"/>
        </w:rPr>
        <w:t>рокуратуры Пермского края по теме «Труд. Занятость»</w:t>
      </w:r>
      <w:r w:rsidRPr="00A40251">
        <w:rPr>
          <w:rFonts w:ascii="Times New Roman" w:eastAsia="Times New Roman" w:hAnsi="Times New Roman" w:cs="Times New Roman"/>
          <w:bCs/>
          <w:sz w:val="28"/>
          <w:szCs w:val="28"/>
          <w:lang w:eastAsia="x-none"/>
        </w:rPr>
        <w:t xml:space="preserve"> (15 октября 2016</w:t>
      </w:r>
      <w:r w:rsidR="009134B6">
        <w:rPr>
          <w:rFonts w:ascii="Times New Roman" w:eastAsia="Times New Roman" w:hAnsi="Times New Roman" w:cs="Times New Roman"/>
          <w:bCs/>
          <w:sz w:val="28"/>
          <w:szCs w:val="28"/>
          <w:lang w:eastAsia="x-none"/>
        </w:rPr>
        <w:t xml:space="preserve"> </w:t>
      </w:r>
      <w:r w:rsidRPr="00A40251">
        <w:rPr>
          <w:rFonts w:ascii="Times New Roman" w:eastAsia="Times New Roman" w:hAnsi="Times New Roman" w:cs="Times New Roman"/>
          <w:bCs/>
          <w:sz w:val="28"/>
          <w:szCs w:val="28"/>
          <w:lang w:eastAsia="x-none"/>
        </w:rPr>
        <w:t xml:space="preserve">г.) и </w:t>
      </w:r>
      <w:r w:rsidRPr="00A40251">
        <w:rPr>
          <w:rFonts w:ascii="Times New Roman" w:eastAsia="Times New Roman" w:hAnsi="Times New Roman" w:cs="Times New Roman"/>
          <w:sz w:val="28"/>
          <w:szCs w:val="28"/>
          <w:lang w:val="x-none" w:eastAsia="x-none"/>
        </w:rPr>
        <w:t xml:space="preserve">в </w:t>
      </w:r>
      <w:r w:rsidRPr="00A40251">
        <w:rPr>
          <w:rFonts w:ascii="Times New Roman" w:eastAsia="Times New Roman" w:hAnsi="Times New Roman" w:cs="Times New Roman"/>
          <w:iCs/>
          <w:sz w:val="28"/>
          <w:szCs w:val="28"/>
          <w:lang w:val="x-none" w:eastAsia="x-none"/>
        </w:rPr>
        <w:t>межрегиональном интерактивном открытом форуме прокуратур Приволжского федерального округа по теме</w:t>
      </w:r>
      <w:r w:rsidRPr="00A40251">
        <w:rPr>
          <w:rFonts w:ascii="HeliosCondRegular" w:eastAsia="Times New Roman" w:hAnsi="HeliosCondRegular" w:cs="Times New Roman"/>
          <w:color w:val="666666"/>
          <w:sz w:val="28"/>
          <w:szCs w:val="28"/>
          <w:shd w:val="clear" w:color="auto" w:fill="FFFFFF"/>
          <w:lang w:val="x-none" w:eastAsia="x-none"/>
        </w:rPr>
        <w:t xml:space="preserve"> </w:t>
      </w:r>
      <w:r w:rsidRPr="00A40251">
        <w:rPr>
          <w:rFonts w:ascii="Times New Roman" w:eastAsia="Times New Roman" w:hAnsi="Times New Roman" w:cs="Times New Roman"/>
          <w:iCs/>
          <w:sz w:val="28"/>
          <w:szCs w:val="28"/>
          <w:lang w:val="x-none" w:eastAsia="x-none"/>
        </w:rPr>
        <w:t>«Обеспечение законности в сфере оплаты труда»</w:t>
      </w:r>
      <w:r w:rsidRPr="00A40251">
        <w:rPr>
          <w:rFonts w:ascii="Times New Roman" w:eastAsia="Times New Roman" w:hAnsi="Times New Roman" w:cs="Times New Roman"/>
          <w:iCs/>
          <w:sz w:val="28"/>
          <w:szCs w:val="28"/>
          <w:lang w:eastAsia="x-none"/>
        </w:rPr>
        <w:t xml:space="preserve"> (23 мая 2019</w:t>
      </w:r>
      <w:r w:rsidR="009134B6">
        <w:rPr>
          <w:rFonts w:ascii="Times New Roman" w:eastAsia="Times New Roman" w:hAnsi="Times New Roman" w:cs="Times New Roman"/>
          <w:iCs/>
          <w:sz w:val="28"/>
          <w:szCs w:val="28"/>
          <w:lang w:eastAsia="x-none"/>
        </w:rPr>
        <w:t xml:space="preserve"> </w:t>
      </w:r>
      <w:r w:rsidRPr="00A40251">
        <w:rPr>
          <w:rFonts w:ascii="Times New Roman" w:eastAsia="Times New Roman" w:hAnsi="Times New Roman" w:cs="Times New Roman"/>
          <w:iCs/>
          <w:sz w:val="28"/>
          <w:szCs w:val="28"/>
          <w:lang w:eastAsia="x-none"/>
        </w:rPr>
        <w:t>г.)</w:t>
      </w:r>
      <w:r w:rsidRPr="00A40251">
        <w:rPr>
          <w:rFonts w:ascii="Times New Roman" w:eastAsia="Times New Roman" w:hAnsi="Times New Roman" w:cs="Times New Roman"/>
          <w:sz w:val="28"/>
          <w:szCs w:val="28"/>
          <w:lang w:val="x-none" w:eastAsia="x-none"/>
        </w:rPr>
        <w:t>.</w:t>
      </w:r>
    </w:p>
    <w:p w:rsidR="00A40251" w:rsidRPr="009134B6" w:rsidRDefault="00A40251" w:rsidP="00E13087">
      <w:pPr>
        <w:tabs>
          <w:tab w:val="left" w:pos="709"/>
          <w:tab w:val="left" w:pos="2184"/>
        </w:tabs>
        <w:spacing w:after="0" w:line="240" w:lineRule="auto"/>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b/>
          <w:sz w:val="28"/>
          <w:szCs w:val="28"/>
          <w:lang w:eastAsia="x-none"/>
        </w:rPr>
        <w:tab/>
      </w:r>
      <w:r w:rsidRPr="009134B6">
        <w:rPr>
          <w:rFonts w:ascii="Times New Roman" w:eastAsia="Times New Roman" w:hAnsi="Times New Roman" w:cs="Times New Roman"/>
          <w:sz w:val="28"/>
          <w:szCs w:val="28"/>
          <w:lang w:eastAsia="x-none"/>
        </w:rPr>
        <w:t xml:space="preserve">Совместное обсуждение вопросов применения </w:t>
      </w:r>
      <w:r w:rsidRPr="009134B6">
        <w:rPr>
          <w:rFonts w:ascii="Times New Roman" w:eastAsia="Times New Roman" w:hAnsi="Times New Roman" w:cs="Times New Roman"/>
          <w:sz w:val="28"/>
          <w:szCs w:val="28"/>
          <w:lang w:val="x-none" w:eastAsia="x-none"/>
        </w:rPr>
        <w:t xml:space="preserve">позволило выработать единые </w:t>
      </w:r>
      <w:r w:rsidR="009134B6" w:rsidRPr="009134B6">
        <w:rPr>
          <w:rFonts w:ascii="Times New Roman" w:eastAsia="Times New Roman" w:hAnsi="Times New Roman" w:cs="Times New Roman"/>
          <w:sz w:val="28"/>
          <w:szCs w:val="28"/>
          <w:lang w:val="x-none" w:eastAsia="x-none"/>
        </w:rPr>
        <w:t xml:space="preserve">с государственными надзорными органами </w:t>
      </w:r>
      <w:r w:rsidRPr="009134B6">
        <w:rPr>
          <w:rFonts w:ascii="Times New Roman" w:eastAsia="Times New Roman" w:hAnsi="Times New Roman" w:cs="Times New Roman"/>
          <w:sz w:val="28"/>
          <w:szCs w:val="28"/>
          <w:lang w:val="x-none" w:eastAsia="x-none"/>
        </w:rPr>
        <w:t>подходы к проверкам и цельные позиции по применению нормативных документов.</w:t>
      </w:r>
    </w:p>
    <w:p w:rsidR="00A40251" w:rsidRPr="00DC4C57" w:rsidRDefault="00A40251" w:rsidP="00A40251">
      <w:pPr>
        <w:widowControl w:val="0"/>
        <w:spacing w:after="0" w:line="240" w:lineRule="auto"/>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iCs/>
          <w:sz w:val="28"/>
          <w:szCs w:val="28"/>
          <w:lang w:eastAsia="x-none"/>
        </w:rPr>
        <w:tab/>
      </w:r>
      <w:r w:rsidRPr="00A40251">
        <w:rPr>
          <w:rFonts w:ascii="Times New Roman" w:eastAsia="Times New Roman" w:hAnsi="Times New Roman" w:cs="Times New Roman"/>
          <w:sz w:val="28"/>
          <w:szCs w:val="28"/>
          <w:lang w:eastAsia="ru-RU"/>
        </w:rPr>
        <w:t>С целью взаимодействия и координации работы инспекций труда профсоюзов края с Прокуратурой, Государственной инспекцией труда и Роспотребнадзором аппарат крайсовпрофа ежегодно информирует членские организации о плановых проверках, о происшедших групповых, сме</w:t>
      </w:r>
      <w:r w:rsidR="009134B6">
        <w:rPr>
          <w:rFonts w:ascii="Times New Roman" w:eastAsia="Times New Roman" w:hAnsi="Times New Roman" w:cs="Times New Roman"/>
          <w:sz w:val="28"/>
          <w:szCs w:val="28"/>
          <w:lang w:eastAsia="ru-RU"/>
        </w:rPr>
        <w:t>р</w:t>
      </w:r>
      <w:r w:rsidRPr="00A40251">
        <w:rPr>
          <w:rFonts w:ascii="Times New Roman" w:eastAsia="Times New Roman" w:hAnsi="Times New Roman" w:cs="Times New Roman"/>
          <w:sz w:val="28"/>
          <w:szCs w:val="28"/>
          <w:lang w:eastAsia="ru-RU"/>
        </w:rPr>
        <w:t>тельных, тяжелых не</w:t>
      </w:r>
      <w:r w:rsidR="009134B6">
        <w:rPr>
          <w:rFonts w:ascii="Times New Roman" w:eastAsia="Times New Roman" w:hAnsi="Times New Roman" w:cs="Times New Roman"/>
          <w:sz w:val="28"/>
          <w:szCs w:val="28"/>
          <w:lang w:eastAsia="ru-RU"/>
        </w:rPr>
        <w:t>с</w:t>
      </w:r>
      <w:r w:rsidRPr="00A40251">
        <w:rPr>
          <w:rFonts w:ascii="Times New Roman" w:eastAsia="Times New Roman" w:hAnsi="Times New Roman" w:cs="Times New Roman"/>
          <w:sz w:val="28"/>
          <w:szCs w:val="28"/>
          <w:lang w:eastAsia="ru-RU"/>
        </w:rPr>
        <w:t>ч</w:t>
      </w:r>
      <w:r w:rsidR="009134B6">
        <w:rPr>
          <w:rFonts w:ascii="Times New Roman" w:eastAsia="Times New Roman" w:hAnsi="Times New Roman" w:cs="Times New Roman"/>
          <w:sz w:val="28"/>
          <w:szCs w:val="28"/>
          <w:lang w:eastAsia="ru-RU"/>
        </w:rPr>
        <w:t>ас</w:t>
      </w:r>
      <w:r w:rsidRPr="00A40251">
        <w:rPr>
          <w:rFonts w:ascii="Times New Roman" w:eastAsia="Times New Roman" w:hAnsi="Times New Roman" w:cs="Times New Roman"/>
          <w:sz w:val="28"/>
          <w:szCs w:val="28"/>
          <w:lang w:eastAsia="ru-RU"/>
        </w:rPr>
        <w:t xml:space="preserve">тных случаях на производстве, </w:t>
      </w:r>
      <w:r w:rsidRPr="00DC4C57">
        <w:rPr>
          <w:rFonts w:ascii="Times New Roman" w:eastAsia="Times New Roman" w:hAnsi="Times New Roman" w:cs="Times New Roman"/>
          <w:sz w:val="28"/>
          <w:szCs w:val="28"/>
          <w:lang w:eastAsia="ru-RU"/>
        </w:rPr>
        <w:t>а также профес</w:t>
      </w:r>
      <w:r w:rsidR="00DC4C57" w:rsidRPr="00DC4C57">
        <w:rPr>
          <w:rFonts w:ascii="Times New Roman" w:eastAsia="Times New Roman" w:hAnsi="Times New Roman" w:cs="Times New Roman"/>
          <w:sz w:val="28"/>
          <w:szCs w:val="28"/>
          <w:lang w:eastAsia="ru-RU"/>
        </w:rPr>
        <w:t>с</w:t>
      </w:r>
      <w:r w:rsidRPr="00DC4C57">
        <w:rPr>
          <w:rFonts w:ascii="Times New Roman" w:eastAsia="Times New Roman" w:hAnsi="Times New Roman" w:cs="Times New Roman"/>
          <w:sz w:val="28"/>
          <w:szCs w:val="28"/>
          <w:lang w:eastAsia="ru-RU"/>
        </w:rPr>
        <w:t>и</w:t>
      </w:r>
      <w:r w:rsidR="00DC4C57" w:rsidRPr="00DC4C57">
        <w:rPr>
          <w:rFonts w:ascii="Times New Roman" w:eastAsia="Times New Roman" w:hAnsi="Times New Roman" w:cs="Times New Roman"/>
          <w:sz w:val="28"/>
          <w:szCs w:val="28"/>
          <w:lang w:eastAsia="ru-RU"/>
        </w:rPr>
        <w:t>ональных заболеваний</w:t>
      </w:r>
      <w:r w:rsidRPr="00DC4C57">
        <w:rPr>
          <w:rFonts w:ascii="Times New Roman" w:eastAsia="Times New Roman" w:hAnsi="Times New Roman" w:cs="Times New Roman"/>
          <w:sz w:val="28"/>
          <w:szCs w:val="28"/>
          <w:lang w:eastAsia="ru-RU"/>
        </w:rPr>
        <w:t xml:space="preserve">. </w:t>
      </w:r>
    </w:p>
    <w:p w:rsidR="00A40251" w:rsidRPr="00A40251" w:rsidRDefault="00A40251" w:rsidP="00A40251">
      <w:pPr>
        <w:widowControl w:val="0"/>
        <w:spacing w:after="0" w:line="240" w:lineRule="auto"/>
        <w:ind w:firstLine="720"/>
        <w:jc w:val="both"/>
        <w:rPr>
          <w:rFonts w:ascii="Times New Roman" w:eastAsia="Times New Roman" w:hAnsi="Times New Roman" w:cs="Times New Roman"/>
          <w:iCs/>
          <w:sz w:val="28"/>
          <w:szCs w:val="28"/>
          <w:lang w:eastAsia="x-none"/>
        </w:rPr>
      </w:pPr>
      <w:r w:rsidRPr="00A40251">
        <w:rPr>
          <w:rFonts w:ascii="Times New Roman" w:eastAsia="Times New Roman" w:hAnsi="Times New Roman" w:cs="Times New Roman"/>
          <w:iCs/>
          <w:sz w:val="28"/>
          <w:szCs w:val="28"/>
          <w:lang w:eastAsia="x-none"/>
        </w:rPr>
        <w:t xml:space="preserve">В отчетный период профсоюзными инспекторами труда с органами прокуратуры проведено </w:t>
      </w:r>
      <w:r w:rsidR="00FF5C1E" w:rsidRPr="00FF5C1E">
        <w:rPr>
          <w:rFonts w:ascii="Times New Roman" w:eastAsia="Times New Roman" w:hAnsi="Times New Roman" w:cs="Times New Roman"/>
          <w:iCs/>
          <w:sz w:val="28"/>
          <w:szCs w:val="28"/>
          <w:lang w:eastAsia="x-none"/>
        </w:rPr>
        <w:t>232</w:t>
      </w:r>
      <w:r w:rsidRPr="00FF5C1E">
        <w:rPr>
          <w:rFonts w:ascii="Times New Roman" w:eastAsia="Times New Roman" w:hAnsi="Times New Roman" w:cs="Times New Roman"/>
          <w:iCs/>
          <w:sz w:val="28"/>
          <w:szCs w:val="28"/>
          <w:lang w:eastAsia="x-none"/>
        </w:rPr>
        <w:t xml:space="preserve"> совместные проверки,</w:t>
      </w:r>
      <w:r w:rsidR="00FF5C1E" w:rsidRPr="00FF5C1E">
        <w:rPr>
          <w:rFonts w:ascii="Times New Roman" w:eastAsia="Times New Roman" w:hAnsi="Times New Roman" w:cs="Times New Roman"/>
          <w:iCs/>
          <w:sz w:val="28"/>
          <w:szCs w:val="28"/>
          <w:lang w:eastAsia="ru-RU"/>
        </w:rPr>
        <w:t xml:space="preserve"> 72</w:t>
      </w:r>
      <w:r w:rsidRPr="00FF5C1E">
        <w:rPr>
          <w:rFonts w:ascii="Times New Roman" w:eastAsia="Times New Roman" w:hAnsi="Times New Roman" w:cs="Times New Roman"/>
          <w:iCs/>
          <w:sz w:val="28"/>
          <w:szCs w:val="28"/>
          <w:lang w:eastAsia="ru-RU"/>
        </w:rPr>
        <w:t xml:space="preserve"> – совместно с Государственной</w:t>
      </w:r>
      <w:r w:rsidR="00555833" w:rsidRPr="00FF5C1E">
        <w:rPr>
          <w:rFonts w:ascii="Times New Roman" w:eastAsia="Times New Roman" w:hAnsi="Times New Roman" w:cs="Times New Roman"/>
          <w:iCs/>
          <w:sz w:val="28"/>
          <w:szCs w:val="28"/>
          <w:lang w:eastAsia="ru-RU"/>
        </w:rPr>
        <w:t xml:space="preserve"> </w:t>
      </w:r>
      <w:r w:rsidRPr="00FF5C1E">
        <w:rPr>
          <w:rFonts w:ascii="Times New Roman" w:eastAsia="Times New Roman" w:hAnsi="Times New Roman" w:cs="Times New Roman"/>
          <w:iCs/>
          <w:sz w:val="28"/>
          <w:szCs w:val="28"/>
          <w:lang w:eastAsia="ru-RU"/>
        </w:rPr>
        <w:t>инспекцией труда, 6</w:t>
      </w:r>
      <w:r w:rsidR="009134B6" w:rsidRPr="00FF5C1E">
        <w:rPr>
          <w:rFonts w:ascii="Times New Roman" w:eastAsia="Times New Roman" w:hAnsi="Times New Roman" w:cs="Times New Roman"/>
          <w:iCs/>
          <w:sz w:val="28"/>
          <w:szCs w:val="28"/>
          <w:lang w:eastAsia="ru-RU"/>
        </w:rPr>
        <w:t xml:space="preserve"> –</w:t>
      </w:r>
      <w:r w:rsidRPr="00FF5C1E">
        <w:rPr>
          <w:rFonts w:ascii="Times New Roman" w:eastAsia="Times New Roman" w:hAnsi="Times New Roman" w:cs="Times New Roman"/>
          <w:iCs/>
          <w:sz w:val="28"/>
          <w:szCs w:val="28"/>
          <w:lang w:eastAsia="ru-RU"/>
        </w:rPr>
        <w:t xml:space="preserve"> с</w:t>
      </w:r>
      <w:r w:rsidR="009134B6" w:rsidRPr="00FF5C1E">
        <w:rPr>
          <w:rFonts w:ascii="Times New Roman" w:eastAsia="Times New Roman" w:hAnsi="Times New Roman" w:cs="Times New Roman"/>
          <w:iCs/>
          <w:sz w:val="28"/>
          <w:szCs w:val="28"/>
          <w:lang w:eastAsia="ru-RU"/>
        </w:rPr>
        <w:t xml:space="preserve"> </w:t>
      </w:r>
      <w:r w:rsidRPr="00FF5C1E">
        <w:rPr>
          <w:rFonts w:ascii="Times New Roman" w:eastAsia="Times New Roman" w:hAnsi="Times New Roman" w:cs="Times New Roman"/>
          <w:iCs/>
          <w:sz w:val="28"/>
          <w:szCs w:val="28"/>
          <w:lang w:eastAsia="ru-RU"/>
        </w:rPr>
        <w:t>Роспотребнадзором</w:t>
      </w:r>
      <w:r w:rsidR="00FF5C1E" w:rsidRPr="00FF5C1E">
        <w:rPr>
          <w:rFonts w:ascii="Times New Roman" w:eastAsia="Times New Roman" w:hAnsi="Times New Roman" w:cs="Times New Roman"/>
          <w:iCs/>
          <w:sz w:val="28"/>
          <w:szCs w:val="28"/>
          <w:lang w:eastAsia="x-none"/>
        </w:rPr>
        <w:t>. Кроме того, инициировано 199</w:t>
      </w:r>
      <w:r w:rsidRPr="00FF5C1E">
        <w:rPr>
          <w:rFonts w:ascii="Times New Roman" w:eastAsia="Times New Roman" w:hAnsi="Times New Roman" w:cs="Times New Roman"/>
          <w:iCs/>
          <w:sz w:val="28"/>
          <w:szCs w:val="28"/>
          <w:lang w:eastAsia="x-none"/>
        </w:rPr>
        <w:t xml:space="preserve"> обращений в органы прокуратуры. По большинству случаев приняты меры прокурорского реагирования, привлечено к адм</w:t>
      </w:r>
      <w:r w:rsidR="00FF5C1E" w:rsidRPr="00FF5C1E">
        <w:rPr>
          <w:rFonts w:ascii="Times New Roman" w:eastAsia="Times New Roman" w:hAnsi="Times New Roman" w:cs="Times New Roman"/>
          <w:iCs/>
          <w:sz w:val="28"/>
          <w:szCs w:val="28"/>
          <w:lang w:eastAsia="x-none"/>
        </w:rPr>
        <w:t>инистративной ответственности 54</w:t>
      </w:r>
      <w:r w:rsidRPr="00FF5C1E">
        <w:rPr>
          <w:rFonts w:ascii="Times New Roman" w:eastAsia="Times New Roman" w:hAnsi="Times New Roman" w:cs="Times New Roman"/>
          <w:iCs/>
          <w:sz w:val="28"/>
          <w:szCs w:val="28"/>
          <w:lang w:eastAsia="x-none"/>
        </w:rPr>
        <w:t xml:space="preserve"> работодателей и их представителей.</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bCs/>
          <w:sz w:val="28"/>
          <w:szCs w:val="28"/>
          <w:lang w:eastAsia="x-none"/>
        </w:rPr>
        <w:tab/>
        <w:t>В совместных проверках участвуют с</w:t>
      </w:r>
      <w:r w:rsidRPr="00A40251">
        <w:rPr>
          <w:rFonts w:ascii="Times New Roman" w:eastAsia="Times New Roman" w:hAnsi="Times New Roman" w:cs="Times New Roman"/>
          <w:sz w:val="28"/>
          <w:szCs w:val="28"/>
          <w:lang w:val="x-none" w:eastAsia="x-none"/>
        </w:rPr>
        <w:t xml:space="preserve">пециалисты </w:t>
      </w:r>
      <w:r w:rsidRPr="00A40251">
        <w:rPr>
          <w:rFonts w:ascii="Times New Roman" w:eastAsia="Times New Roman" w:hAnsi="Times New Roman" w:cs="Times New Roman"/>
          <w:sz w:val="28"/>
          <w:szCs w:val="28"/>
          <w:lang w:eastAsia="x-none"/>
        </w:rPr>
        <w:t xml:space="preserve">правовой и </w:t>
      </w:r>
      <w:r w:rsidRPr="00A40251">
        <w:rPr>
          <w:rFonts w:ascii="Times New Roman" w:eastAsia="Times New Roman" w:hAnsi="Times New Roman" w:cs="Times New Roman"/>
          <w:sz w:val="28"/>
          <w:szCs w:val="28"/>
          <w:lang w:val="x-none" w:eastAsia="x-none"/>
        </w:rPr>
        <w:t>техническ</w:t>
      </w:r>
      <w:r w:rsidRPr="00A40251">
        <w:rPr>
          <w:rFonts w:ascii="Times New Roman" w:eastAsia="Times New Roman" w:hAnsi="Times New Roman" w:cs="Times New Roman"/>
          <w:sz w:val="28"/>
          <w:szCs w:val="28"/>
          <w:lang w:eastAsia="x-none"/>
        </w:rPr>
        <w:t>ой</w:t>
      </w:r>
      <w:r w:rsidRPr="00A40251">
        <w:rPr>
          <w:rFonts w:ascii="Times New Roman" w:eastAsia="Times New Roman" w:hAnsi="Times New Roman" w:cs="Times New Roman"/>
          <w:sz w:val="28"/>
          <w:szCs w:val="28"/>
          <w:lang w:val="x-none" w:eastAsia="x-none"/>
        </w:rPr>
        <w:t xml:space="preserve"> инспекций труда членских организаций (краевых организаций профсоюз</w:t>
      </w:r>
      <w:r w:rsidR="009134B6">
        <w:rPr>
          <w:rFonts w:ascii="Times New Roman" w:eastAsia="Times New Roman" w:hAnsi="Times New Roman" w:cs="Times New Roman"/>
          <w:sz w:val="28"/>
          <w:szCs w:val="28"/>
          <w:lang w:eastAsia="x-none"/>
        </w:rPr>
        <w:t>ов</w:t>
      </w:r>
      <w:r w:rsidRPr="00A40251">
        <w:rPr>
          <w:rFonts w:ascii="Times New Roman" w:eastAsia="Times New Roman" w:hAnsi="Times New Roman" w:cs="Times New Roman"/>
          <w:sz w:val="28"/>
          <w:szCs w:val="28"/>
          <w:lang w:val="x-none" w:eastAsia="x-none"/>
        </w:rPr>
        <w:t xml:space="preserve"> </w:t>
      </w:r>
      <w:r w:rsidRPr="00A40251">
        <w:rPr>
          <w:rFonts w:ascii="Times New Roman" w:eastAsia="Times New Roman" w:hAnsi="Times New Roman" w:cs="Times New Roman"/>
          <w:sz w:val="28"/>
          <w:szCs w:val="28"/>
          <w:lang w:eastAsia="x-none"/>
        </w:rPr>
        <w:t xml:space="preserve">трудящихся авиационной промышленности, </w:t>
      </w:r>
      <w:r w:rsidR="009134B6">
        <w:rPr>
          <w:rFonts w:ascii="Times New Roman" w:eastAsia="Times New Roman" w:hAnsi="Times New Roman" w:cs="Times New Roman"/>
          <w:sz w:val="28"/>
          <w:szCs w:val="28"/>
          <w:lang w:eastAsia="x-none"/>
        </w:rPr>
        <w:t>Роспрофпрома</w:t>
      </w:r>
      <w:r w:rsidRPr="00A40251">
        <w:rPr>
          <w:rFonts w:ascii="Times New Roman" w:eastAsia="Times New Roman" w:hAnsi="Times New Roman" w:cs="Times New Roman"/>
          <w:sz w:val="28"/>
          <w:szCs w:val="28"/>
          <w:lang w:val="x-none" w:eastAsia="x-none"/>
        </w:rPr>
        <w:t xml:space="preserve">, </w:t>
      </w:r>
      <w:r w:rsidR="009134B6">
        <w:rPr>
          <w:rFonts w:ascii="Times New Roman" w:eastAsia="Times New Roman" w:hAnsi="Times New Roman" w:cs="Times New Roman"/>
          <w:sz w:val="28"/>
          <w:szCs w:val="28"/>
          <w:lang w:eastAsia="x-none"/>
        </w:rPr>
        <w:t>Э</w:t>
      </w:r>
      <w:r w:rsidRPr="00A40251">
        <w:rPr>
          <w:rFonts w:ascii="Times New Roman" w:eastAsia="Times New Roman" w:hAnsi="Times New Roman" w:cs="Times New Roman"/>
          <w:sz w:val="28"/>
          <w:szCs w:val="28"/>
          <w:lang w:val="x-none" w:eastAsia="x-none"/>
        </w:rPr>
        <w:t xml:space="preserve">лектропрофсоюза, </w:t>
      </w:r>
      <w:r w:rsidR="009134B6">
        <w:rPr>
          <w:rFonts w:ascii="Times New Roman" w:eastAsia="Times New Roman" w:hAnsi="Times New Roman" w:cs="Times New Roman"/>
          <w:sz w:val="28"/>
          <w:szCs w:val="28"/>
          <w:lang w:eastAsia="x-none"/>
        </w:rPr>
        <w:t xml:space="preserve">Росхимпрофсоюза </w:t>
      </w:r>
      <w:r w:rsidRPr="00A40251">
        <w:rPr>
          <w:rFonts w:ascii="Times New Roman" w:eastAsia="Times New Roman" w:hAnsi="Times New Roman" w:cs="Times New Roman"/>
          <w:sz w:val="28"/>
          <w:szCs w:val="28"/>
          <w:lang w:eastAsia="x-none"/>
        </w:rPr>
        <w:t>и др.</w:t>
      </w:r>
      <w:r w:rsidRPr="00A40251">
        <w:rPr>
          <w:rFonts w:ascii="Times New Roman" w:eastAsia="Times New Roman" w:hAnsi="Times New Roman" w:cs="Times New Roman"/>
          <w:sz w:val="28"/>
          <w:szCs w:val="28"/>
          <w:lang w:val="x-none" w:eastAsia="x-none"/>
        </w:rPr>
        <w:t>)</w:t>
      </w:r>
      <w:r w:rsidRPr="00A40251">
        <w:rPr>
          <w:rFonts w:ascii="Times New Roman" w:eastAsia="Times New Roman" w:hAnsi="Times New Roman" w:cs="Times New Roman"/>
          <w:sz w:val="28"/>
          <w:szCs w:val="28"/>
          <w:lang w:eastAsia="x-none"/>
        </w:rPr>
        <w:t xml:space="preserve">. В адрес инспекции труда профсоюзов </w:t>
      </w:r>
      <w:r w:rsidRPr="00A40251">
        <w:rPr>
          <w:rFonts w:ascii="Times New Roman" w:eastAsia="Times New Roman" w:hAnsi="Times New Roman" w:cs="Times New Roman"/>
          <w:sz w:val="28"/>
          <w:szCs w:val="28"/>
          <w:lang w:val="x-none" w:eastAsia="x-none"/>
        </w:rPr>
        <w:t xml:space="preserve">приходит уведомление </w:t>
      </w:r>
      <w:r w:rsidRPr="00A40251">
        <w:rPr>
          <w:rFonts w:ascii="Times New Roman" w:eastAsia="Times New Roman" w:hAnsi="Times New Roman" w:cs="Times New Roman"/>
          <w:sz w:val="28"/>
          <w:szCs w:val="28"/>
          <w:lang w:eastAsia="x-none"/>
        </w:rPr>
        <w:t>о</w:t>
      </w:r>
      <w:r w:rsidRPr="00A40251">
        <w:rPr>
          <w:rFonts w:ascii="Times New Roman" w:eastAsia="Times New Roman" w:hAnsi="Times New Roman" w:cs="Times New Roman"/>
          <w:sz w:val="28"/>
          <w:szCs w:val="28"/>
          <w:lang w:val="x-none" w:eastAsia="x-none"/>
        </w:rPr>
        <w:t>б устранении выявленных нарушений</w:t>
      </w:r>
      <w:r w:rsidRPr="00A40251">
        <w:rPr>
          <w:rFonts w:ascii="Times New Roman" w:eastAsia="Times New Roman" w:hAnsi="Times New Roman" w:cs="Times New Roman"/>
          <w:sz w:val="28"/>
          <w:szCs w:val="28"/>
          <w:lang w:eastAsia="x-none"/>
        </w:rPr>
        <w:t>. Н</w:t>
      </w:r>
      <w:r w:rsidRPr="00A40251">
        <w:rPr>
          <w:rFonts w:ascii="Times New Roman" w:eastAsia="Times New Roman" w:hAnsi="Times New Roman" w:cs="Times New Roman"/>
          <w:sz w:val="28"/>
          <w:szCs w:val="28"/>
          <w:lang w:val="x-none" w:eastAsia="x-none"/>
        </w:rPr>
        <w:t xml:space="preserve">епосредственный контроль </w:t>
      </w:r>
      <w:r w:rsidR="009B16F6" w:rsidRPr="00E13087">
        <w:rPr>
          <w:rFonts w:ascii="Times New Roman" w:eastAsia="Times New Roman" w:hAnsi="Times New Roman" w:cs="Times New Roman"/>
          <w:sz w:val="28"/>
          <w:szCs w:val="28"/>
          <w:lang w:eastAsia="x-none"/>
        </w:rPr>
        <w:t xml:space="preserve">устранения </w:t>
      </w:r>
      <w:r w:rsidRPr="00A40251">
        <w:rPr>
          <w:rFonts w:ascii="Times New Roman" w:eastAsia="Times New Roman" w:hAnsi="Times New Roman" w:cs="Times New Roman"/>
          <w:sz w:val="28"/>
          <w:szCs w:val="28"/>
          <w:lang w:val="x-none" w:eastAsia="x-none"/>
        </w:rPr>
        <w:t>выявленных нарушений осуществляет первичная профсоюзная организация</w:t>
      </w:r>
      <w:r w:rsidRPr="00A40251">
        <w:rPr>
          <w:rFonts w:ascii="Times New Roman" w:eastAsia="Times New Roman" w:hAnsi="Times New Roman" w:cs="Times New Roman"/>
          <w:sz w:val="28"/>
          <w:szCs w:val="28"/>
          <w:lang w:eastAsia="x-none"/>
        </w:rPr>
        <w:t>.</w:t>
      </w:r>
      <w:r w:rsidRPr="00A40251">
        <w:rPr>
          <w:rFonts w:ascii="Times New Roman" w:eastAsia="Times New Roman" w:hAnsi="Times New Roman" w:cs="Times New Roman"/>
          <w:sz w:val="28"/>
          <w:szCs w:val="28"/>
          <w:lang w:val="x-none" w:eastAsia="x-none"/>
        </w:rPr>
        <w:t xml:space="preserve"> По результатам каждой</w:t>
      </w:r>
      <w:r w:rsidR="00555833">
        <w:rPr>
          <w:rFonts w:ascii="Times New Roman" w:eastAsia="Times New Roman" w:hAnsi="Times New Roman" w:cs="Times New Roman"/>
          <w:sz w:val="28"/>
          <w:szCs w:val="28"/>
          <w:lang w:val="x-none" w:eastAsia="x-none"/>
        </w:rPr>
        <w:t xml:space="preserve"> </w:t>
      </w:r>
      <w:r w:rsidRPr="00A40251">
        <w:rPr>
          <w:rFonts w:ascii="Times New Roman" w:eastAsia="Times New Roman" w:hAnsi="Times New Roman" w:cs="Times New Roman"/>
          <w:sz w:val="28"/>
          <w:szCs w:val="28"/>
          <w:lang w:val="x-none" w:eastAsia="x-none"/>
        </w:rPr>
        <w:t>совместной проверки с органами прокуратуры юридические лица или должностные лица проверяемых организаций привле</w:t>
      </w:r>
      <w:r w:rsidRPr="00A40251">
        <w:rPr>
          <w:rFonts w:ascii="Times New Roman" w:eastAsia="Times New Roman" w:hAnsi="Times New Roman" w:cs="Times New Roman"/>
          <w:sz w:val="28"/>
          <w:szCs w:val="28"/>
          <w:lang w:eastAsia="x-none"/>
        </w:rPr>
        <w:t xml:space="preserve">каются </w:t>
      </w:r>
      <w:r w:rsidRPr="00A40251">
        <w:rPr>
          <w:rFonts w:ascii="Times New Roman" w:eastAsia="Times New Roman" w:hAnsi="Times New Roman" w:cs="Times New Roman"/>
          <w:sz w:val="28"/>
          <w:szCs w:val="28"/>
          <w:lang w:val="x-none" w:eastAsia="x-none"/>
        </w:rPr>
        <w:t>к административной ответственности.</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eastAsia="x-none"/>
        </w:rPr>
        <w:lastRenderedPageBreak/>
        <w:tab/>
        <w:t xml:space="preserve">Продолжилась </w:t>
      </w:r>
      <w:r w:rsidRPr="00A40251">
        <w:rPr>
          <w:rFonts w:ascii="Times New Roman" w:eastAsia="Times New Roman" w:hAnsi="Times New Roman" w:cs="Times New Roman"/>
          <w:sz w:val="28"/>
          <w:szCs w:val="28"/>
          <w:lang w:val="x-none" w:eastAsia="x-none"/>
        </w:rPr>
        <w:t>практик</w:t>
      </w:r>
      <w:r w:rsidRPr="00A40251">
        <w:rPr>
          <w:rFonts w:ascii="Times New Roman" w:eastAsia="Times New Roman" w:hAnsi="Times New Roman" w:cs="Times New Roman"/>
          <w:sz w:val="28"/>
          <w:szCs w:val="28"/>
          <w:lang w:eastAsia="x-none"/>
        </w:rPr>
        <w:t>а</w:t>
      </w:r>
      <w:r w:rsidRPr="00A40251">
        <w:rPr>
          <w:rFonts w:ascii="Times New Roman" w:eastAsia="Times New Roman" w:hAnsi="Times New Roman" w:cs="Times New Roman"/>
          <w:sz w:val="28"/>
          <w:szCs w:val="28"/>
          <w:lang w:val="x-none" w:eastAsia="x-none"/>
        </w:rPr>
        <w:t xml:space="preserve"> взаимодействия с прокуратурой</w:t>
      </w:r>
      <w:r w:rsidRPr="00A40251">
        <w:rPr>
          <w:rFonts w:ascii="Times New Roman" w:eastAsia="Times New Roman" w:hAnsi="Times New Roman" w:cs="Times New Roman"/>
          <w:sz w:val="28"/>
          <w:szCs w:val="28"/>
          <w:lang w:eastAsia="x-none"/>
        </w:rPr>
        <w:t>, когда в качестве эксперта при проверках организаций</w:t>
      </w:r>
      <w:r w:rsidRPr="00A40251">
        <w:rPr>
          <w:rFonts w:ascii="Times New Roman" w:eastAsia="Times New Roman" w:hAnsi="Times New Roman" w:cs="Times New Roman"/>
          <w:sz w:val="28"/>
          <w:szCs w:val="28"/>
          <w:lang w:val="x-none" w:eastAsia="x-none"/>
        </w:rPr>
        <w:t xml:space="preserve"> привле</w:t>
      </w:r>
      <w:r w:rsidRPr="00A40251">
        <w:rPr>
          <w:rFonts w:ascii="Times New Roman" w:eastAsia="Times New Roman" w:hAnsi="Times New Roman" w:cs="Times New Roman"/>
          <w:sz w:val="28"/>
          <w:szCs w:val="28"/>
          <w:lang w:eastAsia="x-none"/>
        </w:rPr>
        <w:t>кается профсоюзный</w:t>
      </w:r>
      <w:r w:rsidRPr="00A40251">
        <w:rPr>
          <w:rFonts w:ascii="Times New Roman" w:eastAsia="Times New Roman" w:hAnsi="Times New Roman" w:cs="Times New Roman"/>
          <w:sz w:val="28"/>
          <w:szCs w:val="28"/>
          <w:lang w:val="x-none" w:eastAsia="x-none"/>
        </w:rPr>
        <w:t xml:space="preserve"> инспектор труда</w:t>
      </w:r>
      <w:r w:rsidRPr="00A40251">
        <w:rPr>
          <w:rFonts w:ascii="Times New Roman" w:eastAsia="Times New Roman" w:hAnsi="Times New Roman" w:cs="Times New Roman"/>
          <w:sz w:val="28"/>
          <w:szCs w:val="28"/>
          <w:lang w:eastAsia="x-none"/>
        </w:rPr>
        <w:t xml:space="preserve"> </w:t>
      </w:r>
      <w:r w:rsidRPr="00A40251">
        <w:rPr>
          <w:rFonts w:ascii="Times New Roman" w:eastAsia="Times New Roman" w:hAnsi="Times New Roman" w:cs="Times New Roman"/>
          <w:bCs/>
          <w:sz w:val="28"/>
          <w:szCs w:val="28"/>
          <w:lang w:eastAsia="x-none"/>
        </w:rPr>
        <w:t>крайсовпрофа или членской организации</w:t>
      </w:r>
      <w:r w:rsidRPr="00A40251">
        <w:rPr>
          <w:rFonts w:ascii="Times New Roman" w:eastAsia="Times New Roman" w:hAnsi="Times New Roman" w:cs="Times New Roman"/>
          <w:sz w:val="28"/>
          <w:szCs w:val="28"/>
          <w:lang w:eastAsia="x-none"/>
        </w:rPr>
        <w:t>.</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eastAsia="x-none"/>
        </w:rPr>
        <w:tab/>
        <w:t>Принимается участие в работе выездных приемных прокурора Пермского края в муниципальных образованиях края.</w:t>
      </w:r>
    </w:p>
    <w:p w:rsid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sz w:val="28"/>
          <w:szCs w:val="28"/>
          <w:lang w:eastAsia="x-none"/>
        </w:rPr>
        <w:tab/>
      </w:r>
      <w:r w:rsidRPr="009B16F6">
        <w:rPr>
          <w:rFonts w:ascii="Times New Roman" w:eastAsia="Times New Roman" w:hAnsi="Times New Roman" w:cs="Times New Roman"/>
          <w:sz w:val="28"/>
          <w:szCs w:val="28"/>
          <w:lang w:eastAsia="x-none"/>
        </w:rPr>
        <w:t>Проверки, проводимые штатными профсоюзными инспекторами труда, в том числе совместно с государственными</w:t>
      </w:r>
      <w:r w:rsidR="00555833" w:rsidRPr="009B16F6">
        <w:rPr>
          <w:rFonts w:ascii="Times New Roman" w:eastAsia="Times New Roman" w:hAnsi="Times New Roman" w:cs="Times New Roman"/>
          <w:sz w:val="28"/>
          <w:szCs w:val="28"/>
          <w:lang w:eastAsia="x-none"/>
        </w:rPr>
        <w:t xml:space="preserve"> </w:t>
      </w:r>
      <w:r w:rsidRPr="009B16F6">
        <w:rPr>
          <w:rFonts w:ascii="Times New Roman" w:eastAsia="Times New Roman" w:hAnsi="Times New Roman" w:cs="Times New Roman"/>
          <w:sz w:val="28"/>
          <w:szCs w:val="28"/>
          <w:lang w:eastAsia="x-none"/>
        </w:rPr>
        <w:t>органами</w:t>
      </w:r>
      <w:r w:rsidR="009B16F6">
        <w:rPr>
          <w:rFonts w:ascii="Times New Roman" w:eastAsia="Times New Roman" w:hAnsi="Times New Roman" w:cs="Times New Roman"/>
          <w:sz w:val="28"/>
          <w:szCs w:val="28"/>
          <w:lang w:eastAsia="x-none"/>
        </w:rPr>
        <w:t>,</w:t>
      </w:r>
      <w:r w:rsidRPr="009B16F6">
        <w:rPr>
          <w:rFonts w:ascii="Times New Roman" w:eastAsia="Times New Roman" w:hAnsi="Times New Roman" w:cs="Times New Roman"/>
          <w:sz w:val="28"/>
          <w:szCs w:val="28"/>
          <w:lang w:eastAsia="x-none"/>
        </w:rPr>
        <w:t xml:space="preserve"> </w:t>
      </w:r>
      <w:r w:rsidRPr="009B16F6">
        <w:rPr>
          <w:rFonts w:ascii="Times New Roman" w:eastAsia="Times New Roman" w:hAnsi="Times New Roman" w:cs="Times New Roman"/>
          <w:sz w:val="28"/>
          <w:szCs w:val="28"/>
          <w:lang w:val="x-none" w:eastAsia="x-none"/>
        </w:rPr>
        <w:t>явля</w:t>
      </w:r>
      <w:r w:rsidR="009B16F6">
        <w:rPr>
          <w:rFonts w:ascii="Times New Roman" w:eastAsia="Times New Roman" w:hAnsi="Times New Roman" w:cs="Times New Roman"/>
          <w:sz w:val="28"/>
          <w:szCs w:val="28"/>
          <w:lang w:eastAsia="x-none"/>
        </w:rPr>
        <w:t xml:space="preserve">ются </w:t>
      </w:r>
      <w:r w:rsidRPr="009B16F6">
        <w:rPr>
          <w:rFonts w:ascii="Times New Roman" w:eastAsia="Times New Roman" w:hAnsi="Times New Roman" w:cs="Times New Roman"/>
          <w:sz w:val="28"/>
          <w:szCs w:val="28"/>
          <w:lang w:val="x-none" w:eastAsia="x-none"/>
        </w:rPr>
        <w:t>мерой профилактики, направленной на предупреждение,</w:t>
      </w:r>
      <w:r w:rsidRPr="009B16F6">
        <w:rPr>
          <w:rFonts w:ascii="Times New Roman" w:eastAsia="Times New Roman" w:hAnsi="Times New Roman" w:cs="Times New Roman"/>
          <w:bCs/>
          <w:sz w:val="28"/>
          <w:szCs w:val="28"/>
          <w:lang w:val="x-none" w:eastAsia="x-none"/>
        </w:rPr>
        <w:t xml:space="preserve"> </w:t>
      </w:r>
      <w:r w:rsidRPr="009B16F6">
        <w:rPr>
          <w:rFonts w:ascii="Times New Roman" w:eastAsia="Times New Roman" w:hAnsi="Times New Roman" w:cs="Times New Roman"/>
          <w:sz w:val="28"/>
          <w:szCs w:val="28"/>
          <w:lang w:val="x-none" w:eastAsia="x-none"/>
        </w:rPr>
        <w:t>выявление и пресечение нарушений требований охраны труда на предприятиях, где работают члены профсоюза.</w:t>
      </w:r>
    </w:p>
    <w:p w:rsidR="00A40251" w:rsidRPr="00A40251" w:rsidRDefault="00A40251" w:rsidP="00A40251">
      <w:pPr>
        <w:tabs>
          <w:tab w:val="left" w:pos="2184"/>
        </w:tabs>
        <w:spacing w:after="0" w:line="240" w:lineRule="auto"/>
        <w:ind w:right="46" w:firstLine="630"/>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eastAsia="x-none"/>
        </w:rPr>
        <w:t xml:space="preserve">Технические </w:t>
      </w:r>
      <w:r w:rsidRPr="00A40251">
        <w:rPr>
          <w:rFonts w:ascii="Times New Roman" w:eastAsia="Times New Roman" w:hAnsi="Times New Roman" w:cs="Times New Roman"/>
          <w:sz w:val="28"/>
          <w:szCs w:val="28"/>
          <w:lang w:val="x-none" w:eastAsia="x-none"/>
        </w:rPr>
        <w:t xml:space="preserve">инспекторы труда </w:t>
      </w:r>
      <w:r w:rsidRPr="00A40251">
        <w:rPr>
          <w:rFonts w:ascii="Times New Roman" w:eastAsia="Times New Roman" w:hAnsi="Times New Roman" w:cs="Times New Roman"/>
          <w:sz w:val="28"/>
          <w:szCs w:val="28"/>
          <w:lang w:eastAsia="x-none"/>
        </w:rPr>
        <w:t xml:space="preserve">краевых членских организаций и </w:t>
      </w:r>
      <w:r w:rsidRPr="00A40251">
        <w:rPr>
          <w:rFonts w:ascii="Times New Roman" w:eastAsia="Times New Roman" w:hAnsi="Times New Roman" w:cs="Times New Roman"/>
          <w:sz w:val="28"/>
          <w:szCs w:val="28"/>
          <w:lang w:val="x-none" w:eastAsia="x-none"/>
        </w:rPr>
        <w:t xml:space="preserve">крайсовпрофа </w:t>
      </w:r>
      <w:r w:rsidRPr="00A40251">
        <w:rPr>
          <w:rFonts w:ascii="Times New Roman" w:eastAsia="Times New Roman" w:hAnsi="Times New Roman" w:cs="Times New Roman"/>
          <w:sz w:val="28"/>
          <w:szCs w:val="28"/>
          <w:lang w:eastAsia="x-none"/>
        </w:rPr>
        <w:t>постоянно</w:t>
      </w:r>
      <w:r w:rsidRPr="00A40251">
        <w:rPr>
          <w:rFonts w:ascii="Times New Roman" w:eastAsia="Times New Roman" w:hAnsi="Times New Roman" w:cs="Times New Roman"/>
          <w:sz w:val="28"/>
          <w:szCs w:val="28"/>
          <w:lang w:val="x-none" w:eastAsia="x-none"/>
        </w:rPr>
        <w:t xml:space="preserve"> оказыва</w:t>
      </w:r>
      <w:r w:rsidRPr="00A40251">
        <w:rPr>
          <w:rFonts w:ascii="Times New Roman" w:eastAsia="Times New Roman" w:hAnsi="Times New Roman" w:cs="Times New Roman"/>
          <w:sz w:val="28"/>
          <w:szCs w:val="28"/>
          <w:lang w:eastAsia="x-none"/>
        </w:rPr>
        <w:t>ют</w:t>
      </w:r>
      <w:r w:rsidRPr="00A40251">
        <w:rPr>
          <w:rFonts w:ascii="Times New Roman" w:eastAsia="Times New Roman" w:hAnsi="Times New Roman" w:cs="Times New Roman"/>
          <w:sz w:val="28"/>
          <w:szCs w:val="28"/>
          <w:lang w:val="x-none" w:eastAsia="x-none"/>
        </w:rPr>
        <w:t xml:space="preserve"> консультативную помощь координационным советам организаций профсоюзов, первичным профсоюзным организациям и членам профсоюзов по проблемам условий и охраны труда, обязательного социального страхования</w:t>
      </w:r>
      <w:r w:rsidRPr="00A40251">
        <w:rPr>
          <w:rFonts w:ascii="Times New Roman" w:eastAsia="Times New Roman" w:hAnsi="Times New Roman" w:cs="Times New Roman"/>
          <w:sz w:val="28"/>
          <w:szCs w:val="28"/>
          <w:lang w:eastAsia="x-none"/>
        </w:rPr>
        <w:t>.</w:t>
      </w:r>
      <w:r w:rsidRPr="00A40251">
        <w:rPr>
          <w:rFonts w:ascii="Times New Roman" w:eastAsia="Times New Roman" w:hAnsi="Times New Roman" w:cs="Times New Roman"/>
          <w:sz w:val="28"/>
          <w:szCs w:val="28"/>
          <w:lang w:val="x-none" w:eastAsia="x-none"/>
        </w:rPr>
        <w:t xml:space="preserve"> </w:t>
      </w:r>
      <w:r w:rsidRPr="00DC4C57">
        <w:rPr>
          <w:rFonts w:ascii="Times New Roman" w:eastAsia="Times New Roman" w:hAnsi="Times New Roman" w:cs="Times New Roman"/>
          <w:sz w:val="28"/>
          <w:szCs w:val="28"/>
          <w:lang w:eastAsia="x-none"/>
        </w:rPr>
        <w:t>П</w:t>
      </w:r>
      <w:r w:rsidRPr="00DC4C57">
        <w:rPr>
          <w:rFonts w:ascii="Times New Roman" w:eastAsia="Times New Roman" w:hAnsi="Times New Roman" w:cs="Times New Roman"/>
          <w:sz w:val="28"/>
          <w:szCs w:val="28"/>
          <w:lang w:val="x-none" w:eastAsia="x-none"/>
        </w:rPr>
        <w:t>о обращению профсоюзов проводили аудит коллективн</w:t>
      </w:r>
      <w:r w:rsidR="00DC4C57" w:rsidRPr="00DC4C57">
        <w:rPr>
          <w:rFonts w:ascii="Times New Roman" w:eastAsia="Times New Roman" w:hAnsi="Times New Roman" w:cs="Times New Roman"/>
          <w:sz w:val="28"/>
          <w:szCs w:val="28"/>
          <w:lang w:eastAsia="x-none"/>
        </w:rPr>
        <w:t>ых</w:t>
      </w:r>
      <w:r w:rsidRPr="00DC4C57">
        <w:rPr>
          <w:rFonts w:ascii="Times New Roman" w:eastAsia="Times New Roman" w:hAnsi="Times New Roman" w:cs="Times New Roman"/>
          <w:sz w:val="28"/>
          <w:szCs w:val="28"/>
          <w:lang w:val="x-none" w:eastAsia="x-none"/>
        </w:rPr>
        <w:t xml:space="preserve"> договор</w:t>
      </w:r>
      <w:r w:rsidR="00DC4C57" w:rsidRPr="00DC4C57">
        <w:rPr>
          <w:rFonts w:ascii="Times New Roman" w:eastAsia="Times New Roman" w:hAnsi="Times New Roman" w:cs="Times New Roman"/>
          <w:sz w:val="28"/>
          <w:szCs w:val="28"/>
          <w:lang w:eastAsia="x-none"/>
        </w:rPr>
        <w:t>ов</w:t>
      </w:r>
      <w:r w:rsidRPr="00DC4C57">
        <w:rPr>
          <w:rFonts w:ascii="Times New Roman" w:eastAsia="Times New Roman" w:hAnsi="Times New Roman" w:cs="Times New Roman"/>
          <w:sz w:val="28"/>
          <w:szCs w:val="28"/>
          <w:lang w:val="x-none" w:eastAsia="x-none"/>
        </w:rPr>
        <w:t xml:space="preserve"> и соглашени</w:t>
      </w:r>
      <w:r w:rsidR="00DC4C57" w:rsidRPr="00DC4C57">
        <w:rPr>
          <w:rFonts w:ascii="Times New Roman" w:eastAsia="Times New Roman" w:hAnsi="Times New Roman" w:cs="Times New Roman"/>
          <w:sz w:val="28"/>
          <w:szCs w:val="28"/>
          <w:lang w:eastAsia="x-none"/>
        </w:rPr>
        <w:t>й</w:t>
      </w:r>
      <w:r w:rsidRPr="00DC4C57">
        <w:rPr>
          <w:rFonts w:ascii="Times New Roman" w:eastAsia="Times New Roman" w:hAnsi="Times New Roman" w:cs="Times New Roman"/>
          <w:sz w:val="28"/>
          <w:szCs w:val="28"/>
          <w:lang w:val="x-none" w:eastAsia="x-none"/>
        </w:rPr>
        <w:t xml:space="preserve"> по охране труда. </w:t>
      </w:r>
      <w:r w:rsidRPr="00A40251">
        <w:rPr>
          <w:rFonts w:ascii="Times New Roman" w:eastAsia="Times New Roman" w:hAnsi="Times New Roman" w:cs="Times New Roman"/>
          <w:sz w:val="28"/>
          <w:szCs w:val="28"/>
          <w:lang w:val="x-none" w:eastAsia="x-none"/>
        </w:rPr>
        <w:t xml:space="preserve">Технические инспекторы труда </w:t>
      </w:r>
      <w:r w:rsidRPr="00A40251">
        <w:rPr>
          <w:rFonts w:ascii="Times New Roman" w:eastAsia="Times New Roman" w:hAnsi="Times New Roman" w:cs="Times New Roman"/>
          <w:sz w:val="28"/>
          <w:szCs w:val="28"/>
          <w:lang w:eastAsia="x-none"/>
        </w:rPr>
        <w:t xml:space="preserve">крайсовпрофа и </w:t>
      </w:r>
      <w:r w:rsidRPr="00A40251">
        <w:rPr>
          <w:rFonts w:ascii="Times New Roman" w:eastAsia="Times New Roman" w:hAnsi="Times New Roman" w:cs="Times New Roman"/>
          <w:sz w:val="28"/>
          <w:szCs w:val="28"/>
          <w:lang w:val="x-none" w:eastAsia="x-none"/>
        </w:rPr>
        <w:t xml:space="preserve">краевых членских организаций </w:t>
      </w:r>
      <w:r w:rsidRPr="00A40251">
        <w:rPr>
          <w:rFonts w:ascii="Times New Roman" w:eastAsia="Times New Roman" w:hAnsi="Times New Roman" w:cs="Times New Roman"/>
          <w:iCs/>
          <w:sz w:val="28"/>
          <w:szCs w:val="28"/>
          <w:lang w:val="x-none" w:eastAsia="x-none"/>
        </w:rPr>
        <w:t>за 2015-201</w:t>
      </w:r>
      <w:r w:rsidRPr="00A40251">
        <w:rPr>
          <w:rFonts w:ascii="Times New Roman" w:eastAsia="Times New Roman" w:hAnsi="Times New Roman" w:cs="Times New Roman"/>
          <w:iCs/>
          <w:sz w:val="28"/>
          <w:szCs w:val="28"/>
          <w:lang w:eastAsia="x-none"/>
        </w:rPr>
        <w:t>9</w:t>
      </w:r>
      <w:r w:rsidRPr="00A40251">
        <w:rPr>
          <w:rFonts w:ascii="Times New Roman" w:eastAsia="Times New Roman" w:hAnsi="Times New Roman" w:cs="Times New Roman"/>
          <w:iCs/>
          <w:sz w:val="28"/>
          <w:szCs w:val="28"/>
          <w:lang w:val="x-none" w:eastAsia="x-none"/>
        </w:rPr>
        <w:t xml:space="preserve"> годы</w:t>
      </w:r>
      <w:r w:rsidRPr="00A40251">
        <w:rPr>
          <w:rFonts w:ascii="Times New Roman" w:eastAsia="Times New Roman" w:hAnsi="Times New Roman" w:cs="Times New Roman"/>
          <w:b/>
          <w:iCs/>
          <w:sz w:val="28"/>
          <w:szCs w:val="28"/>
          <w:lang w:val="x-none" w:eastAsia="x-none"/>
        </w:rPr>
        <w:t xml:space="preserve"> </w:t>
      </w:r>
      <w:r w:rsidRPr="00A40251">
        <w:rPr>
          <w:rFonts w:ascii="Times New Roman" w:eastAsia="Times New Roman" w:hAnsi="Times New Roman" w:cs="Times New Roman"/>
          <w:sz w:val="28"/>
          <w:szCs w:val="28"/>
          <w:lang w:val="x-none" w:eastAsia="x-none"/>
        </w:rPr>
        <w:t xml:space="preserve">рассмотрели </w:t>
      </w:r>
      <w:r w:rsidRPr="00176064">
        <w:rPr>
          <w:rFonts w:ascii="Times New Roman" w:eastAsia="Times New Roman" w:hAnsi="Times New Roman" w:cs="Times New Roman"/>
          <w:sz w:val="28"/>
          <w:szCs w:val="28"/>
          <w:lang w:eastAsia="x-none"/>
        </w:rPr>
        <w:t>1</w:t>
      </w:r>
      <w:r w:rsidR="00176064" w:rsidRPr="00176064">
        <w:rPr>
          <w:rFonts w:ascii="Times New Roman" w:eastAsia="Times New Roman" w:hAnsi="Times New Roman" w:cs="Times New Roman"/>
          <w:sz w:val="28"/>
          <w:szCs w:val="28"/>
          <w:lang w:eastAsia="x-none"/>
        </w:rPr>
        <w:t>441</w:t>
      </w:r>
      <w:r w:rsidRPr="00A40251">
        <w:rPr>
          <w:rFonts w:ascii="Times New Roman" w:eastAsia="Times New Roman" w:hAnsi="Times New Roman" w:cs="Times New Roman"/>
          <w:sz w:val="28"/>
          <w:szCs w:val="28"/>
          <w:lang w:val="x-none" w:eastAsia="x-none"/>
        </w:rPr>
        <w:t xml:space="preserve"> обращени</w:t>
      </w:r>
      <w:r w:rsidR="00CC1C5C">
        <w:rPr>
          <w:rFonts w:ascii="Times New Roman" w:eastAsia="Times New Roman" w:hAnsi="Times New Roman" w:cs="Times New Roman"/>
          <w:sz w:val="28"/>
          <w:szCs w:val="28"/>
          <w:lang w:eastAsia="x-none"/>
        </w:rPr>
        <w:t>е</w:t>
      </w:r>
      <w:r w:rsidRPr="00A40251">
        <w:rPr>
          <w:rFonts w:ascii="Times New Roman" w:eastAsia="Times New Roman" w:hAnsi="Times New Roman" w:cs="Times New Roman"/>
          <w:sz w:val="28"/>
          <w:szCs w:val="28"/>
          <w:lang w:val="x-none" w:eastAsia="x-none"/>
        </w:rPr>
        <w:t xml:space="preserve"> членов профсоюза</w:t>
      </w:r>
      <w:r w:rsidRPr="00A40251">
        <w:rPr>
          <w:rFonts w:ascii="Times New Roman" w:eastAsia="Times New Roman" w:hAnsi="Times New Roman" w:cs="Times New Roman"/>
          <w:sz w:val="28"/>
          <w:szCs w:val="28"/>
          <w:lang w:eastAsia="x-none"/>
        </w:rPr>
        <w:t>.</w:t>
      </w:r>
    </w:p>
    <w:p w:rsidR="00176064" w:rsidRDefault="00176064" w:rsidP="00A40251">
      <w:pPr>
        <w:tabs>
          <w:tab w:val="left" w:pos="2184"/>
        </w:tabs>
        <w:spacing w:after="0" w:line="240" w:lineRule="auto"/>
        <w:ind w:right="46" w:firstLine="630"/>
        <w:jc w:val="both"/>
        <w:rPr>
          <w:rFonts w:ascii="Times New Roman" w:eastAsia="Times New Roman" w:hAnsi="Times New Roman" w:cs="Times New Roman"/>
          <w:sz w:val="28"/>
          <w:szCs w:val="28"/>
          <w:lang w:eastAsia="x-none"/>
        </w:rPr>
      </w:pPr>
    </w:p>
    <w:p w:rsidR="00176064" w:rsidRDefault="00176064" w:rsidP="00A40251">
      <w:pPr>
        <w:tabs>
          <w:tab w:val="left" w:pos="2184"/>
        </w:tabs>
        <w:spacing w:after="0" w:line="240" w:lineRule="auto"/>
        <w:ind w:right="46" w:firstLine="630"/>
        <w:jc w:val="both"/>
        <w:rPr>
          <w:rFonts w:ascii="Times New Roman" w:eastAsia="Times New Roman" w:hAnsi="Times New Roman" w:cs="Times New Roman"/>
          <w:sz w:val="28"/>
          <w:szCs w:val="28"/>
          <w:lang w:eastAsia="x-none"/>
        </w:rPr>
      </w:pPr>
      <w:r>
        <w:rPr>
          <w:rFonts w:ascii="Times New Roman" w:eastAsia="Times New Roman" w:hAnsi="Times New Roman" w:cs="Times New Roman"/>
          <w:bCs/>
          <w:noProof/>
          <w:sz w:val="28"/>
          <w:szCs w:val="28"/>
          <w:lang w:eastAsia="ru-RU"/>
        </w:rPr>
        <w:drawing>
          <wp:inline distT="0" distB="0" distL="0" distR="0" wp14:anchorId="20B973B8" wp14:editId="05991245">
            <wp:extent cx="5970270" cy="3857554"/>
            <wp:effectExtent l="0" t="0" r="11430"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76064" w:rsidRDefault="00176064" w:rsidP="00A40251">
      <w:pPr>
        <w:tabs>
          <w:tab w:val="left" w:pos="2184"/>
        </w:tabs>
        <w:spacing w:after="0" w:line="240" w:lineRule="auto"/>
        <w:ind w:right="46" w:firstLine="630"/>
        <w:jc w:val="both"/>
        <w:rPr>
          <w:rFonts w:ascii="Times New Roman" w:eastAsia="Times New Roman" w:hAnsi="Times New Roman" w:cs="Times New Roman"/>
          <w:sz w:val="28"/>
          <w:szCs w:val="28"/>
          <w:lang w:eastAsia="x-none"/>
        </w:rPr>
      </w:pPr>
    </w:p>
    <w:p w:rsidR="00A40251" w:rsidRPr="00A40251" w:rsidRDefault="00A40251" w:rsidP="00A40251">
      <w:pPr>
        <w:spacing w:after="0" w:line="240" w:lineRule="auto"/>
        <w:ind w:firstLine="708"/>
        <w:jc w:val="both"/>
        <w:rPr>
          <w:rFonts w:ascii="Times New Roman" w:eastAsia="Times New Roman" w:hAnsi="Times New Roman" w:cs="Times New Roman"/>
          <w:b/>
          <w:sz w:val="28"/>
          <w:szCs w:val="28"/>
          <w:lang w:eastAsia="ru-RU"/>
        </w:rPr>
      </w:pPr>
      <w:r w:rsidRPr="00A40251">
        <w:rPr>
          <w:rFonts w:ascii="Times New Roman" w:eastAsia="Times New Roman" w:hAnsi="Times New Roman" w:cs="Times New Roman"/>
          <w:sz w:val="28"/>
          <w:szCs w:val="28"/>
          <w:lang w:eastAsia="ru-RU"/>
        </w:rPr>
        <w:t>В рамках соглашения о взаимодействии между Пермским краевым союзом организаций профсоюзов «Пермский крайсовпроф» (далее – крайсовпроф) и Государственным учреждением – Пермским региональным отделением Фонда социального страхования Российской Федерации (далее –</w:t>
      </w:r>
      <w:r w:rsidR="006734DA">
        <w:rPr>
          <w:rFonts w:ascii="Times New Roman" w:eastAsia="Times New Roman" w:hAnsi="Times New Roman" w:cs="Times New Roman"/>
          <w:sz w:val="28"/>
          <w:szCs w:val="28"/>
          <w:lang w:eastAsia="ru-RU"/>
        </w:rPr>
        <w:lastRenderedPageBreak/>
        <w:t>ф</w:t>
      </w:r>
      <w:r w:rsidRPr="00A40251">
        <w:rPr>
          <w:rFonts w:ascii="Times New Roman" w:eastAsia="Times New Roman" w:hAnsi="Times New Roman" w:cs="Times New Roman"/>
          <w:sz w:val="28"/>
          <w:szCs w:val="28"/>
          <w:lang w:eastAsia="ru-RU"/>
        </w:rPr>
        <w:t>онд) в 2019 году был составлен перечень организаций Пермского края с указанием потенциальных сумм для целевого использования (далее – средств):</w:t>
      </w:r>
    </w:p>
    <w:p w:rsidR="00A40251" w:rsidRPr="00A40251" w:rsidRDefault="00A40251" w:rsidP="00A40251">
      <w:pPr>
        <w:spacing w:after="0" w:line="240" w:lineRule="auto"/>
        <w:ind w:firstLine="708"/>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 xml:space="preserve">1. на финансовое обеспечение предупредительных мер по сокращению производственного травматизма и профессиональных заболеваний работников; </w:t>
      </w:r>
    </w:p>
    <w:p w:rsidR="00A40251" w:rsidRPr="00A40251" w:rsidRDefault="00A40251" w:rsidP="00A40251">
      <w:pPr>
        <w:spacing w:after="0" w:line="240" w:lineRule="auto"/>
        <w:ind w:firstLine="708"/>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2. на санаторно-курортное лечение работников, занятых на работах с вредными и (или) опасными производственными факторами, а также работников предпенсионного возраста (не ранее чем за пять лет до достижения ими возраста, дающего право на назначение страховой пенсии по старости в 2019 году).</w:t>
      </w:r>
    </w:p>
    <w:p w:rsidR="00A40251" w:rsidRPr="00A40251" w:rsidRDefault="00A40251" w:rsidP="00A40251">
      <w:pPr>
        <w:spacing w:after="0" w:line="240" w:lineRule="auto"/>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ab/>
        <w:t>Данный перечень был доведен до сведения координационных советов организаций профсоюзов, краевых членских организаций.</w:t>
      </w:r>
    </w:p>
    <w:p w:rsidR="00A40251" w:rsidRPr="00A40251" w:rsidRDefault="00A40251" w:rsidP="00A40251">
      <w:pPr>
        <w:spacing w:after="0" w:line="240" w:lineRule="auto"/>
        <w:ind w:firstLine="708"/>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 xml:space="preserve">С целью побуждения работодателей Пермского края заявиться за использованием средств в </w:t>
      </w:r>
      <w:r w:rsidR="006734DA">
        <w:rPr>
          <w:rFonts w:ascii="Times New Roman" w:eastAsia="Times New Roman" w:hAnsi="Times New Roman" w:cs="Times New Roman"/>
          <w:sz w:val="28"/>
          <w:szCs w:val="28"/>
          <w:lang w:eastAsia="ru-RU"/>
        </w:rPr>
        <w:t>ф</w:t>
      </w:r>
      <w:r w:rsidRPr="00A40251">
        <w:rPr>
          <w:rFonts w:ascii="Times New Roman" w:eastAsia="Times New Roman" w:hAnsi="Times New Roman" w:cs="Times New Roman"/>
          <w:sz w:val="28"/>
          <w:szCs w:val="28"/>
          <w:lang w:eastAsia="ru-RU"/>
        </w:rPr>
        <w:t xml:space="preserve">онд крайсовпроф инициировал рассмотрение данного вопроса на всех уровнях социального партнерства: на трехсторонней комиссии по регулированию социально-трудовых отношений в Пермском крае, на трехсторонних комиссиях муниципальных образований, а также на предприятиях края. Данная информация также активно распространялась через газету «Профсоюзный курьер», официальные сайты крайсовпрофа и </w:t>
      </w:r>
      <w:r w:rsidR="006734DA">
        <w:rPr>
          <w:rFonts w:ascii="Times New Roman" w:eastAsia="Times New Roman" w:hAnsi="Times New Roman" w:cs="Times New Roman"/>
          <w:sz w:val="28"/>
          <w:szCs w:val="28"/>
          <w:lang w:eastAsia="ru-RU"/>
        </w:rPr>
        <w:t>ф</w:t>
      </w:r>
      <w:r w:rsidRPr="00A40251">
        <w:rPr>
          <w:rFonts w:ascii="Times New Roman" w:eastAsia="Times New Roman" w:hAnsi="Times New Roman" w:cs="Times New Roman"/>
          <w:sz w:val="28"/>
          <w:szCs w:val="28"/>
          <w:lang w:eastAsia="ru-RU"/>
        </w:rPr>
        <w:t>онда.</w:t>
      </w:r>
    </w:p>
    <w:p w:rsidR="00A40251" w:rsidRDefault="00A40251" w:rsidP="00A40251">
      <w:pPr>
        <w:spacing w:after="0" w:line="240" w:lineRule="auto"/>
        <w:ind w:firstLine="708"/>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 xml:space="preserve">В результате проведённой работы </w:t>
      </w:r>
      <w:r w:rsidR="006734DA">
        <w:rPr>
          <w:rFonts w:ascii="Times New Roman" w:eastAsia="Times New Roman" w:hAnsi="Times New Roman" w:cs="Times New Roman"/>
          <w:sz w:val="28"/>
          <w:szCs w:val="28"/>
          <w:lang w:eastAsia="ru-RU"/>
        </w:rPr>
        <w:t>ф</w:t>
      </w:r>
      <w:r w:rsidRPr="00A40251">
        <w:rPr>
          <w:rFonts w:ascii="Times New Roman" w:eastAsia="Times New Roman" w:hAnsi="Times New Roman" w:cs="Times New Roman"/>
          <w:sz w:val="28"/>
          <w:szCs w:val="28"/>
          <w:lang w:eastAsia="ru-RU"/>
        </w:rPr>
        <w:t xml:space="preserve">ондом, крайсовпрофом, координационными советами организаций профсоюзов и членскими организациями в период с </w:t>
      </w:r>
      <w:r w:rsidRPr="00EC13D7">
        <w:rPr>
          <w:rFonts w:ascii="Times New Roman" w:eastAsia="Times New Roman" w:hAnsi="Times New Roman" w:cs="Times New Roman"/>
          <w:sz w:val="28"/>
          <w:szCs w:val="28"/>
          <w:lang w:eastAsia="ru-RU"/>
        </w:rPr>
        <w:t>13 февраля</w:t>
      </w:r>
      <w:r w:rsidR="00555833" w:rsidRPr="00EC13D7">
        <w:rPr>
          <w:rFonts w:ascii="Times New Roman" w:eastAsia="Times New Roman" w:hAnsi="Times New Roman" w:cs="Times New Roman"/>
          <w:sz w:val="28"/>
          <w:szCs w:val="28"/>
          <w:lang w:eastAsia="ru-RU"/>
        </w:rPr>
        <w:t xml:space="preserve"> </w:t>
      </w:r>
      <w:r w:rsidRPr="00EC13D7">
        <w:rPr>
          <w:rFonts w:ascii="Times New Roman" w:eastAsia="Times New Roman" w:hAnsi="Times New Roman" w:cs="Times New Roman"/>
          <w:sz w:val="28"/>
          <w:szCs w:val="28"/>
          <w:lang w:eastAsia="ru-RU"/>
        </w:rPr>
        <w:t>до 1 августа 2019 года из 90 тысяч работодателей (страховател</w:t>
      </w:r>
      <w:r w:rsidR="006734DA" w:rsidRPr="00EC13D7">
        <w:rPr>
          <w:rFonts w:ascii="Times New Roman" w:eastAsia="Times New Roman" w:hAnsi="Times New Roman" w:cs="Times New Roman"/>
          <w:sz w:val="28"/>
          <w:szCs w:val="28"/>
          <w:lang w:eastAsia="ru-RU"/>
        </w:rPr>
        <w:t>ей</w:t>
      </w:r>
      <w:r w:rsidRPr="00EC13D7">
        <w:rPr>
          <w:rFonts w:ascii="Times New Roman" w:eastAsia="Times New Roman" w:hAnsi="Times New Roman" w:cs="Times New Roman"/>
          <w:sz w:val="28"/>
          <w:szCs w:val="28"/>
          <w:lang w:eastAsia="ru-RU"/>
        </w:rPr>
        <w:t>) было подано 693 заявления на общую сумму более 257 млн. рублей.</w:t>
      </w:r>
    </w:p>
    <w:p w:rsidR="00A40251" w:rsidRPr="00E47D0D" w:rsidRDefault="00A40251" w:rsidP="00A40251">
      <w:pPr>
        <w:spacing w:after="0" w:line="240" w:lineRule="auto"/>
        <w:ind w:left="720"/>
        <w:contextualSpacing/>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Специальная оценка условий труда</w:t>
      </w:r>
    </w:p>
    <w:p w:rsidR="00A40251" w:rsidRPr="00287F96" w:rsidRDefault="00A40251" w:rsidP="00A40251">
      <w:pPr>
        <w:tabs>
          <w:tab w:val="left" w:pos="709"/>
          <w:tab w:val="left" w:pos="2184"/>
        </w:tabs>
        <w:spacing w:after="0" w:line="240" w:lineRule="auto"/>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sz w:val="28"/>
          <w:szCs w:val="28"/>
          <w:lang w:eastAsia="x-none"/>
        </w:rPr>
        <w:tab/>
      </w:r>
      <w:r w:rsidRPr="00A40251">
        <w:rPr>
          <w:rFonts w:ascii="Times New Roman" w:eastAsia="Times New Roman" w:hAnsi="Times New Roman" w:cs="Times New Roman"/>
          <w:sz w:val="28"/>
          <w:szCs w:val="28"/>
          <w:lang w:val="x-none" w:eastAsia="x-none"/>
        </w:rPr>
        <w:t>По данным мониторинга (по состоянию на 31.12.201</w:t>
      </w:r>
      <w:r w:rsidRPr="00A40251">
        <w:rPr>
          <w:rFonts w:ascii="Times New Roman" w:eastAsia="Times New Roman" w:hAnsi="Times New Roman" w:cs="Times New Roman"/>
          <w:sz w:val="28"/>
          <w:szCs w:val="28"/>
          <w:lang w:eastAsia="x-none"/>
        </w:rPr>
        <w:t>9</w:t>
      </w:r>
      <w:r w:rsidR="00287F96">
        <w:rPr>
          <w:rFonts w:ascii="Times New Roman" w:eastAsia="Times New Roman" w:hAnsi="Times New Roman" w:cs="Times New Roman"/>
          <w:sz w:val="28"/>
          <w:szCs w:val="28"/>
          <w:lang w:eastAsia="x-none"/>
        </w:rPr>
        <w:t xml:space="preserve"> </w:t>
      </w:r>
      <w:r w:rsidRPr="00A40251">
        <w:rPr>
          <w:rFonts w:ascii="Times New Roman" w:eastAsia="Times New Roman" w:hAnsi="Times New Roman" w:cs="Times New Roman"/>
          <w:sz w:val="28"/>
          <w:szCs w:val="28"/>
          <w:lang w:val="x-none" w:eastAsia="x-none"/>
        </w:rPr>
        <w:t xml:space="preserve">г.) специальная оценка условий труда завершена в </w:t>
      </w:r>
      <w:r w:rsidR="00A94B3C" w:rsidRPr="00C032A2">
        <w:rPr>
          <w:rFonts w:ascii="Times New Roman" w:eastAsia="Times New Roman" w:hAnsi="Times New Roman" w:cs="Times New Roman"/>
          <w:sz w:val="28"/>
          <w:szCs w:val="28"/>
          <w:lang w:eastAsia="x-none"/>
        </w:rPr>
        <w:t>1592</w:t>
      </w:r>
      <w:r w:rsidRPr="00C032A2">
        <w:rPr>
          <w:rFonts w:ascii="Times New Roman" w:eastAsia="Times New Roman" w:hAnsi="Times New Roman" w:cs="Times New Roman"/>
          <w:sz w:val="28"/>
          <w:szCs w:val="28"/>
          <w:lang w:val="x-none" w:eastAsia="x-none"/>
        </w:rPr>
        <w:t xml:space="preserve"> </w:t>
      </w:r>
      <w:r w:rsidRPr="00287F96">
        <w:rPr>
          <w:rFonts w:ascii="Times New Roman" w:eastAsia="Times New Roman" w:hAnsi="Times New Roman" w:cs="Times New Roman"/>
          <w:sz w:val="28"/>
          <w:szCs w:val="28"/>
          <w:lang w:val="x-none" w:eastAsia="x-none"/>
        </w:rPr>
        <w:t>организаци</w:t>
      </w:r>
      <w:r w:rsidR="00C032A2">
        <w:rPr>
          <w:rFonts w:ascii="Times New Roman" w:eastAsia="Times New Roman" w:hAnsi="Times New Roman" w:cs="Times New Roman"/>
          <w:sz w:val="28"/>
          <w:szCs w:val="28"/>
          <w:lang w:eastAsia="x-none"/>
        </w:rPr>
        <w:t>ях</w:t>
      </w:r>
      <w:r w:rsidRPr="00287F96">
        <w:rPr>
          <w:rFonts w:ascii="Times New Roman" w:eastAsia="Times New Roman" w:hAnsi="Times New Roman" w:cs="Times New Roman"/>
          <w:sz w:val="28"/>
          <w:szCs w:val="28"/>
          <w:lang w:val="x-none" w:eastAsia="x-none"/>
        </w:rPr>
        <w:t xml:space="preserve">. </w:t>
      </w:r>
      <w:r w:rsidRPr="00287F96">
        <w:rPr>
          <w:rFonts w:ascii="Times New Roman" w:eastAsia="Times New Roman" w:hAnsi="Times New Roman" w:cs="Times New Roman"/>
          <w:sz w:val="28"/>
          <w:szCs w:val="28"/>
          <w:lang w:eastAsia="x-none"/>
        </w:rPr>
        <w:t>О</w:t>
      </w:r>
      <w:r w:rsidRPr="00287F96">
        <w:rPr>
          <w:rFonts w:ascii="Times New Roman" w:eastAsia="Times New Roman" w:hAnsi="Times New Roman" w:cs="Times New Roman"/>
          <w:sz w:val="28"/>
          <w:szCs w:val="28"/>
          <w:lang w:val="x-none" w:eastAsia="x-none"/>
        </w:rPr>
        <w:t>ценка условий труда про</w:t>
      </w:r>
      <w:r w:rsidR="00287F96">
        <w:rPr>
          <w:rFonts w:ascii="Times New Roman" w:eastAsia="Times New Roman" w:hAnsi="Times New Roman" w:cs="Times New Roman"/>
          <w:sz w:val="28"/>
          <w:szCs w:val="28"/>
          <w:lang w:eastAsia="x-none"/>
        </w:rPr>
        <w:t>из</w:t>
      </w:r>
      <w:r w:rsidRPr="00287F96">
        <w:rPr>
          <w:rFonts w:ascii="Times New Roman" w:eastAsia="Times New Roman" w:hAnsi="Times New Roman" w:cs="Times New Roman"/>
          <w:sz w:val="28"/>
          <w:szCs w:val="28"/>
          <w:lang w:val="x-none" w:eastAsia="x-none"/>
        </w:rPr>
        <w:t xml:space="preserve">ведена </w:t>
      </w:r>
      <w:r w:rsidRPr="00287F96">
        <w:rPr>
          <w:rFonts w:ascii="Times New Roman" w:eastAsia="Times New Roman" w:hAnsi="Times New Roman" w:cs="Times New Roman"/>
          <w:sz w:val="28"/>
          <w:szCs w:val="28"/>
          <w:lang w:eastAsia="x-none"/>
        </w:rPr>
        <w:t>в</w:t>
      </w:r>
      <w:r w:rsidRPr="00287F96">
        <w:rPr>
          <w:rFonts w:ascii="Times New Roman" w:eastAsia="Times New Roman" w:hAnsi="Times New Roman" w:cs="Times New Roman"/>
          <w:sz w:val="28"/>
          <w:szCs w:val="28"/>
          <w:lang w:val="x-none" w:eastAsia="x-none"/>
        </w:rPr>
        <w:t xml:space="preserve"> </w:t>
      </w:r>
      <w:r w:rsidR="00321D2A">
        <w:rPr>
          <w:rFonts w:ascii="Times New Roman" w:eastAsia="Times New Roman" w:hAnsi="Times New Roman" w:cs="Times New Roman"/>
          <w:sz w:val="28"/>
          <w:szCs w:val="28"/>
          <w:lang w:eastAsia="x-none"/>
        </w:rPr>
        <w:t>99</w:t>
      </w:r>
      <w:r w:rsidRPr="00287F96">
        <w:rPr>
          <w:rFonts w:ascii="Times New Roman" w:eastAsia="Times New Roman" w:hAnsi="Times New Roman" w:cs="Times New Roman"/>
          <w:sz w:val="28"/>
          <w:szCs w:val="28"/>
          <w:lang w:val="x-none" w:eastAsia="x-none"/>
        </w:rPr>
        <w:t xml:space="preserve"> % организаций, </w:t>
      </w:r>
      <w:r w:rsidRPr="00287F96">
        <w:rPr>
          <w:rFonts w:ascii="Times New Roman" w:eastAsia="Times New Roman" w:hAnsi="Times New Roman" w:cs="Times New Roman"/>
          <w:sz w:val="28"/>
          <w:szCs w:val="28"/>
          <w:lang w:eastAsia="x-none"/>
        </w:rPr>
        <w:t>где действу</w:t>
      </w:r>
      <w:r w:rsidR="00287F96">
        <w:rPr>
          <w:rFonts w:ascii="Times New Roman" w:eastAsia="Times New Roman" w:hAnsi="Times New Roman" w:cs="Times New Roman"/>
          <w:sz w:val="28"/>
          <w:szCs w:val="28"/>
          <w:lang w:eastAsia="x-none"/>
        </w:rPr>
        <w:t>ю</w:t>
      </w:r>
      <w:r w:rsidRPr="00287F96">
        <w:rPr>
          <w:rFonts w:ascii="Times New Roman" w:eastAsia="Times New Roman" w:hAnsi="Times New Roman" w:cs="Times New Roman"/>
          <w:sz w:val="28"/>
          <w:szCs w:val="28"/>
          <w:lang w:eastAsia="x-none"/>
        </w:rPr>
        <w:t>т</w:t>
      </w:r>
      <w:r w:rsidRPr="00287F96">
        <w:rPr>
          <w:rFonts w:ascii="Times New Roman" w:eastAsia="Times New Roman" w:hAnsi="Times New Roman" w:cs="Times New Roman"/>
          <w:sz w:val="28"/>
          <w:szCs w:val="28"/>
          <w:lang w:val="x-none" w:eastAsia="x-none"/>
        </w:rPr>
        <w:t xml:space="preserve"> первичн</w:t>
      </w:r>
      <w:r w:rsidR="00287F96">
        <w:rPr>
          <w:rFonts w:ascii="Times New Roman" w:eastAsia="Times New Roman" w:hAnsi="Times New Roman" w:cs="Times New Roman"/>
          <w:sz w:val="28"/>
          <w:szCs w:val="28"/>
          <w:lang w:eastAsia="x-none"/>
        </w:rPr>
        <w:t>ые</w:t>
      </w:r>
      <w:r w:rsidRPr="00287F96">
        <w:rPr>
          <w:rFonts w:ascii="Times New Roman" w:eastAsia="Times New Roman" w:hAnsi="Times New Roman" w:cs="Times New Roman"/>
          <w:sz w:val="28"/>
          <w:szCs w:val="28"/>
          <w:lang w:val="x-none" w:eastAsia="x-none"/>
        </w:rPr>
        <w:t xml:space="preserve"> профсоюзн</w:t>
      </w:r>
      <w:r w:rsidR="00287F96">
        <w:rPr>
          <w:rFonts w:ascii="Times New Roman" w:eastAsia="Times New Roman" w:hAnsi="Times New Roman" w:cs="Times New Roman"/>
          <w:sz w:val="28"/>
          <w:szCs w:val="28"/>
          <w:lang w:eastAsia="x-none"/>
        </w:rPr>
        <w:t>ые</w:t>
      </w:r>
      <w:r w:rsidRPr="00287F96">
        <w:rPr>
          <w:rFonts w:ascii="Times New Roman" w:eastAsia="Times New Roman" w:hAnsi="Times New Roman" w:cs="Times New Roman"/>
          <w:sz w:val="28"/>
          <w:szCs w:val="28"/>
          <w:lang w:val="x-none" w:eastAsia="x-none"/>
        </w:rPr>
        <w:t xml:space="preserve"> организаци</w:t>
      </w:r>
      <w:r w:rsidR="00287F96">
        <w:rPr>
          <w:rFonts w:ascii="Times New Roman" w:eastAsia="Times New Roman" w:hAnsi="Times New Roman" w:cs="Times New Roman"/>
          <w:sz w:val="28"/>
          <w:szCs w:val="28"/>
          <w:lang w:eastAsia="x-none"/>
        </w:rPr>
        <w:t>и</w:t>
      </w:r>
      <w:r w:rsidRPr="00287F96">
        <w:rPr>
          <w:rFonts w:ascii="Times New Roman" w:eastAsia="Times New Roman" w:hAnsi="Times New Roman" w:cs="Times New Roman"/>
          <w:sz w:val="28"/>
          <w:szCs w:val="28"/>
          <w:lang w:val="x-none" w:eastAsia="x-none"/>
        </w:rPr>
        <w:t>.</w:t>
      </w:r>
    </w:p>
    <w:p w:rsidR="00A40251" w:rsidRPr="00A40251" w:rsidRDefault="00A40251" w:rsidP="00A40251">
      <w:pPr>
        <w:tabs>
          <w:tab w:val="left" w:pos="709"/>
          <w:tab w:val="left" w:pos="2184"/>
        </w:tabs>
        <w:spacing w:after="0" w:line="240" w:lineRule="auto"/>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val="x-none" w:eastAsia="x-none"/>
        </w:rPr>
        <w:tab/>
      </w:r>
      <w:r w:rsidRPr="00A40251">
        <w:rPr>
          <w:rFonts w:ascii="Times New Roman" w:eastAsia="Times New Roman" w:hAnsi="Times New Roman" w:cs="Times New Roman"/>
          <w:sz w:val="28"/>
          <w:szCs w:val="28"/>
          <w:lang w:eastAsia="x-none"/>
        </w:rPr>
        <w:t>Ч</w:t>
      </w:r>
      <w:r w:rsidRPr="00A40251">
        <w:rPr>
          <w:rFonts w:ascii="Times New Roman" w:eastAsia="Times New Roman" w:hAnsi="Times New Roman" w:cs="Times New Roman"/>
          <w:sz w:val="28"/>
          <w:szCs w:val="28"/>
          <w:lang w:val="x-none" w:eastAsia="x-none"/>
        </w:rPr>
        <w:t>ленски</w:t>
      </w:r>
      <w:r w:rsidRPr="00A40251">
        <w:rPr>
          <w:rFonts w:ascii="Times New Roman" w:eastAsia="Times New Roman" w:hAnsi="Times New Roman" w:cs="Times New Roman"/>
          <w:sz w:val="28"/>
          <w:szCs w:val="28"/>
          <w:lang w:eastAsia="x-none"/>
        </w:rPr>
        <w:t>ми</w:t>
      </w:r>
      <w:r w:rsidRPr="00A40251">
        <w:rPr>
          <w:rFonts w:ascii="Times New Roman" w:eastAsia="Times New Roman" w:hAnsi="Times New Roman" w:cs="Times New Roman"/>
          <w:sz w:val="28"/>
          <w:szCs w:val="28"/>
          <w:lang w:val="x-none" w:eastAsia="x-none"/>
        </w:rPr>
        <w:t xml:space="preserve"> организаци</w:t>
      </w:r>
      <w:r w:rsidRPr="00A40251">
        <w:rPr>
          <w:rFonts w:ascii="Times New Roman" w:eastAsia="Times New Roman" w:hAnsi="Times New Roman" w:cs="Times New Roman"/>
          <w:sz w:val="28"/>
          <w:szCs w:val="28"/>
          <w:lang w:eastAsia="x-none"/>
        </w:rPr>
        <w:t>ями</w:t>
      </w:r>
      <w:r w:rsidRPr="00A40251">
        <w:rPr>
          <w:rFonts w:ascii="Times New Roman" w:eastAsia="Times New Roman" w:hAnsi="Times New Roman" w:cs="Times New Roman"/>
          <w:sz w:val="28"/>
          <w:szCs w:val="28"/>
          <w:lang w:val="x-none" w:eastAsia="x-none"/>
        </w:rPr>
        <w:t xml:space="preserve"> и Пермски</w:t>
      </w:r>
      <w:r w:rsidRPr="00A40251">
        <w:rPr>
          <w:rFonts w:ascii="Times New Roman" w:eastAsia="Times New Roman" w:hAnsi="Times New Roman" w:cs="Times New Roman"/>
          <w:sz w:val="28"/>
          <w:szCs w:val="28"/>
          <w:lang w:eastAsia="x-none"/>
        </w:rPr>
        <w:t>м</w:t>
      </w:r>
      <w:r w:rsidRPr="00A40251">
        <w:rPr>
          <w:rFonts w:ascii="Times New Roman" w:eastAsia="Times New Roman" w:hAnsi="Times New Roman" w:cs="Times New Roman"/>
          <w:sz w:val="28"/>
          <w:szCs w:val="28"/>
          <w:lang w:val="x-none" w:eastAsia="x-none"/>
        </w:rPr>
        <w:t xml:space="preserve"> крайсовпроф</w:t>
      </w:r>
      <w:r w:rsidRPr="00A40251">
        <w:rPr>
          <w:rFonts w:ascii="Times New Roman" w:eastAsia="Times New Roman" w:hAnsi="Times New Roman" w:cs="Times New Roman"/>
          <w:sz w:val="28"/>
          <w:szCs w:val="28"/>
          <w:lang w:eastAsia="x-none"/>
        </w:rPr>
        <w:t>ом</w:t>
      </w:r>
      <w:r w:rsidRPr="00A40251">
        <w:rPr>
          <w:rFonts w:ascii="Times New Roman" w:eastAsia="Times New Roman" w:hAnsi="Times New Roman" w:cs="Times New Roman"/>
          <w:sz w:val="28"/>
          <w:szCs w:val="28"/>
          <w:lang w:val="x-none" w:eastAsia="x-none"/>
        </w:rPr>
        <w:t xml:space="preserve"> пров</w:t>
      </w:r>
      <w:r w:rsidRPr="00A40251">
        <w:rPr>
          <w:rFonts w:ascii="Times New Roman" w:eastAsia="Times New Roman" w:hAnsi="Times New Roman" w:cs="Times New Roman"/>
          <w:sz w:val="28"/>
          <w:szCs w:val="28"/>
          <w:lang w:eastAsia="x-none"/>
        </w:rPr>
        <w:t>едена</w:t>
      </w:r>
      <w:r w:rsidRPr="00A40251">
        <w:rPr>
          <w:rFonts w:ascii="Times New Roman" w:eastAsia="Times New Roman" w:hAnsi="Times New Roman" w:cs="Times New Roman"/>
          <w:sz w:val="28"/>
          <w:szCs w:val="28"/>
          <w:lang w:val="x-none" w:eastAsia="x-none"/>
        </w:rPr>
        <w:t xml:space="preserve"> определенн</w:t>
      </w:r>
      <w:r w:rsidRPr="00A40251">
        <w:rPr>
          <w:rFonts w:ascii="Times New Roman" w:eastAsia="Times New Roman" w:hAnsi="Times New Roman" w:cs="Times New Roman"/>
          <w:sz w:val="28"/>
          <w:szCs w:val="28"/>
          <w:lang w:eastAsia="x-none"/>
        </w:rPr>
        <w:t>ая</w:t>
      </w:r>
      <w:r w:rsidRPr="00A40251">
        <w:rPr>
          <w:rFonts w:ascii="Times New Roman" w:eastAsia="Times New Roman" w:hAnsi="Times New Roman" w:cs="Times New Roman"/>
          <w:sz w:val="28"/>
          <w:szCs w:val="28"/>
          <w:lang w:val="x-none" w:eastAsia="x-none"/>
        </w:rPr>
        <w:t xml:space="preserve"> работ</w:t>
      </w:r>
      <w:r w:rsidRPr="00A40251">
        <w:rPr>
          <w:rFonts w:ascii="Times New Roman" w:eastAsia="Times New Roman" w:hAnsi="Times New Roman" w:cs="Times New Roman"/>
          <w:sz w:val="28"/>
          <w:szCs w:val="28"/>
          <w:lang w:eastAsia="x-none"/>
        </w:rPr>
        <w:t>а</w:t>
      </w:r>
      <w:r w:rsidRPr="00A40251">
        <w:rPr>
          <w:rFonts w:ascii="Times New Roman" w:eastAsia="Times New Roman" w:hAnsi="Times New Roman" w:cs="Times New Roman"/>
          <w:sz w:val="28"/>
          <w:szCs w:val="28"/>
          <w:lang w:val="x-none" w:eastAsia="x-none"/>
        </w:rPr>
        <w:t xml:space="preserve"> по побуждению и/или принуждению работодателей к проведению специальной оценки условий труда. На заседаниях своих коллегиальных органов </w:t>
      </w:r>
      <w:r w:rsidRPr="00A40251">
        <w:rPr>
          <w:rFonts w:ascii="Times New Roman" w:eastAsia="Times New Roman" w:hAnsi="Times New Roman" w:cs="Times New Roman"/>
          <w:sz w:val="28"/>
          <w:szCs w:val="28"/>
          <w:lang w:eastAsia="x-none"/>
        </w:rPr>
        <w:t>м</w:t>
      </w:r>
      <w:r w:rsidRPr="00A40251">
        <w:rPr>
          <w:rFonts w:ascii="Times New Roman" w:eastAsia="Times New Roman" w:hAnsi="Times New Roman" w:cs="Times New Roman"/>
          <w:sz w:val="28"/>
          <w:szCs w:val="28"/>
          <w:lang w:val="x-none" w:eastAsia="x-none"/>
        </w:rPr>
        <w:t>ногие членские организации рассматривали вопросы, касающиеся специальной оценки условий труда,</w:t>
      </w:r>
      <w:r w:rsidR="00555833">
        <w:rPr>
          <w:rFonts w:ascii="Times New Roman" w:eastAsia="Times New Roman" w:hAnsi="Times New Roman" w:cs="Times New Roman"/>
          <w:sz w:val="28"/>
          <w:szCs w:val="28"/>
          <w:lang w:val="x-none" w:eastAsia="x-none"/>
        </w:rPr>
        <w:t xml:space="preserve"> </w:t>
      </w:r>
      <w:r w:rsidRPr="00A40251">
        <w:rPr>
          <w:rFonts w:ascii="Times New Roman" w:eastAsia="Times New Roman" w:hAnsi="Times New Roman" w:cs="Times New Roman"/>
          <w:sz w:val="28"/>
          <w:szCs w:val="28"/>
          <w:lang w:val="x-none" w:eastAsia="x-none"/>
        </w:rPr>
        <w:t>прин</w:t>
      </w:r>
      <w:r w:rsidRPr="00A40251">
        <w:rPr>
          <w:rFonts w:ascii="Times New Roman" w:eastAsia="Times New Roman" w:hAnsi="Times New Roman" w:cs="Times New Roman"/>
          <w:sz w:val="28"/>
          <w:szCs w:val="28"/>
          <w:lang w:eastAsia="x-none"/>
        </w:rPr>
        <w:t>имали</w:t>
      </w:r>
      <w:r w:rsidRPr="00A40251">
        <w:rPr>
          <w:rFonts w:ascii="Times New Roman" w:eastAsia="Times New Roman" w:hAnsi="Times New Roman" w:cs="Times New Roman"/>
          <w:sz w:val="28"/>
          <w:szCs w:val="28"/>
          <w:lang w:val="x-none" w:eastAsia="x-none"/>
        </w:rPr>
        <w:t xml:space="preserve"> соответствующи</w:t>
      </w:r>
      <w:r w:rsidRPr="00A40251">
        <w:rPr>
          <w:rFonts w:ascii="Times New Roman" w:eastAsia="Times New Roman" w:hAnsi="Times New Roman" w:cs="Times New Roman"/>
          <w:sz w:val="28"/>
          <w:szCs w:val="28"/>
          <w:lang w:eastAsia="x-none"/>
        </w:rPr>
        <w:t>е</w:t>
      </w:r>
      <w:r w:rsidRPr="00A40251">
        <w:rPr>
          <w:rFonts w:ascii="Times New Roman" w:eastAsia="Times New Roman" w:hAnsi="Times New Roman" w:cs="Times New Roman"/>
          <w:sz w:val="28"/>
          <w:szCs w:val="28"/>
          <w:lang w:val="x-none" w:eastAsia="x-none"/>
        </w:rPr>
        <w:t xml:space="preserve"> решени</w:t>
      </w:r>
      <w:r w:rsidRPr="00A40251">
        <w:rPr>
          <w:rFonts w:ascii="Times New Roman" w:eastAsia="Times New Roman" w:hAnsi="Times New Roman" w:cs="Times New Roman"/>
          <w:sz w:val="28"/>
          <w:szCs w:val="28"/>
          <w:lang w:eastAsia="x-none"/>
        </w:rPr>
        <w:t>я</w:t>
      </w:r>
      <w:r w:rsidRPr="00A40251">
        <w:rPr>
          <w:rFonts w:ascii="Times New Roman" w:eastAsia="Times New Roman" w:hAnsi="Times New Roman" w:cs="Times New Roman"/>
          <w:sz w:val="28"/>
          <w:szCs w:val="28"/>
          <w:lang w:val="x-none" w:eastAsia="x-none"/>
        </w:rPr>
        <w:t xml:space="preserve">. </w:t>
      </w:r>
    </w:p>
    <w:p w:rsidR="00A40251" w:rsidRPr="00A40251" w:rsidRDefault="00A40251" w:rsidP="00A40251">
      <w:pPr>
        <w:tabs>
          <w:tab w:val="left" w:pos="709"/>
          <w:tab w:val="left" w:pos="2184"/>
        </w:tabs>
        <w:spacing w:after="0" w:line="240" w:lineRule="auto"/>
        <w:jc w:val="both"/>
        <w:rPr>
          <w:rFonts w:ascii="Times New Roman" w:eastAsia="Times New Roman" w:hAnsi="Times New Roman" w:cs="Times New Roman"/>
          <w:sz w:val="28"/>
          <w:szCs w:val="28"/>
          <w:lang w:eastAsia="x-none"/>
        </w:rPr>
      </w:pPr>
    </w:p>
    <w:p w:rsidR="00A40251" w:rsidRPr="00A40251" w:rsidRDefault="00A40251" w:rsidP="00A40251">
      <w:pPr>
        <w:tabs>
          <w:tab w:val="left" w:pos="709"/>
          <w:tab w:val="left" w:pos="2184"/>
        </w:tabs>
        <w:spacing w:after="0" w:line="240" w:lineRule="auto"/>
        <w:jc w:val="both"/>
        <w:rPr>
          <w:rFonts w:ascii="Times New Roman" w:eastAsia="Times New Roman" w:hAnsi="Times New Roman" w:cs="Times New Roman"/>
          <w:b/>
          <w:noProof/>
          <w:sz w:val="28"/>
          <w:szCs w:val="28"/>
          <w:lang w:eastAsia="ru-RU"/>
        </w:rPr>
      </w:pPr>
    </w:p>
    <w:p w:rsidR="00A40251" w:rsidRDefault="00EC13D7" w:rsidP="00A40251">
      <w:pPr>
        <w:tabs>
          <w:tab w:val="left" w:pos="709"/>
          <w:tab w:val="left" w:pos="2184"/>
        </w:tabs>
        <w:spacing w:after="0" w:line="240" w:lineRule="auto"/>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14:anchorId="29B3451B" wp14:editId="5D6EF79F">
            <wp:extent cx="5964965" cy="421307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9788" cy="4216484"/>
                    </a:xfrm>
                    <a:prstGeom prst="rect">
                      <a:avLst/>
                    </a:prstGeom>
                    <a:noFill/>
                    <a:ln>
                      <a:noFill/>
                    </a:ln>
                    <a:effectLst/>
                  </pic:spPr>
                </pic:pic>
              </a:graphicData>
            </a:graphic>
          </wp:inline>
        </w:drawing>
      </w:r>
    </w:p>
    <w:p w:rsidR="00EC13D7" w:rsidRDefault="00EC13D7" w:rsidP="00A40251">
      <w:pPr>
        <w:tabs>
          <w:tab w:val="left" w:pos="709"/>
          <w:tab w:val="left" w:pos="2184"/>
        </w:tabs>
        <w:spacing w:after="0" w:line="240" w:lineRule="auto"/>
        <w:jc w:val="both"/>
        <w:rPr>
          <w:rFonts w:ascii="Times New Roman" w:eastAsia="Times New Roman" w:hAnsi="Times New Roman" w:cs="Times New Roman"/>
          <w:b/>
          <w:noProof/>
          <w:sz w:val="28"/>
          <w:szCs w:val="28"/>
          <w:lang w:eastAsia="ru-RU"/>
        </w:rPr>
      </w:pPr>
    </w:p>
    <w:p w:rsidR="00EC13D7" w:rsidRDefault="00EC13D7" w:rsidP="00A40251">
      <w:pPr>
        <w:tabs>
          <w:tab w:val="left" w:pos="709"/>
          <w:tab w:val="left" w:pos="2184"/>
        </w:tabs>
        <w:spacing w:after="0" w:line="240" w:lineRule="auto"/>
        <w:jc w:val="both"/>
        <w:rPr>
          <w:rFonts w:ascii="Times New Roman" w:eastAsia="Times New Roman" w:hAnsi="Times New Roman" w:cs="Times New Roman"/>
          <w:b/>
          <w:noProof/>
          <w:sz w:val="28"/>
          <w:szCs w:val="28"/>
          <w:lang w:eastAsia="ru-RU"/>
        </w:rPr>
      </w:pPr>
    </w:p>
    <w:p w:rsidR="00A40251" w:rsidRPr="00287F96" w:rsidRDefault="00A40251" w:rsidP="00A40251">
      <w:pPr>
        <w:tabs>
          <w:tab w:val="left" w:pos="709"/>
          <w:tab w:val="left" w:pos="2184"/>
        </w:tabs>
        <w:spacing w:after="0" w:line="240" w:lineRule="auto"/>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val="x-none" w:eastAsia="x-none"/>
        </w:rPr>
        <w:tab/>
      </w:r>
      <w:r w:rsidRPr="00287F96">
        <w:rPr>
          <w:rFonts w:ascii="Times New Roman" w:eastAsia="Times New Roman" w:hAnsi="Times New Roman" w:cs="Times New Roman"/>
          <w:sz w:val="28"/>
          <w:szCs w:val="28"/>
          <w:lang w:val="x-none" w:eastAsia="x-none"/>
        </w:rPr>
        <w:t>Специальная оценка условий труда</w:t>
      </w:r>
      <w:r w:rsidR="00555833" w:rsidRPr="00287F96">
        <w:rPr>
          <w:rFonts w:ascii="Times New Roman" w:eastAsia="Times New Roman" w:hAnsi="Times New Roman" w:cs="Times New Roman"/>
          <w:sz w:val="28"/>
          <w:szCs w:val="28"/>
          <w:lang w:val="x-none" w:eastAsia="x-none"/>
        </w:rPr>
        <w:t xml:space="preserve"> </w:t>
      </w:r>
      <w:r w:rsidRPr="00287F96">
        <w:rPr>
          <w:rFonts w:ascii="Times New Roman" w:eastAsia="Times New Roman" w:hAnsi="Times New Roman" w:cs="Times New Roman"/>
          <w:sz w:val="28"/>
          <w:szCs w:val="28"/>
          <w:lang w:val="x-none" w:eastAsia="x-none"/>
        </w:rPr>
        <w:t>выяв</w:t>
      </w:r>
      <w:r w:rsidRPr="00287F96">
        <w:rPr>
          <w:rFonts w:ascii="Times New Roman" w:eastAsia="Times New Roman" w:hAnsi="Times New Roman" w:cs="Times New Roman"/>
          <w:sz w:val="28"/>
          <w:szCs w:val="28"/>
          <w:lang w:eastAsia="x-none"/>
        </w:rPr>
        <w:t>ила</w:t>
      </w:r>
      <w:r w:rsidRPr="00287F96">
        <w:rPr>
          <w:rFonts w:ascii="Times New Roman" w:eastAsia="Times New Roman" w:hAnsi="Times New Roman" w:cs="Times New Roman"/>
          <w:sz w:val="28"/>
          <w:szCs w:val="28"/>
          <w:lang w:val="x-none" w:eastAsia="x-none"/>
        </w:rPr>
        <w:t xml:space="preserve"> проблемы качественного участия профсоюзов в данном процессе и внедрения результатов специальной оценки. В связи с чем крайсовпрофом были подготовлены методические рекомендации по проведению специальной оценки</w:t>
      </w:r>
      <w:r w:rsidRPr="00287F96">
        <w:rPr>
          <w:rFonts w:ascii="Times New Roman" w:eastAsia="Times New Roman" w:hAnsi="Times New Roman" w:cs="Times New Roman"/>
          <w:sz w:val="28"/>
          <w:szCs w:val="28"/>
          <w:lang w:eastAsia="x-none"/>
        </w:rPr>
        <w:t>.</w:t>
      </w:r>
    </w:p>
    <w:p w:rsidR="00A40251" w:rsidRPr="00E47D0D" w:rsidRDefault="00A40251" w:rsidP="00A40251">
      <w:pPr>
        <w:tabs>
          <w:tab w:val="left" w:pos="709"/>
          <w:tab w:val="left" w:pos="2184"/>
        </w:tabs>
        <w:spacing w:after="0" w:line="240" w:lineRule="auto"/>
        <w:jc w:val="center"/>
        <w:rPr>
          <w:rFonts w:ascii="Times New Roman" w:eastAsia="Times New Roman" w:hAnsi="Times New Roman" w:cs="Times New Roman"/>
          <w:sz w:val="28"/>
          <w:szCs w:val="28"/>
          <w:u w:val="single"/>
          <w:lang w:eastAsia="x-none"/>
        </w:rPr>
      </w:pPr>
      <w:r w:rsidRPr="00E47D0D">
        <w:rPr>
          <w:rFonts w:ascii="Times New Roman" w:eastAsia="Times New Roman" w:hAnsi="Times New Roman" w:cs="Times New Roman"/>
          <w:sz w:val="28"/>
          <w:szCs w:val="28"/>
          <w:u w:val="single"/>
          <w:lang w:eastAsia="x-none"/>
        </w:rPr>
        <w:t>Р</w:t>
      </w:r>
      <w:r w:rsidRPr="00E47D0D">
        <w:rPr>
          <w:rFonts w:ascii="Times New Roman" w:eastAsia="Times New Roman" w:hAnsi="Times New Roman" w:cs="Times New Roman"/>
          <w:sz w:val="28"/>
          <w:szCs w:val="28"/>
          <w:u w:val="single"/>
          <w:lang w:val="x-none" w:eastAsia="x-none"/>
        </w:rPr>
        <w:t>асследование несчастных случаев</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val="x-none" w:eastAsia="x-none"/>
        </w:rPr>
        <w:tab/>
      </w:r>
      <w:r w:rsidRPr="00A40251">
        <w:rPr>
          <w:rFonts w:ascii="Times New Roman" w:eastAsia="Times New Roman" w:hAnsi="Times New Roman" w:cs="Times New Roman"/>
          <w:sz w:val="28"/>
          <w:szCs w:val="28"/>
          <w:lang w:eastAsia="x-none"/>
        </w:rPr>
        <w:t>Ежегодно</w:t>
      </w:r>
      <w:r w:rsidRPr="00A40251">
        <w:rPr>
          <w:rFonts w:ascii="Times New Roman" w:eastAsia="Times New Roman" w:hAnsi="Times New Roman" w:cs="Times New Roman"/>
          <w:sz w:val="28"/>
          <w:szCs w:val="28"/>
          <w:lang w:val="x-none" w:eastAsia="x-none"/>
        </w:rPr>
        <w:t xml:space="preserve"> в соответствии со ст. 228.1. Трудового </w:t>
      </w:r>
      <w:r w:rsidR="00287F96">
        <w:rPr>
          <w:rFonts w:ascii="Times New Roman" w:eastAsia="Times New Roman" w:hAnsi="Times New Roman" w:cs="Times New Roman"/>
          <w:sz w:val="28"/>
          <w:szCs w:val="28"/>
          <w:lang w:eastAsia="x-none"/>
        </w:rPr>
        <w:t>к</w:t>
      </w:r>
      <w:r w:rsidRPr="00A40251">
        <w:rPr>
          <w:rFonts w:ascii="Times New Roman" w:eastAsia="Times New Roman" w:hAnsi="Times New Roman" w:cs="Times New Roman"/>
          <w:sz w:val="28"/>
          <w:szCs w:val="28"/>
          <w:lang w:val="x-none" w:eastAsia="x-none"/>
        </w:rPr>
        <w:t>одекса РФ в Пермский крайсовпроф поступа</w:t>
      </w:r>
      <w:r w:rsidRPr="00A40251">
        <w:rPr>
          <w:rFonts w:ascii="Times New Roman" w:eastAsia="Times New Roman" w:hAnsi="Times New Roman" w:cs="Times New Roman"/>
          <w:sz w:val="28"/>
          <w:szCs w:val="28"/>
          <w:lang w:eastAsia="x-none"/>
        </w:rPr>
        <w:t>ют</w:t>
      </w:r>
      <w:r w:rsidRPr="00A40251">
        <w:rPr>
          <w:rFonts w:ascii="Times New Roman" w:eastAsia="Times New Roman" w:hAnsi="Times New Roman" w:cs="Times New Roman"/>
          <w:sz w:val="28"/>
          <w:szCs w:val="28"/>
          <w:lang w:val="x-none" w:eastAsia="x-none"/>
        </w:rPr>
        <w:t xml:space="preserve"> извещения о несчастных случаях (групповых, смертельных, тяжелых). В зависимости от наличия профсоюза в организациях, в которых произошли несчастные случаи, пров</w:t>
      </w:r>
      <w:r w:rsidRPr="00A40251">
        <w:rPr>
          <w:rFonts w:ascii="Times New Roman" w:eastAsia="Times New Roman" w:hAnsi="Times New Roman" w:cs="Times New Roman"/>
          <w:sz w:val="28"/>
          <w:szCs w:val="28"/>
          <w:lang w:eastAsia="x-none"/>
        </w:rPr>
        <w:t>одилась</w:t>
      </w:r>
      <w:r w:rsidRPr="00A40251">
        <w:rPr>
          <w:rFonts w:ascii="Times New Roman" w:eastAsia="Times New Roman" w:hAnsi="Times New Roman" w:cs="Times New Roman"/>
          <w:sz w:val="28"/>
          <w:szCs w:val="28"/>
          <w:lang w:val="x-none" w:eastAsia="x-none"/>
        </w:rPr>
        <w:t xml:space="preserve"> работа по делегированию в комисси</w:t>
      </w:r>
      <w:r w:rsidRPr="00A40251">
        <w:rPr>
          <w:rFonts w:ascii="Times New Roman" w:eastAsia="Times New Roman" w:hAnsi="Times New Roman" w:cs="Times New Roman"/>
          <w:sz w:val="28"/>
          <w:szCs w:val="28"/>
          <w:lang w:eastAsia="x-none"/>
        </w:rPr>
        <w:t>ю</w:t>
      </w:r>
      <w:r w:rsidRPr="00A40251">
        <w:rPr>
          <w:rFonts w:ascii="Times New Roman" w:eastAsia="Times New Roman" w:hAnsi="Times New Roman" w:cs="Times New Roman"/>
          <w:sz w:val="28"/>
          <w:szCs w:val="28"/>
          <w:lang w:val="x-none" w:eastAsia="x-none"/>
        </w:rPr>
        <w:t xml:space="preserve"> по расследованию несчастных случаев представителей от профсоюза либо </w:t>
      </w:r>
      <w:r w:rsidRPr="00A40251">
        <w:rPr>
          <w:rFonts w:ascii="Times New Roman" w:eastAsia="Times New Roman" w:hAnsi="Times New Roman" w:cs="Times New Roman"/>
          <w:sz w:val="28"/>
          <w:szCs w:val="28"/>
          <w:lang w:eastAsia="x-none"/>
        </w:rPr>
        <w:t xml:space="preserve">отправлялось </w:t>
      </w:r>
      <w:r w:rsidRPr="00A40251">
        <w:rPr>
          <w:rFonts w:ascii="Times New Roman" w:eastAsia="Times New Roman" w:hAnsi="Times New Roman" w:cs="Times New Roman"/>
          <w:sz w:val="28"/>
          <w:szCs w:val="28"/>
          <w:lang w:val="x-none" w:eastAsia="x-none"/>
        </w:rPr>
        <w:t>сообщение о происшедших несчастных случа</w:t>
      </w:r>
      <w:r w:rsidRPr="00A40251">
        <w:rPr>
          <w:rFonts w:ascii="Times New Roman" w:eastAsia="Times New Roman" w:hAnsi="Times New Roman" w:cs="Times New Roman"/>
          <w:sz w:val="28"/>
          <w:szCs w:val="28"/>
          <w:lang w:eastAsia="x-none"/>
        </w:rPr>
        <w:t>ях</w:t>
      </w:r>
      <w:r w:rsidRPr="00A40251">
        <w:rPr>
          <w:rFonts w:ascii="Times New Roman" w:eastAsia="Times New Roman" w:hAnsi="Times New Roman" w:cs="Times New Roman"/>
          <w:sz w:val="28"/>
          <w:szCs w:val="28"/>
          <w:lang w:val="x-none" w:eastAsia="x-none"/>
        </w:rPr>
        <w:t xml:space="preserve"> членским организациям для</w:t>
      </w:r>
      <w:r w:rsidR="00555833">
        <w:rPr>
          <w:rFonts w:ascii="Times New Roman" w:eastAsia="Times New Roman" w:hAnsi="Times New Roman" w:cs="Times New Roman"/>
          <w:sz w:val="28"/>
          <w:szCs w:val="28"/>
          <w:lang w:val="x-none" w:eastAsia="x-none"/>
        </w:rPr>
        <w:t xml:space="preserve"> </w:t>
      </w:r>
      <w:r w:rsidRPr="00A40251">
        <w:rPr>
          <w:rFonts w:ascii="Times New Roman" w:eastAsia="Times New Roman" w:hAnsi="Times New Roman" w:cs="Times New Roman"/>
          <w:sz w:val="28"/>
          <w:szCs w:val="28"/>
          <w:lang w:val="x-none" w:eastAsia="x-none"/>
        </w:rPr>
        <w:t xml:space="preserve">самостоятельного решения об участии в расследовании. </w:t>
      </w:r>
    </w:p>
    <w:p w:rsidR="00A40251" w:rsidRPr="00C032A2"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eastAsia="x-none"/>
        </w:rPr>
        <w:tab/>
        <w:t>В отчетный период с</w:t>
      </w:r>
      <w:r w:rsidRPr="00A40251">
        <w:rPr>
          <w:rFonts w:ascii="Times New Roman" w:eastAsia="Times New Roman" w:hAnsi="Times New Roman" w:cs="Times New Roman"/>
          <w:sz w:val="28"/>
          <w:szCs w:val="28"/>
          <w:lang w:val="x-none" w:eastAsia="x-none"/>
        </w:rPr>
        <w:t xml:space="preserve">пециалисты технической инспекции труда крайсовпрофа принимали участие в расследовании </w:t>
      </w:r>
      <w:r w:rsidR="00A94B3C" w:rsidRPr="00C032A2">
        <w:rPr>
          <w:rFonts w:ascii="Times New Roman" w:eastAsia="Times New Roman" w:hAnsi="Times New Roman" w:cs="Times New Roman"/>
          <w:sz w:val="28"/>
          <w:szCs w:val="28"/>
          <w:lang w:eastAsia="x-none"/>
        </w:rPr>
        <w:t>11</w:t>
      </w:r>
      <w:r w:rsidRPr="00C032A2">
        <w:rPr>
          <w:rFonts w:ascii="Times New Roman" w:eastAsia="Times New Roman" w:hAnsi="Times New Roman" w:cs="Times New Roman"/>
          <w:sz w:val="28"/>
          <w:szCs w:val="28"/>
          <w:lang w:val="x-none" w:eastAsia="x-none"/>
        </w:rPr>
        <w:t xml:space="preserve"> несчастных случаев. Специалисты технических инспекций труда членских организаций (краевых организаций профсоюз</w:t>
      </w:r>
      <w:r w:rsidR="00287F96" w:rsidRPr="00C032A2">
        <w:rPr>
          <w:rFonts w:ascii="Times New Roman" w:eastAsia="Times New Roman" w:hAnsi="Times New Roman" w:cs="Times New Roman"/>
          <w:sz w:val="28"/>
          <w:szCs w:val="28"/>
          <w:lang w:eastAsia="x-none"/>
        </w:rPr>
        <w:t>ов</w:t>
      </w:r>
      <w:r w:rsidRPr="00C032A2">
        <w:rPr>
          <w:rFonts w:ascii="Times New Roman" w:eastAsia="Times New Roman" w:hAnsi="Times New Roman" w:cs="Times New Roman"/>
          <w:b/>
          <w:sz w:val="28"/>
          <w:szCs w:val="20"/>
          <w:lang w:val="x-none" w:eastAsia="x-none"/>
        </w:rPr>
        <w:t xml:space="preserve"> </w:t>
      </w:r>
      <w:r w:rsidRPr="00C032A2">
        <w:rPr>
          <w:rFonts w:ascii="Times New Roman" w:eastAsia="Times New Roman" w:hAnsi="Times New Roman" w:cs="Times New Roman"/>
          <w:sz w:val="28"/>
          <w:szCs w:val="28"/>
          <w:lang w:val="x-none" w:eastAsia="x-none"/>
        </w:rPr>
        <w:t xml:space="preserve">трудящихся авиационной промышленности, </w:t>
      </w:r>
      <w:r w:rsidR="00287F96" w:rsidRPr="00C032A2">
        <w:rPr>
          <w:rFonts w:ascii="Times New Roman" w:eastAsia="Times New Roman" w:hAnsi="Times New Roman" w:cs="Times New Roman"/>
          <w:sz w:val="28"/>
          <w:szCs w:val="28"/>
          <w:lang w:eastAsia="x-none"/>
        </w:rPr>
        <w:t>Роспрофпрома</w:t>
      </w:r>
      <w:r w:rsidRPr="00C032A2">
        <w:rPr>
          <w:rFonts w:ascii="Times New Roman" w:eastAsia="Times New Roman" w:hAnsi="Times New Roman" w:cs="Times New Roman"/>
          <w:sz w:val="28"/>
          <w:szCs w:val="28"/>
          <w:lang w:val="x-none" w:eastAsia="x-none"/>
        </w:rPr>
        <w:t xml:space="preserve">, </w:t>
      </w:r>
      <w:r w:rsidR="00287F96" w:rsidRPr="00C032A2">
        <w:rPr>
          <w:rFonts w:ascii="Times New Roman" w:eastAsia="Times New Roman" w:hAnsi="Times New Roman" w:cs="Times New Roman"/>
          <w:sz w:val="28"/>
          <w:szCs w:val="28"/>
          <w:lang w:eastAsia="x-none"/>
        </w:rPr>
        <w:t>Э</w:t>
      </w:r>
      <w:r w:rsidRPr="00C032A2">
        <w:rPr>
          <w:rFonts w:ascii="Times New Roman" w:eastAsia="Times New Roman" w:hAnsi="Times New Roman" w:cs="Times New Roman"/>
          <w:sz w:val="28"/>
          <w:szCs w:val="28"/>
          <w:lang w:val="x-none" w:eastAsia="x-none"/>
        </w:rPr>
        <w:t xml:space="preserve">лектропрофсоюза, </w:t>
      </w:r>
      <w:r w:rsidR="00287F96" w:rsidRPr="00C032A2">
        <w:rPr>
          <w:rFonts w:ascii="Times New Roman" w:eastAsia="Times New Roman" w:hAnsi="Times New Roman" w:cs="Times New Roman"/>
          <w:sz w:val="28"/>
          <w:szCs w:val="28"/>
          <w:lang w:eastAsia="x-none"/>
        </w:rPr>
        <w:t>Рос</w:t>
      </w:r>
      <w:r w:rsidRPr="00C032A2">
        <w:rPr>
          <w:rFonts w:ascii="Times New Roman" w:eastAsia="Times New Roman" w:hAnsi="Times New Roman" w:cs="Times New Roman"/>
          <w:sz w:val="28"/>
          <w:szCs w:val="28"/>
          <w:lang w:val="x-none" w:eastAsia="x-none"/>
        </w:rPr>
        <w:t>хим</w:t>
      </w:r>
      <w:r w:rsidR="00287F96" w:rsidRPr="00C032A2">
        <w:rPr>
          <w:rFonts w:ascii="Times New Roman" w:eastAsia="Times New Roman" w:hAnsi="Times New Roman" w:cs="Times New Roman"/>
          <w:sz w:val="28"/>
          <w:szCs w:val="28"/>
          <w:lang w:eastAsia="x-none"/>
        </w:rPr>
        <w:t>профсоюза</w:t>
      </w:r>
      <w:r w:rsidRPr="00C032A2">
        <w:rPr>
          <w:rFonts w:ascii="Times New Roman" w:eastAsia="Times New Roman" w:hAnsi="Times New Roman" w:cs="Times New Roman"/>
          <w:sz w:val="28"/>
          <w:szCs w:val="28"/>
          <w:lang w:val="x-none" w:eastAsia="x-none"/>
        </w:rPr>
        <w:t xml:space="preserve">) принимали участие в расследовании </w:t>
      </w:r>
      <w:r w:rsidR="00A94B3C" w:rsidRPr="00C032A2">
        <w:rPr>
          <w:rFonts w:ascii="Times New Roman" w:eastAsia="Times New Roman" w:hAnsi="Times New Roman" w:cs="Times New Roman"/>
          <w:sz w:val="28"/>
          <w:szCs w:val="28"/>
          <w:lang w:eastAsia="x-none"/>
        </w:rPr>
        <w:t xml:space="preserve">52 </w:t>
      </w:r>
      <w:r w:rsidRPr="00C032A2">
        <w:rPr>
          <w:rFonts w:ascii="Times New Roman" w:eastAsia="Times New Roman" w:hAnsi="Times New Roman" w:cs="Times New Roman"/>
          <w:sz w:val="28"/>
          <w:szCs w:val="28"/>
          <w:lang w:val="x-none" w:eastAsia="x-none"/>
        </w:rPr>
        <w:t>несчастных случаев.</w:t>
      </w:r>
      <w:r w:rsidRPr="00C032A2">
        <w:rPr>
          <w:rFonts w:ascii="Times New Roman" w:eastAsia="Times New Roman" w:hAnsi="Times New Roman" w:cs="Times New Roman"/>
          <w:sz w:val="28"/>
          <w:szCs w:val="28"/>
          <w:lang w:eastAsia="x-none"/>
        </w:rPr>
        <w:t xml:space="preserve"> </w:t>
      </w:r>
    </w:p>
    <w:p w:rsidR="00A40251" w:rsidRPr="00287F96"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sz w:val="28"/>
          <w:szCs w:val="28"/>
          <w:lang w:eastAsia="x-none"/>
        </w:rPr>
        <w:tab/>
      </w:r>
      <w:r w:rsidRPr="00287F96">
        <w:rPr>
          <w:rFonts w:ascii="Times New Roman" w:eastAsia="Times New Roman" w:hAnsi="Times New Roman" w:cs="Times New Roman"/>
          <w:sz w:val="28"/>
          <w:szCs w:val="28"/>
          <w:lang w:eastAsia="x-none"/>
        </w:rPr>
        <w:t xml:space="preserve">Участие в расследовании несчастных случаев, связанных с производством, позволяет не только квалифицированно представлять </w:t>
      </w:r>
      <w:r w:rsidRPr="00287F96">
        <w:rPr>
          <w:rFonts w:ascii="Times New Roman" w:eastAsia="Times New Roman" w:hAnsi="Times New Roman" w:cs="Times New Roman"/>
          <w:sz w:val="28"/>
          <w:szCs w:val="28"/>
          <w:lang w:eastAsia="x-none"/>
        </w:rPr>
        <w:lastRenderedPageBreak/>
        <w:t xml:space="preserve">интересы пострадавших на этапе расследования, но и </w:t>
      </w:r>
      <w:r w:rsidRPr="00287F96">
        <w:rPr>
          <w:rFonts w:ascii="Times New Roman" w:eastAsia="Times New Roman" w:hAnsi="Times New Roman" w:cs="Times New Roman"/>
          <w:sz w:val="28"/>
          <w:szCs w:val="28"/>
          <w:lang w:val="x-none" w:eastAsia="x-none"/>
        </w:rPr>
        <w:t>помогает установить причины несчастных случаев, обосновать выводы по результатам расследования, установить отсутствие вины работника</w:t>
      </w:r>
      <w:r w:rsidR="00555833" w:rsidRPr="00287F96">
        <w:rPr>
          <w:rFonts w:ascii="Times New Roman" w:eastAsia="Times New Roman" w:hAnsi="Times New Roman" w:cs="Times New Roman"/>
          <w:sz w:val="28"/>
          <w:szCs w:val="28"/>
          <w:lang w:val="x-none" w:eastAsia="x-none"/>
        </w:rPr>
        <w:t xml:space="preserve"> </w:t>
      </w:r>
      <w:r w:rsidRPr="00287F96">
        <w:rPr>
          <w:rFonts w:ascii="Times New Roman" w:eastAsia="Times New Roman" w:hAnsi="Times New Roman" w:cs="Times New Roman"/>
          <w:sz w:val="28"/>
          <w:szCs w:val="28"/>
          <w:lang w:val="x-none" w:eastAsia="x-none"/>
        </w:rPr>
        <w:t>в происшедшем несчастном случае, исключить</w:t>
      </w:r>
      <w:r w:rsidR="00555833" w:rsidRPr="00287F96">
        <w:rPr>
          <w:rFonts w:ascii="Times New Roman" w:eastAsia="Times New Roman" w:hAnsi="Times New Roman" w:cs="Times New Roman"/>
          <w:sz w:val="28"/>
          <w:szCs w:val="28"/>
          <w:lang w:val="x-none" w:eastAsia="x-none"/>
        </w:rPr>
        <w:t xml:space="preserve"> </w:t>
      </w:r>
      <w:r w:rsidRPr="00287F96">
        <w:rPr>
          <w:rFonts w:ascii="Times New Roman" w:eastAsia="Times New Roman" w:hAnsi="Times New Roman" w:cs="Times New Roman"/>
          <w:sz w:val="28"/>
          <w:szCs w:val="28"/>
          <w:lang w:val="x-none" w:eastAsia="x-none"/>
        </w:rPr>
        <w:t>формировани</w:t>
      </w:r>
      <w:r w:rsidRPr="00287F96">
        <w:rPr>
          <w:rFonts w:ascii="Times New Roman" w:eastAsia="Times New Roman" w:hAnsi="Times New Roman" w:cs="Times New Roman"/>
          <w:sz w:val="28"/>
          <w:szCs w:val="28"/>
          <w:lang w:eastAsia="x-none"/>
        </w:rPr>
        <w:t>е</w:t>
      </w:r>
      <w:r w:rsidRPr="00287F96">
        <w:rPr>
          <w:rFonts w:ascii="Times New Roman" w:eastAsia="Times New Roman" w:hAnsi="Times New Roman" w:cs="Times New Roman"/>
          <w:sz w:val="28"/>
          <w:szCs w:val="28"/>
          <w:lang w:val="x-none" w:eastAsia="x-none"/>
        </w:rPr>
        <w:t xml:space="preserve"> особого мнения и разработать адекватные меры предупреждения подобных несчастных случаев.</w:t>
      </w:r>
    </w:p>
    <w:p w:rsidR="00A40251" w:rsidRPr="00287F96"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287F96">
        <w:rPr>
          <w:rFonts w:ascii="Times New Roman" w:eastAsia="Times New Roman" w:hAnsi="Times New Roman" w:cs="Times New Roman"/>
          <w:sz w:val="28"/>
          <w:szCs w:val="28"/>
          <w:lang w:val="x-none" w:eastAsia="x-none"/>
        </w:rPr>
        <w:tab/>
        <w:t>Данная деятельность позвол</w:t>
      </w:r>
      <w:r w:rsidRPr="00287F96">
        <w:rPr>
          <w:rFonts w:ascii="Times New Roman" w:eastAsia="Times New Roman" w:hAnsi="Times New Roman" w:cs="Times New Roman"/>
          <w:sz w:val="28"/>
          <w:szCs w:val="28"/>
          <w:lang w:eastAsia="x-none"/>
        </w:rPr>
        <w:t>яет</w:t>
      </w:r>
      <w:r w:rsidRPr="00287F96">
        <w:rPr>
          <w:rFonts w:ascii="Times New Roman" w:eastAsia="Times New Roman" w:hAnsi="Times New Roman" w:cs="Times New Roman"/>
          <w:sz w:val="28"/>
          <w:szCs w:val="28"/>
          <w:lang w:val="x-none" w:eastAsia="x-none"/>
        </w:rPr>
        <w:t xml:space="preserve"> не только квалифицировано представлять интересы пострадавших работников </w:t>
      </w:r>
      <w:r w:rsidR="00287F96">
        <w:rPr>
          <w:rFonts w:ascii="Times New Roman" w:eastAsia="Times New Roman" w:hAnsi="Times New Roman" w:cs="Times New Roman"/>
          <w:sz w:val="28"/>
          <w:szCs w:val="28"/>
          <w:lang w:val="x-none" w:eastAsia="x-none"/>
        </w:rPr>
        <w:t>–</w:t>
      </w:r>
      <w:r w:rsidRPr="00287F96">
        <w:rPr>
          <w:rFonts w:ascii="Times New Roman" w:eastAsia="Times New Roman" w:hAnsi="Times New Roman" w:cs="Times New Roman"/>
          <w:sz w:val="28"/>
          <w:szCs w:val="28"/>
          <w:lang w:val="x-none" w:eastAsia="x-none"/>
        </w:rPr>
        <w:t xml:space="preserve"> членов</w:t>
      </w:r>
      <w:r w:rsidR="00287F96">
        <w:rPr>
          <w:rFonts w:ascii="Times New Roman" w:eastAsia="Times New Roman" w:hAnsi="Times New Roman" w:cs="Times New Roman"/>
          <w:sz w:val="28"/>
          <w:szCs w:val="28"/>
          <w:lang w:eastAsia="x-none"/>
        </w:rPr>
        <w:t xml:space="preserve"> </w:t>
      </w:r>
      <w:r w:rsidRPr="00287F96">
        <w:rPr>
          <w:rFonts w:ascii="Times New Roman" w:eastAsia="Times New Roman" w:hAnsi="Times New Roman" w:cs="Times New Roman"/>
          <w:sz w:val="28"/>
          <w:szCs w:val="28"/>
          <w:lang w:val="x-none" w:eastAsia="x-none"/>
        </w:rPr>
        <w:t>профсоюза на этапе расследования несчастного случая, но и поднимает роль профсоюзов в этой области.</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b/>
          <w:i/>
          <w:sz w:val="28"/>
          <w:szCs w:val="28"/>
          <w:lang w:val="x-none" w:eastAsia="x-none"/>
        </w:rPr>
        <w:tab/>
      </w:r>
      <w:r w:rsidRPr="00287F96">
        <w:rPr>
          <w:rFonts w:ascii="Times New Roman" w:eastAsia="Times New Roman" w:hAnsi="Times New Roman" w:cs="Times New Roman"/>
          <w:sz w:val="28"/>
          <w:szCs w:val="28"/>
          <w:lang w:val="x-none" w:eastAsia="x-none"/>
        </w:rPr>
        <w:t xml:space="preserve">По отчетным данным, в соответствии с минимальными стандартами в </w:t>
      </w:r>
      <w:r w:rsidRPr="00784230">
        <w:rPr>
          <w:rFonts w:ascii="Times New Roman" w:eastAsia="Times New Roman" w:hAnsi="Times New Roman" w:cs="Times New Roman"/>
          <w:sz w:val="28"/>
          <w:szCs w:val="28"/>
          <w:lang w:val="x-none" w:eastAsia="x-none"/>
        </w:rPr>
        <w:t>области охраны труда</w:t>
      </w:r>
      <w:r w:rsidRPr="00784230">
        <w:rPr>
          <w:rFonts w:ascii="Times New Roman" w:eastAsia="Times New Roman" w:hAnsi="Times New Roman" w:cs="Times New Roman"/>
          <w:sz w:val="28"/>
          <w:szCs w:val="28"/>
          <w:lang w:eastAsia="x-none"/>
        </w:rPr>
        <w:t>,</w:t>
      </w:r>
      <w:r w:rsidRPr="00784230">
        <w:rPr>
          <w:rFonts w:ascii="Times New Roman" w:eastAsia="Times New Roman" w:hAnsi="Times New Roman" w:cs="Times New Roman"/>
          <w:sz w:val="28"/>
          <w:szCs w:val="28"/>
          <w:lang w:val="x-none" w:eastAsia="x-none"/>
        </w:rPr>
        <w:t xml:space="preserve"> в членских организациях Пермского края произошло 2</w:t>
      </w:r>
      <w:r w:rsidR="00784230" w:rsidRPr="00784230">
        <w:rPr>
          <w:rFonts w:ascii="Times New Roman" w:eastAsia="Times New Roman" w:hAnsi="Times New Roman" w:cs="Times New Roman"/>
          <w:sz w:val="28"/>
          <w:szCs w:val="28"/>
          <w:lang w:eastAsia="x-none"/>
        </w:rPr>
        <w:t>53</w:t>
      </w:r>
      <w:r w:rsidRPr="00784230">
        <w:rPr>
          <w:rFonts w:ascii="Times New Roman" w:eastAsia="Times New Roman" w:hAnsi="Times New Roman" w:cs="Times New Roman"/>
          <w:sz w:val="28"/>
          <w:szCs w:val="28"/>
          <w:lang w:val="x-none" w:eastAsia="x-none"/>
        </w:rPr>
        <w:t xml:space="preserve"> несчастных случаев на производстве, в том числе </w:t>
      </w:r>
      <w:r w:rsidR="00784230" w:rsidRPr="00784230">
        <w:rPr>
          <w:rFonts w:ascii="Times New Roman" w:eastAsia="Times New Roman" w:hAnsi="Times New Roman" w:cs="Times New Roman"/>
          <w:sz w:val="28"/>
          <w:szCs w:val="28"/>
          <w:lang w:eastAsia="x-none"/>
        </w:rPr>
        <w:t>5</w:t>
      </w:r>
      <w:r w:rsidRPr="00784230">
        <w:rPr>
          <w:rFonts w:ascii="Times New Roman" w:eastAsia="Times New Roman" w:hAnsi="Times New Roman" w:cs="Times New Roman"/>
          <w:sz w:val="28"/>
          <w:szCs w:val="28"/>
          <w:lang w:val="x-none" w:eastAsia="x-none"/>
        </w:rPr>
        <w:t xml:space="preserve"> групповых, </w:t>
      </w:r>
      <w:r w:rsidRPr="00784230">
        <w:rPr>
          <w:rFonts w:ascii="Times New Roman" w:eastAsia="Times New Roman" w:hAnsi="Times New Roman" w:cs="Times New Roman"/>
          <w:sz w:val="28"/>
          <w:szCs w:val="28"/>
          <w:lang w:eastAsia="x-none"/>
        </w:rPr>
        <w:t>8</w:t>
      </w:r>
      <w:r w:rsidRPr="00784230">
        <w:rPr>
          <w:rFonts w:ascii="Times New Roman" w:eastAsia="Times New Roman" w:hAnsi="Times New Roman" w:cs="Times New Roman"/>
          <w:sz w:val="28"/>
          <w:szCs w:val="28"/>
          <w:lang w:val="x-none" w:eastAsia="x-none"/>
        </w:rPr>
        <w:t xml:space="preserve"> смертельных и </w:t>
      </w:r>
      <w:r w:rsidR="00784230" w:rsidRPr="00784230">
        <w:rPr>
          <w:rFonts w:ascii="Times New Roman" w:eastAsia="Times New Roman" w:hAnsi="Times New Roman" w:cs="Times New Roman"/>
          <w:sz w:val="28"/>
          <w:szCs w:val="28"/>
          <w:lang w:eastAsia="x-none"/>
        </w:rPr>
        <w:t>16</w:t>
      </w:r>
      <w:r w:rsidRPr="00784230">
        <w:rPr>
          <w:rFonts w:ascii="Times New Roman" w:eastAsia="Times New Roman" w:hAnsi="Times New Roman" w:cs="Times New Roman"/>
          <w:sz w:val="28"/>
          <w:szCs w:val="28"/>
          <w:lang w:val="x-none" w:eastAsia="x-none"/>
        </w:rPr>
        <w:t xml:space="preserve"> тяжелых. При этом более половины пострадавших в групповых, смертельных</w:t>
      </w:r>
      <w:r w:rsidRPr="00287F96">
        <w:rPr>
          <w:rFonts w:ascii="Times New Roman" w:eastAsia="Times New Roman" w:hAnsi="Times New Roman" w:cs="Times New Roman"/>
          <w:sz w:val="28"/>
          <w:szCs w:val="28"/>
          <w:lang w:val="x-none" w:eastAsia="x-none"/>
        </w:rPr>
        <w:t xml:space="preserve"> и тяжелых несчастных случаях не являлись членами</w:t>
      </w:r>
      <w:r w:rsidRPr="00287F96">
        <w:rPr>
          <w:rFonts w:ascii="Times New Roman" w:eastAsia="Times New Roman" w:hAnsi="Times New Roman" w:cs="Times New Roman"/>
          <w:b/>
          <w:sz w:val="28"/>
          <w:szCs w:val="28"/>
          <w:lang w:val="x-none" w:eastAsia="x-none"/>
        </w:rPr>
        <w:t xml:space="preserve"> </w:t>
      </w:r>
      <w:r w:rsidRPr="00287F96">
        <w:rPr>
          <w:rFonts w:ascii="Times New Roman" w:eastAsia="Times New Roman" w:hAnsi="Times New Roman" w:cs="Times New Roman"/>
          <w:sz w:val="28"/>
          <w:szCs w:val="28"/>
          <w:lang w:val="x-none" w:eastAsia="x-none"/>
        </w:rPr>
        <w:t>профсоюзов.</w:t>
      </w:r>
      <w:r w:rsidRPr="00A40251">
        <w:rPr>
          <w:rFonts w:ascii="Times New Roman" w:eastAsia="Times New Roman" w:hAnsi="Times New Roman" w:cs="Times New Roman"/>
          <w:sz w:val="28"/>
          <w:szCs w:val="28"/>
          <w:lang w:val="x-none" w:eastAsia="x-none"/>
        </w:rPr>
        <w:t xml:space="preserve"> </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color w:val="0070C0"/>
          <w:sz w:val="28"/>
          <w:szCs w:val="28"/>
          <w:lang w:eastAsia="x-none"/>
        </w:rPr>
      </w:pPr>
    </w:p>
    <w:p w:rsidR="00A40251" w:rsidRDefault="00A40251" w:rsidP="00A40251">
      <w:pPr>
        <w:tabs>
          <w:tab w:val="left" w:pos="709"/>
          <w:tab w:val="left" w:pos="2184"/>
        </w:tabs>
        <w:spacing w:after="0" w:line="240" w:lineRule="auto"/>
        <w:ind w:right="46"/>
        <w:jc w:val="both"/>
        <w:rPr>
          <w:rFonts w:ascii="Times New Roman" w:eastAsia="Times New Roman" w:hAnsi="Times New Roman" w:cs="Times New Roman"/>
          <w:b/>
          <w:noProof/>
          <w:sz w:val="28"/>
          <w:szCs w:val="28"/>
          <w:lang w:eastAsia="ru-RU"/>
        </w:rPr>
      </w:pPr>
      <w:r w:rsidRPr="00A40251">
        <w:rPr>
          <w:rFonts w:ascii="Times New Roman" w:eastAsia="Times New Roman" w:hAnsi="Times New Roman" w:cs="Times New Roman"/>
          <w:b/>
          <w:sz w:val="28"/>
          <w:szCs w:val="28"/>
          <w:lang w:val="x-none" w:eastAsia="x-none"/>
        </w:rPr>
        <w:tab/>
      </w:r>
    </w:p>
    <w:p w:rsidR="00EC13D7" w:rsidRDefault="00784230" w:rsidP="00A40251">
      <w:pPr>
        <w:tabs>
          <w:tab w:val="left" w:pos="709"/>
          <w:tab w:val="left" w:pos="2184"/>
        </w:tabs>
        <w:spacing w:after="0" w:line="240" w:lineRule="auto"/>
        <w:ind w:right="46"/>
        <w:jc w:val="both"/>
        <w:rPr>
          <w:rFonts w:ascii="Times New Roman" w:eastAsia="Times New Roman" w:hAnsi="Times New Roman" w:cs="Times New Roman"/>
          <w:b/>
          <w:noProof/>
          <w:sz w:val="28"/>
          <w:szCs w:val="28"/>
          <w:lang w:eastAsia="ru-RU"/>
        </w:rPr>
      </w:pPr>
      <w:r w:rsidRPr="00784230">
        <w:rPr>
          <w:rFonts w:ascii="Times New Roman" w:eastAsia="Times New Roman" w:hAnsi="Times New Roman" w:cs="Times New Roman"/>
          <w:b/>
          <w:noProof/>
          <w:sz w:val="28"/>
          <w:szCs w:val="28"/>
          <w:lang w:eastAsia="ru-RU"/>
        </w:rPr>
        <w:drawing>
          <wp:inline distT="0" distB="0" distL="0" distR="0" wp14:anchorId="0D37B64E" wp14:editId="2D598B1B">
            <wp:extent cx="5862415" cy="3426864"/>
            <wp:effectExtent l="0" t="0" r="508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866889" cy="3429479"/>
                    </a:xfrm>
                    <a:prstGeom prst="rect">
                      <a:avLst/>
                    </a:prstGeom>
                  </pic:spPr>
                </pic:pic>
              </a:graphicData>
            </a:graphic>
          </wp:inline>
        </w:drawing>
      </w:r>
    </w:p>
    <w:p w:rsidR="00EC13D7" w:rsidRDefault="00EC13D7" w:rsidP="00A40251">
      <w:pPr>
        <w:tabs>
          <w:tab w:val="left" w:pos="709"/>
          <w:tab w:val="left" w:pos="2184"/>
        </w:tabs>
        <w:spacing w:after="0" w:line="240" w:lineRule="auto"/>
        <w:ind w:right="46"/>
        <w:jc w:val="both"/>
        <w:rPr>
          <w:rFonts w:ascii="Times New Roman" w:eastAsia="Times New Roman" w:hAnsi="Times New Roman" w:cs="Times New Roman"/>
          <w:b/>
          <w:noProof/>
          <w:sz w:val="28"/>
          <w:szCs w:val="28"/>
          <w:lang w:eastAsia="ru-RU"/>
        </w:rPr>
      </w:pPr>
    </w:p>
    <w:p w:rsidR="00EC13D7" w:rsidRDefault="00EC13D7" w:rsidP="00A40251">
      <w:pPr>
        <w:tabs>
          <w:tab w:val="left" w:pos="709"/>
          <w:tab w:val="left" w:pos="2184"/>
        </w:tabs>
        <w:spacing w:after="0" w:line="240" w:lineRule="auto"/>
        <w:ind w:right="46"/>
        <w:jc w:val="both"/>
        <w:rPr>
          <w:rFonts w:ascii="Times New Roman" w:eastAsia="Times New Roman" w:hAnsi="Times New Roman" w:cs="Times New Roman"/>
          <w:b/>
          <w:noProof/>
          <w:sz w:val="28"/>
          <w:szCs w:val="28"/>
          <w:lang w:eastAsia="ru-RU"/>
        </w:rPr>
      </w:pP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sz w:val="28"/>
          <w:szCs w:val="28"/>
          <w:lang w:eastAsia="x-none"/>
        </w:rPr>
        <w:tab/>
      </w:r>
      <w:r w:rsidRPr="00A40251">
        <w:rPr>
          <w:rFonts w:ascii="Times New Roman" w:eastAsia="Times New Roman" w:hAnsi="Times New Roman" w:cs="Times New Roman"/>
          <w:sz w:val="28"/>
          <w:szCs w:val="28"/>
          <w:lang w:val="x-none" w:eastAsia="x-none"/>
        </w:rPr>
        <w:t xml:space="preserve">В соответствии со ст. 230.1. Трудового </w:t>
      </w:r>
      <w:r w:rsidR="00287F96">
        <w:rPr>
          <w:rFonts w:ascii="Times New Roman" w:eastAsia="Times New Roman" w:hAnsi="Times New Roman" w:cs="Times New Roman"/>
          <w:sz w:val="28"/>
          <w:szCs w:val="28"/>
          <w:lang w:eastAsia="x-none"/>
        </w:rPr>
        <w:t>к</w:t>
      </w:r>
      <w:r w:rsidRPr="00A40251">
        <w:rPr>
          <w:rFonts w:ascii="Times New Roman" w:eastAsia="Times New Roman" w:hAnsi="Times New Roman" w:cs="Times New Roman"/>
          <w:sz w:val="28"/>
          <w:szCs w:val="28"/>
          <w:lang w:val="x-none" w:eastAsia="x-none"/>
        </w:rPr>
        <w:t>одекса РФ специалистами технической инспекции труда был проведен анализ актов расследования групповых, смертельных и тяжелых н</w:t>
      </w:r>
      <w:r w:rsidR="00287F96">
        <w:rPr>
          <w:rFonts w:ascii="Times New Roman" w:eastAsia="Times New Roman" w:hAnsi="Times New Roman" w:cs="Times New Roman"/>
          <w:sz w:val="28"/>
          <w:szCs w:val="28"/>
          <w:lang w:eastAsia="x-none"/>
        </w:rPr>
        <w:t xml:space="preserve">есчастных </w:t>
      </w:r>
      <w:r w:rsidRPr="00A40251">
        <w:rPr>
          <w:rFonts w:ascii="Times New Roman" w:eastAsia="Times New Roman" w:hAnsi="Times New Roman" w:cs="Times New Roman"/>
          <w:sz w:val="28"/>
          <w:szCs w:val="28"/>
          <w:lang w:val="x-none" w:eastAsia="x-none"/>
        </w:rPr>
        <w:t>с</w:t>
      </w:r>
      <w:r w:rsidR="00287F96">
        <w:rPr>
          <w:rFonts w:ascii="Times New Roman" w:eastAsia="Times New Roman" w:hAnsi="Times New Roman" w:cs="Times New Roman"/>
          <w:sz w:val="28"/>
          <w:szCs w:val="28"/>
          <w:lang w:eastAsia="x-none"/>
        </w:rPr>
        <w:t>лучаев</w:t>
      </w:r>
      <w:r w:rsidRPr="00A40251">
        <w:rPr>
          <w:rFonts w:ascii="Times New Roman" w:eastAsia="Times New Roman" w:hAnsi="Times New Roman" w:cs="Times New Roman"/>
          <w:sz w:val="28"/>
          <w:szCs w:val="28"/>
          <w:lang w:val="x-none" w:eastAsia="x-none"/>
        </w:rPr>
        <w:t xml:space="preserve"> на производстве, что позволило выявить причины производственного травматизма в Пермском крае, выделив из них травматизм с членами профсоюза.</w:t>
      </w:r>
    </w:p>
    <w:p w:rsidR="00A40251" w:rsidRPr="00E47D0D" w:rsidRDefault="00A40251" w:rsidP="00287F96">
      <w:pPr>
        <w:tabs>
          <w:tab w:val="left" w:pos="709"/>
          <w:tab w:val="left" w:pos="2184"/>
        </w:tabs>
        <w:spacing w:after="0" w:line="240" w:lineRule="auto"/>
        <w:ind w:right="46"/>
        <w:jc w:val="center"/>
        <w:rPr>
          <w:rFonts w:ascii="Times New Roman" w:eastAsia="Times New Roman" w:hAnsi="Times New Roman" w:cs="Times New Roman"/>
          <w:sz w:val="28"/>
          <w:szCs w:val="28"/>
          <w:u w:val="single"/>
          <w:lang w:eastAsia="x-none"/>
        </w:rPr>
      </w:pPr>
      <w:r w:rsidRPr="00E47D0D">
        <w:rPr>
          <w:rFonts w:ascii="Times New Roman" w:eastAsia="Times New Roman" w:hAnsi="Times New Roman" w:cs="Times New Roman"/>
          <w:sz w:val="28"/>
          <w:szCs w:val="28"/>
          <w:u w:val="single"/>
          <w:lang w:eastAsia="x-none"/>
        </w:rPr>
        <w:t>Пропаганда и популяризация мер по охране труда</w:t>
      </w:r>
    </w:p>
    <w:p w:rsidR="00F479D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eastAsia="x-none"/>
        </w:rPr>
        <w:tab/>
      </w:r>
      <w:r w:rsidRPr="00A40251">
        <w:rPr>
          <w:rFonts w:ascii="Times New Roman" w:eastAsia="Times New Roman" w:hAnsi="Times New Roman" w:cs="Times New Roman"/>
          <w:sz w:val="28"/>
          <w:szCs w:val="28"/>
          <w:lang w:val="x-none" w:eastAsia="x-none"/>
        </w:rPr>
        <w:t xml:space="preserve">Для привлечения внимания к охране труда специалистов служб охраны труда, профактива муниципальных образований, распространения среди них </w:t>
      </w:r>
      <w:r w:rsidRPr="00A40251">
        <w:rPr>
          <w:rFonts w:ascii="Times New Roman" w:eastAsia="Times New Roman" w:hAnsi="Times New Roman" w:cs="Times New Roman"/>
          <w:sz w:val="28"/>
          <w:szCs w:val="28"/>
          <w:lang w:val="x-none" w:eastAsia="x-none"/>
        </w:rPr>
        <w:lastRenderedPageBreak/>
        <w:t xml:space="preserve">опыта работы по охране труда </w:t>
      </w:r>
      <w:r w:rsidR="00287F96" w:rsidRPr="00A40251">
        <w:rPr>
          <w:rFonts w:ascii="Times New Roman" w:eastAsia="Times New Roman" w:hAnsi="Times New Roman" w:cs="Times New Roman"/>
          <w:sz w:val="28"/>
          <w:szCs w:val="28"/>
          <w:lang w:val="x-none" w:eastAsia="x-none"/>
        </w:rPr>
        <w:t xml:space="preserve">в рамках проекта «Охрана труда </w:t>
      </w:r>
      <w:r w:rsidR="00287F96" w:rsidRPr="00A40251">
        <w:rPr>
          <w:rFonts w:ascii="Times New Roman" w:eastAsia="Times New Roman" w:hAnsi="Times New Roman" w:cs="Times New Roman"/>
          <w:sz w:val="28"/>
          <w:szCs w:val="28"/>
          <w:lang w:eastAsia="x-none"/>
        </w:rPr>
        <w:t>и трудовые правоотношения в Пермском крае»</w:t>
      </w:r>
      <w:r w:rsidR="00287F96" w:rsidRPr="00A40251">
        <w:rPr>
          <w:rFonts w:ascii="Times New Roman" w:eastAsia="Times New Roman" w:hAnsi="Times New Roman" w:cs="Times New Roman"/>
          <w:sz w:val="28"/>
          <w:szCs w:val="28"/>
          <w:lang w:val="x-none" w:eastAsia="x-none"/>
        </w:rPr>
        <w:t xml:space="preserve"> </w:t>
      </w:r>
      <w:r w:rsidR="00287F96" w:rsidRPr="00A40251">
        <w:rPr>
          <w:rFonts w:ascii="Times New Roman" w:eastAsia="Times New Roman" w:hAnsi="Times New Roman" w:cs="Times New Roman"/>
          <w:sz w:val="28"/>
          <w:szCs w:val="28"/>
          <w:lang w:eastAsia="x-none"/>
        </w:rPr>
        <w:t>за отчетный период</w:t>
      </w:r>
      <w:r w:rsidR="00287F96">
        <w:rPr>
          <w:rFonts w:ascii="Times New Roman" w:eastAsia="Times New Roman" w:hAnsi="Times New Roman" w:cs="Times New Roman"/>
          <w:sz w:val="28"/>
          <w:szCs w:val="28"/>
          <w:lang w:eastAsia="x-none"/>
        </w:rPr>
        <w:t xml:space="preserve"> состоялись </w:t>
      </w:r>
      <w:r w:rsidR="00287F96" w:rsidRPr="00A40251">
        <w:rPr>
          <w:rFonts w:ascii="Times New Roman" w:eastAsia="Times New Roman" w:hAnsi="Times New Roman" w:cs="Times New Roman"/>
          <w:sz w:val="28"/>
          <w:szCs w:val="28"/>
          <w:lang w:eastAsia="x-none"/>
        </w:rPr>
        <w:t>вос</w:t>
      </w:r>
      <w:r w:rsidR="00287F96">
        <w:rPr>
          <w:rFonts w:ascii="Times New Roman" w:eastAsia="Times New Roman" w:hAnsi="Times New Roman" w:cs="Times New Roman"/>
          <w:sz w:val="28"/>
          <w:szCs w:val="28"/>
          <w:lang w:eastAsia="x-none"/>
        </w:rPr>
        <w:t>е</w:t>
      </w:r>
      <w:r w:rsidR="00287F96" w:rsidRPr="00A40251">
        <w:rPr>
          <w:rFonts w:ascii="Times New Roman" w:eastAsia="Times New Roman" w:hAnsi="Times New Roman" w:cs="Times New Roman"/>
          <w:sz w:val="28"/>
          <w:szCs w:val="28"/>
          <w:lang w:eastAsia="x-none"/>
        </w:rPr>
        <w:t>м</w:t>
      </w:r>
      <w:r w:rsidR="00287F96">
        <w:rPr>
          <w:rFonts w:ascii="Times New Roman" w:eastAsia="Times New Roman" w:hAnsi="Times New Roman" w:cs="Times New Roman"/>
          <w:sz w:val="28"/>
          <w:szCs w:val="28"/>
          <w:lang w:eastAsia="x-none"/>
        </w:rPr>
        <w:t>ь</w:t>
      </w:r>
      <w:r w:rsidR="00287F96" w:rsidRPr="00A40251">
        <w:rPr>
          <w:rFonts w:ascii="Times New Roman" w:eastAsia="Times New Roman" w:hAnsi="Times New Roman" w:cs="Times New Roman"/>
          <w:sz w:val="28"/>
          <w:szCs w:val="28"/>
          <w:lang w:eastAsia="x-none"/>
        </w:rPr>
        <w:t xml:space="preserve"> </w:t>
      </w:r>
      <w:r w:rsidR="00287F96" w:rsidRPr="00A40251">
        <w:rPr>
          <w:rFonts w:ascii="Times New Roman" w:eastAsia="Times New Roman" w:hAnsi="Times New Roman" w:cs="Times New Roman"/>
          <w:sz w:val="28"/>
          <w:szCs w:val="28"/>
          <w:lang w:val="x-none" w:eastAsia="x-none"/>
        </w:rPr>
        <w:t>семинар</w:t>
      </w:r>
      <w:r w:rsidR="00287F96" w:rsidRPr="00A40251">
        <w:rPr>
          <w:rFonts w:ascii="Times New Roman" w:eastAsia="Times New Roman" w:hAnsi="Times New Roman" w:cs="Times New Roman"/>
          <w:sz w:val="28"/>
          <w:szCs w:val="28"/>
          <w:lang w:eastAsia="x-none"/>
        </w:rPr>
        <w:t>ов</w:t>
      </w:r>
      <w:r w:rsidR="00287F96">
        <w:rPr>
          <w:rFonts w:ascii="Times New Roman" w:eastAsia="Times New Roman" w:hAnsi="Times New Roman" w:cs="Times New Roman"/>
          <w:sz w:val="28"/>
          <w:szCs w:val="28"/>
          <w:lang w:eastAsia="x-none"/>
        </w:rPr>
        <w:t>:</w:t>
      </w:r>
      <w:r w:rsidR="00287F96" w:rsidRPr="00A40251">
        <w:rPr>
          <w:rFonts w:ascii="Times New Roman" w:eastAsia="Times New Roman" w:hAnsi="Times New Roman" w:cs="Times New Roman"/>
          <w:sz w:val="28"/>
          <w:szCs w:val="28"/>
          <w:lang w:val="x-none" w:eastAsia="x-none"/>
        </w:rPr>
        <w:t xml:space="preserve"> </w:t>
      </w:r>
      <w:r w:rsidR="00287F96" w:rsidRPr="00287F96">
        <w:rPr>
          <w:rFonts w:ascii="Times New Roman" w:eastAsia="Times New Roman" w:hAnsi="Times New Roman" w:cs="Times New Roman"/>
          <w:sz w:val="28"/>
          <w:szCs w:val="28"/>
          <w:lang w:val="x-none" w:eastAsia="x-none"/>
        </w:rPr>
        <w:t>в Карагайском</w:t>
      </w:r>
      <w:r w:rsidR="00287F96" w:rsidRPr="00287F96">
        <w:rPr>
          <w:rFonts w:ascii="Times New Roman" w:eastAsia="Times New Roman" w:hAnsi="Times New Roman" w:cs="Times New Roman"/>
          <w:sz w:val="28"/>
          <w:szCs w:val="28"/>
          <w:lang w:eastAsia="x-none"/>
        </w:rPr>
        <w:t>,</w:t>
      </w:r>
      <w:r w:rsidR="00287F96" w:rsidRPr="00287F96">
        <w:rPr>
          <w:rFonts w:ascii="Times New Roman" w:eastAsia="Times New Roman" w:hAnsi="Times New Roman" w:cs="Times New Roman"/>
          <w:sz w:val="28"/>
          <w:szCs w:val="28"/>
          <w:lang w:val="x-none" w:eastAsia="x-none"/>
        </w:rPr>
        <w:t xml:space="preserve"> Верещагинском муниципальн</w:t>
      </w:r>
      <w:r w:rsidR="00287F96" w:rsidRPr="00287F96">
        <w:rPr>
          <w:rFonts w:ascii="Times New Roman" w:eastAsia="Times New Roman" w:hAnsi="Times New Roman" w:cs="Times New Roman"/>
          <w:sz w:val="28"/>
          <w:szCs w:val="28"/>
          <w:lang w:eastAsia="x-none"/>
        </w:rPr>
        <w:t>ых</w:t>
      </w:r>
      <w:r w:rsidR="00287F96" w:rsidRPr="00287F96">
        <w:rPr>
          <w:rFonts w:ascii="Times New Roman" w:eastAsia="Times New Roman" w:hAnsi="Times New Roman" w:cs="Times New Roman"/>
          <w:sz w:val="28"/>
          <w:szCs w:val="28"/>
          <w:lang w:val="x-none" w:eastAsia="x-none"/>
        </w:rPr>
        <w:t xml:space="preserve"> район</w:t>
      </w:r>
      <w:r w:rsidR="00287F96" w:rsidRPr="00287F96">
        <w:rPr>
          <w:rFonts w:ascii="Times New Roman" w:eastAsia="Times New Roman" w:hAnsi="Times New Roman" w:cs="Times New Roman"/>
          <w:sz w:val="28"/>
          <w:szCs w:val="28"/>
          <w:lang w:eastAsia="x-none"/>
        </w:rPr>
        <w:t>ах, в</w:t>
      </w:r>
      <w:r w:rsidR="00287F96" w:rsidRPr="00287F96">
        <w:rPr>
          <w:rFonts w:ascii="Times New Roman" w:eastAsia="Times New Roman" w:hAnsi="Times New Roman" w:cs="Times New Roman"/>
          <w:sz w:val="28"/>
          <w:szCs w:val="28"/>
          <w:lang w:val="x-none" w:eastAsia="x-none"/>
        </w:rPr>
        <w:t xml:space="preserve"> г. Чайковский</w:t>
      </w:r>
      <w:r w:rsidR="00287F96" w:rsidRPr="00287F96">
        <w:rPr>
          <w:rFonts w:ascii="Times New Roman" w:eastAsia="Times New Roman" w:hAnsi="Times New Roman" w:cs="Times New Roman"/>
          <w:sz w:val="28"/>
          <w:szCs w:val="28"/>
          <w:lang w:eastAsia="x-none"/>
        </w:rPr>
        <w:t>,</w:t>
      </w:r>
      <w:r w:rsidR="00287F96" w:rsidRPr="00A40251">
        <w:rPr>
          <w:rFonts w:ascii="Times New Roman" w:eastAsia="Times New Roman" w:hAnsi="Times New Roman" w:cs="Times New Roman"/>
          <w:b/>
          <w:sz w:val="28"/>
          <w:szCs w:val="28"/>
          <w:lang w:eastAsia="x-none"/>
        </w:rPr>
        <w:t xml:space="preserve"> </w:t>
      </w:r>
      <w:r w:rsidR="00287F96" w:rsidRPr="00A40251">
        <w:rPr>
          <w:rFonts w:ascii="Times New Roman" w:eastAsia="Times New Roman" w:hAnsi="Times New Roman" w:cs="Times New Roman"/>
          <w:sz w:val="28"/>
          <w:szCs w:val="28"/>
          <w:lang w:val="x-none" w:eastAsia="x-none"/>
        </w:rPr>
        <w:t>Добрянка</w:t>
      </w:r>
      <w:r w:rsidR="00287F96" w:rsidRPr="00A40251">
        <w:rPr>
          <w:rFonts w:ascii="Times New Roman" w:eastAsia="Times New Roman" w:hAnsi="Times New Roman" w:cs="Times New Roman"/>
          <w:sz w:val="28"/>
          <w:szCs w:val="28"/>
          <w:lang w:eastAsia="x-none"/>
        </w:rPr>
        <w:t>, Очер, Нытва и</w:t>
      </w:r>
      <w:r w:rsidR="00287F96" w:rsidRPr="00A40251">
        <w:rPr>
          <w:rFonts w:ascii="Times New Roman" w:eastAsia="Times New Roman" w:hAnsi="Times New Roman" w:cs="Times New Roman"/>
          <w:sz w:val="28"/>
          <w:szCs w:val="28"/>
          <w:lang w:val="x-none" w:eastAsia="x-none"/>
        </w:rPr>
        <w:t xml:space="preserve"> в Свердловском районе г. Перми.</w:t>
      </w:r>
      <w:r w:rsidR="00287F96">
        <w:rPr>
          <w:rFonts w:ascii="Times New Roman" w:eastAsia="Times New Roman" w:hAnsi="Times New Roman" w:cs="Times New Roman"/>
          <w:sz w:val="28"/>
          <w:szCs w:val="28"/>
          <w:lang w:val="x-none" w:eastAsia="x-none"/>
        </w:rPr>
        <w:t xml:space="preserve"> </w:t>
      </w:r>
      <w:r w:rsidR="00287F96">
        <w:rPr>
          <w:rFonts w:ascii="Times New Roman" w:eastAsia="Times New Roman" w:hAnsi="Times New Roman" w:cs="Times New Roman"/>
          <w:sz w:val="28"/>
          <w:szCs w:val="28"/>
          <w:lang w:eastAsia="x-none"/>
        </w:rPr>
        <w:t>Участие в них приняли представители у</w:t>
      </w:r>
      <w:r w:rsidRPr="00A40251">
        <w:rPr>
          <w:rFonts w:ascii="Times New Roman" w:eastAsia="Times New Roman" w:hAnsi="Times New Roman" w:cs="Times New Roman"/>
          <w:sz w:val="28"/>
          <w:szCs w:val="28"/>
          <w:lang w:eastAsia="x-none"/>
        </w:rPr>
        <w:t>правлени</w:t>
      </w:r>
      <w:r w:rsidR="00287F96">
        <w:rPr>
          <w:rFonts w:ascii="Times New Roman" w:eastAsia="Times New Roman" w:hAnsi="Times New Roman" w:cs="Times New Roman"/>
          <w:sz w:val="28"/>
          <w:szCs w:val="28"/>
          <w:lang w:eastAsia="x-none"/>
        </w:rPr>
        <w:t>я</w:t>
      </w:r>
      <w:r w:rsidRPr="00A40251">
        <w:rPr>
          <w:rFonts w:ascii="Times New Roman" w:eastAsia="Times New Roman" w:hAnsi="Times New Roman" w:cs="Times New Roman"/>
          <w:sz w:val="28"/>
          <w:szCs w:val="28"/>
          <w:lang w:val="x-none" w:eastAsia="x-none"/>
        </w:rPr>
        <w:t xml:space="preserve"> труда </w:t>
      </w:r>
      <w:r w:rsidR="00287F96">
        <w:rPr>
          <w:rFonts w:ascii="Times New Roman" w:eastAsia="Times New Roman" w:hAnsi="Times New Roman" w:cs="Times New Roman"/>
          <w:sz w:val="28"/>
          <w:szCs w:val="28"/>
          <w:lang w:eastAsia="x-none"/>
        </w:rPr>
        <w:t>м</w:t>
      </w:r>
      <w:r w:rsidRPr="00A40251">
        <w:rPr>
          <w:rFonts w:ascii="Times New Roman" w:eastAsia="Times New Roman" w:hAnsi="Times New Roman" w:cs="Times New Roman"/>
          <w:sz w:val="28"/>
          <w:szCs w:val="28"/>
          <w:lang w:val="x-none" w:eastAsia="x-none"/>
        </w:rPr>
        <w:t>инистерства промышленности, предпринимательства и торговли</w:t>
      </w:r>
      <w:r w:rsidRPr="00A40251">
        <w:rPr>
          <w:rFonts w:ascii="Times New Roman" w:eastAsia="Times New Roman" w:hAnsi="Times New Roman" w:cs="Times New Roman"/>
          <w:b/>
          <w:sz w:val="28"/>
          <w:szCs w:val="28"/>
          <w:lang w:val="x-none" w:eastAsia="x-none"/>
        </w:rPr>
        <w:t xml:space="preserve"> </w:t>
      </w:r>
      <w:r w:rsidRPr="00A40251">
        <w:rPr>
          <w:rFonts w:ascii="Times New Roman" w:eastAsia="Times New Roman" w:hAnsi="Times New Roman" w:cs="Times New Roman"/>
          <w:sz w:val="28"/>
          <w:szCs w:val="28"/>
          <w:lang w:val="x-none" w:eastAsia="x-none"/>
        </w:rPr>
        <w:t>Пермского края</w:t>
      </w:r>
      <w:r w:rsidR="00287F96">
        <w:rPr>
          <w:rFonts w:ascii="Times New Roman" w:eastAsia="Times New Roman" w:hAnsi="Times New Roman" w:cs="Times New Roman"/>
          <w:sz w:val="28"/>
          <w:szCs w:val="28"/>
          <w:lang w:eastAsia="x-none"/>
        </w:rPr>
        <w:t xml:space="preserve">, </w:t>
      </w:r>
      <w:r w:rsidRPr="00A40251">
        <w:rPr>
          <w:rFonts w:ascii="Times New Roman" w:eastAsia="Times New Roman" w:hAnsi="Times New Roman" w:cs="Times New Roman"/>
          <w:sz w:val="28"/>
          <w:szCs w:val="28"/>
          <w:lang w:val="x-none" w:eastAsia="x-none"/>
        </w:rPr>
        <w:t>крайсовпрофа, орган</w:t>
      </w:r>
      <w:r w:rsidR="00287F96">
        <w:rPr>
          <w:rFonts w:ascii="Times New Roman" w:eastAsia="Times New Roman" w:hAnsi="Times New Roman" w:cs="Times New Roman"/>
          <w:sz w:val="28"/>
          <w:szCs w:val="28"/>
          <w:lang w:eastAsia="x-none"/>
        </w:rPr>
        <w:t>ов</w:t>
      </w:r>
      <w:r w:rsidRPr="00A40251">
        <w:rPr>
          <w:rFonts w:ascii="Times New Roman" w:eastAsia="Times New Roman" w:hAnsi="Times New Roman" w:cs="Times New Roman"/>
          <w:sz w:val="28"/>
          <w:szCs w:val="28"/>
          <w:lang w:val="x-none" w:eastAsia="x-none"/>
        </w:rPr>
        <w:t xml:space="preserve"> государственного контроля и надзора</w:t>
      </w:r>
      <w:r w:rsidR="00F479D1">
        <w:rPr>
          <w:rFonts w:ascii="Times New Roman" w:eastAsia="Times New Roman" w:hAnsi="Times New Roman" w:cs="Times New Roman"/>
          <w:sz w:val="28"/>
          <w:szCs w:val="28"/>
          <w:lang w:eastAsia="x-none"/>
        </w:rPr>
        <w:t>.</w:t>
      </w:r>
    </w:p>
    <w:p w:rsidR="00A40251" w:rsidRPr="00F479D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A40251">
        <w:rPr>
          <w:rFonts w:ascii="Times New Roman" w:eastAsia="Times New Roman" w:hAnsi="Times New Roman" w:cs="Times New Roman"/>
          <w:sz w:val="28"/>
          <w:szCs w:val="28"/>
          <w:lang w:val="x-none" w:eastAsia="x-none"/>
        </w:rPr>
        <w:t xml:space="preserve"> </w:t>
      </w:r>
      <w:r w:rsidRPr="00A40251">
        <w:rPr>
          <w:rFonts w:ascii="Times New Roman" w:eastAsia="Times New Roman" w:hAnsi="Times New Roman" w:cs="Times New Roman"/>
          <w:sz w:val="28"/>
          <w:szCs w:val="28"/>
          <w:lang w:eastAsia="x-none"/>
        </w:rPr>
        <w:tab/>
      </w:r>
      <w:r w:rsidRPr="00A40251">
        <w:rPr>
          <w:rFonts w:ascii="Times New Roman" w:eastAsia="Times New Roman" w:hAnsi="Times New Roman" w:cs="Times New Roman"/>
          <w:sz w:val="28"/>
          <w:szCs w:val="28"/>
          <w:lang w:val="x-none" w:eastAsia="x-none"/>
        </w:rPr>
        <w:t>Пермский крайсовпроф выражал позицию профсоюзов края по наиболее важным аспектам охраны труда в публичном пространстве.</w:t>
      </w:r>
      <w:r w:rsidRPr="00A40251">
        <w:rPr>
          <w:rFonts w:ascii="Times New Roman" w:eastAsia="Times New Roman" w:hAnsi="Times New Roman" w:cs="Times New Roman"/>
          <w:sz w:val="28"/>
          <w:szCs w:val="28"/>
          <w:lang w:eastAsia="x-none"/>
        </w:rPr>
        <w:t xml:space="preserve"> Так</w:t>
      </w:r>
      <w:r w:rsidR="00F479D1">
        <w:rPr>
          <w:rFonts w:ascii="Times New Roman" w:eastAsia="Times New Roman" w:hAnsi="Times New Roman" w:cs="Times New Roman"/>
          <w:sz w:val="28"/>
          <w:szCs w:val="28"/>
          <w:lang w:eastAsia="x-none"/>
        </w:rPr>
        <w:t>,</w:t>
      </w:r>
      <w:r w:rsidRPr="00A40251">
        <w:rPr>
          <w:rFonts w:ascii="Times New Roman" w:eastAsia="Times New Roman" w:hAnsi="Times New Roman" w:cs="Times New Roman"/>
          <w:sz w:val="28"/>
          <w:szCs w:val="28"/>
          <w:lang w:eastAsia="x-none"/>
        </w:rPr>
        <w:t xml:space="preserve"> было принято участие в форме выступлений </w:t>
      </w:r>
      <w:r w:rsidRPr="00784230">
        <w:rPr>
          <w:rFonts w:ascii="Times New Roman" w:eastAsia="Times New Roman" w:hAnsi="Times New Roman" w:cs="Times New Roman"/>
          <w:sz w:val="28"/>
          <w:szCs w:val="28"/>
          <w:lang w:eastAsia="x-none"/>
        </w:rPr>
        <w:t>в 4</w:t>
      </w:r>
      <w:r w:rsidR="00784230" w:rsidRPr="00784230">
        <w:rPr>
          <w:rFonts w:ascii="Times New Roman" w:eastAsia="Times New Roman" w:hAnsi="Times New Roman" w:cs="Times New Roman"/>
          <w:sz w:val="28"/>
          <w:szCs w:val="28"/>
          <w:lang w:eastAsia="x-none"/>
        </w:rPr>
        <w:t>6</w:t>
      </w:r>
      <w:r w:rsidR="00555833" w:rsidRPr="00F479D1">
        <w:rPr>
          <w:rFonts w:ascii="Times New Roman" w:eastAsia="Times New Roman" w:hAnsi="Times New Roman" w:cs="Times New Roman"/>
          <w:sz w:val="28"/>
          <w:szCs w:val="28"/>
          <w:lang w:eastAsia="x-none"/>
        </w:rPr>
        <w:t xml:space="preserve"> </w:t>
      </w:r>
      <w:r w:rsidRPr="00F479D1">
        <w:rPr>
          <w:rFonts w:ascii="Times New Roman" w:eastAsia="Times New Roman" w:hAnsi="Times New Roman" w:cs="Times New Roman"/>
          <w:sz w:val="28"/>
          <w:szCs w:val="28"/>
          <w:lang w:eastAsia="x-none"/>
        </w:rPr>
        <w:t>мероприятиях различного уровня.</w:t>
      </w:r>
    </w:p>
    <w:p w:rsidR="00A40251" w:rsidRPr="00A40251" w:rsidRDefault="00A40251" w:rsidP="00A40251">
      <w:pPr>
        <w:tabs>
          <w:tab w:val="left" w:pos="709"/>
          <w:tab w:val="left" w:pos="2184"/>
        </w:tabs>
        <w:spacing w:after="0" w:line="240" w:lineRule="auto"/>
        <w:ind w:right="46"/>
        <w:jc w:val="both"/>
        <w:rPr>
          <w:rFonts w:ascii="Times New Roman" w:eastAsia="Times New Roman" w:hAnsi="Times New Roman" w:cs="Times New Roman"/>
          <w:sz w:val="28"/>
          <w:szCs w:val="28"/>
          <w:lang w:eastAsia="x-none"/>
        </w:rPr>
      </w:pPr>
      <w:r w:rsidRPr="00F479D1">
        <w:rPr>
          <w:rFonts w:ascii="Times New Roman" w:eastAsia="Times New Roman" w:hAnsi="Times New Roman" w:cs="Times New Roman"/>
          <w:sz w:val="28"/>
          <w:szCs w:val="28"/>
          <w:lang w:eastAsia="x-none"/>
        </w:rPr>
        <w:tab/>
        <w:t xml:space="preserve">Также Пермский крайсовпроф принимал </w:t>
      </w:r>
      <w:r w:rsidR="00F479D1" w:rsidRPr="00F479D1">
        <w:rPr>
          <w:rFonts w:ascii="Times New Roman" w:eastAsia="Times New Roman" w:hAnsi="Times New Roman" w:cs="Times New Roman"/>
          <w:sz w:val="28"/>
          <w:szCs w:val="28"/>
          <w:lang w:eastAsia="x-none"/>
        </w:rPr>
        <w:t>активно</w:t>
      </w:r>
      <w:r w:rsidR="00F479D1">
        <w:rPr>
          <w:rFonts w:ascii="Times New Roman" w:eastAsia="Times New Roman" w:hAnsi="Times New Roman" w:cs="Times New Roman"/>
          <w:sz w:val="28"/>
          <w:szCs w:val="28"/>
          <w:lang w:eastAsia="x-none"/>
        </w:rPr>
        <w:t>е</w:t>
      </w:r>
      <w:r w:rsidR="00F479D1" w:rsidRPr="00F479D1">
        <w:rPr>
          <w:rFonts w:ascii="Times New Roman" w:eastAsia="Times New Roman" w:hAnsi="Times New Roman" w:cs="Times New Roman"/>
          <w:sz w:val="28"/>
          <w:szCs w:val="28"/>
          <w:lang w:eastAsia="x-none"/>
        </w:rPr>
        <w:t xml:space="preserve"> </w:t>
      </w:r>
      <w:r w:rsidRPr="00F479D1">
        <w:rPr>
          <w:rFonts w:ascii="Times New Roman" w:eastAsia="Times New Roman" w:hAnsi="Times New Roman" w:cs="Times New Roman"/>
          <w:sz w:val="28"/>
          <w:szCs w:val="28"/>
          <w:lang w:eastAsia="x-none"/>
        </w:rPr>
        <w:t>участие в работе совета по условиям и охране труда в Пермском крае</w:t>
      </w:r>
      <w:r w:rsidR="00F479D1">
        <w:rPr>
          <w:rFonts w:ascii="Times New Roman" w:eastAsia="Times New Roman" w:hAnsi="Times New Roman" w:cs="Times New Roman"/>
          <w:sz w:val="28"/>
          <w:szCs w:val="28"/>
          <w:lang w:eastAsia="x-none"/>
        </w:rPr>
        <w:t>,</w:t>
      </w:r>
      <w:r w:rsidRPr="00F479D1">
        <w:rPr>
          <w:rFonts w:ascii="Times New Roman" w:eastAsia="Times New Roman" w:hAnsi="Times New Roman" w:cs="Times New Roman"/>
          <w:sz w:val="28"/>
          <w:szCs w:val="28"/>
          <w:lang w:eastAsia="x-none"/>
        </w:rPr>
        <w:t xml:space="preserve"> на </w:t>
      </w:r>
      <w:r w:rsidR="00F479D1">
        <w:rPr>
          <w:rFonts w:ascii="Times New Roman" w:eastAsia="Times New Roman" w:hAnsi="Times New Roman" w:cs="Times New Roman"/>
          <w:sz w:val="28"/>
          <w:szCs w:val="28"/>
          <w:lang w:eastAsia="x-none"/>
        </w:rPr>
        <w:t xml:space="preserve">заседаниях </w:t>
      </w:r>
      <w:r w:rsidRPr="00F479D1">
        <w:rPr>
          <w:rFonts w:ascii="Times New Roman" w:eastAsia="Times New Roman" w:hAnsi="Times New Roman" w:cs="Times New Roman"/>
          <w:sz w:val="28"/>
          <w:szCs w:val="28"/>
          <w:lang w:eastAsia="x-none"/>
        </w:rPr>
        <w:t>которо</w:t>
      </w:r>
      <w:r w:rsidR="00F479D1">
        <w:rPr>
          <w:rFonts w:ascii="Times New Roman" w:eastAsia="Times New Roman" w:hAnsi="Times New Roman" w:cs="Times New Roman"/>
          <w:sz w:val="28"/>
          <w:szCs w:val="28"/>
          <w:lang w:eastAsia="x-none"/>
        </w:rPr>
        <w:t>го</w:t>
      </w:r>
      <w:r w:rsidRPr="00F479D1">
        <w:rPr>
          <w:rFonts w:ascii="Times New Roman" w:eastAsia="Times New Roman" w:hAnsi="Times New Roman" w:cs="Times New Roman"/>
          <w:sz w:val="28"/>
          <w:szCs w:val="28"/>
          <w:lang w:eastAsia="x-none"/>
        </w:rPr>
        <w:t xml:space="preserve"> было рассмотрено </w:t>
      </w:r>
      <w:r w:rsidR="008D7C8E">
        <w:rPr>
          <w:rFonts w:ascii="Times New Roman" w:eastAsia="Times New Roman" w:hAnsi="Times New Roman" w:cs="Times New Roman"/>
          <w:sz w:val="28"/>
          <w:szCs w:val="28"/>
          <w:lang w:eastAsia="x-none"/>
        </w:rPr>
        <w:t>46</w:t>
      </w:r>
      <w:r w:rsidRPr="00F479D1">
        <w:rPr>
          <w:rFonts w:ascii="Times New Roman" w:eastAsia="Times New Roman" w:hAnsi="Times New Roman" w:cs="Times New Roman"/>
          <w:sz w:val="28"/>
          <w:szCs w:val="28"/>
          <w:lang w:eastAsia="x-none"/>
        </w:rPr>
        <w:t xml:space="preserve"> вопрос</w:t>
      </w:r>
      <w:r w:rsidR="008D7C8E">
        <w:rPr>
          <w:rFonts w:ascii="Times New Roman" w:eastAsia="Times New Roman" w:hAnsi="Times New Roman" w:cs="Times New Roman"/>
          <w:sz w:val="28"/>
          <w:szCs w:val="28"/>
          <w:lang w:eastAsia="x-none"/>
        </w:rPr>
        <w:t>ов</w:t>
      </w:r>
      <w:r w:rsidRPr="00F479D1">
        <w:rPr>
          <w:rFonts w:ascii="Times New Roman" w:eastAsia="Times New Roman" w:hAnsi="Times New Roman" w:cs="Times New Roman"/>
          <w:sz w:val="28"/>
          <w:szCs w:val="28"/>
          <w:lang w:eastAsia="x-none"/>
        </w:rPr>
        <w:t>, в том числе о состоянии условий и охраны труда на 12 предприятиях, в которых создан</w:t>
      </w:r>
      <w:r w:rsidR="00F479D1">
        <w:rPr>
          <w:rFonts w:ascii="Times New Roman" w:eastAsia="Times New Roman" w:hAnsi="Times New Roman" w:cs="Times New Roman"/>
          <w:sz w:val="28"/>
          <w:szCs w:val="28"/>
          <w:lang w:eastAsia="x-none"/>
        </w:rPr>
        <w:t>ы</w:t>
      </w:r>
      <w:r w:rsidRPr="00F479D1">
        <w:rPr>
          <w:rFonts w:ascii="Times New Roman" w:eastAsia="Times New Roman" w:hAnsi="Times New Roman" w:cs="Times New Roman"/>
          <w:sz w:val="28"/>
          <w:szCs w:val="28"/>
          <w:lang w:eastAsia="x-none"/>
        </w:rPr>
        <w:t xml:space="preserve"> первичн</w:t>
      </w:r>
      <w:r w:rsidR="00F479D1">
        <w:rPr>
          <w:rFonts w:ascii="Times New Roman" w:eastAsia="Times New Roman" w:hAnsi="Times New Roman" w:cs="Times New Roman"/>
          <w:sz w:val="28"/>
          <w:szCs w:val="28"/>
          <w:lang w:eastAsia="x-none"/>
        </w:rPr>
        <w:t>ые</w:t>
      </w:r>
      <w:r w:rsidRPr="00F479D1">
        <w:rPr>
          <w:rFonts w:ascii="Times New Roman" w:eastAsia="Times New Roman" w:hAnsi="Times New Roman" w:cs="Times New Roman"/>
          <w:sz w:val="28"/>
          <w:szCs w:val="28"/>
          <w:lang w:eastAsia="x-none"/>
        </w:rPr>
        <w:t xml:space="preserve"> профсоюзн</w:t>
      </w:r>
      <w:r w:rsidR="00F479D1">
        <w:rPr>
          <w:rFonts w:ascii="Times New Roman" w:eastAsia="Times New Roman" w:hAnsi="Times New Roman" w:cs="Times New Roman"/>
          <w:sz w:val="28"/>
          <w:szCs w:val="28"/>
          <w:lang w:eastAsia="x-none"/>
        </w:rPr>
        <w:t>ые</w:t>
      </w:r>
      <w:r w:rsidRPr="00F479D1">
        <w:rPr>
          <w:rFonts w:ascii="Times New Roman" w:eastAsia="Times New Roman" w:hAnsi="Times New Roman" w:cs="Times New Roman"/>
          <w:sz w:val="28"/>
          <w:szCs w:val="28"/>
          <w:lang w:eastAsia="x-none"/>
        </w:rPr>
        <w:t xml:space="preserve"> организаци</w:t>
      </w:r>
      <w:r w:rsidR="00F479D1">
        <w:rPr>
          <w:rFonts w:ascii="Times New Roman" w:eastAsia="Times New Roman" w:hAnsi="Times New Roman" w:cs="Times New Roman"/>
          <w:sz w:val="28"/>
          <w:szCs w:val="28"/>
          <w:lang w:eastAsia="x-none"/>
        </w:rPr>
        <w:t>и</w:t>
      </w:r>
      <w:r w:rsidRPr="00F479D1">
        <w:rPr>
          <w:rFonts w:ascii="Times New Roman" w:eastAsia="Times New Roman" w:hAnsi="Times New Roman" w:cs="Times New Roman"/>
          <w:sz w:val="28"/>
          <w:szCs w:val="28"/>
          <w:lang w:eastAsia="x-none"/>
        </w:rPr>
        <w:t>.</w:t>
      </w:r>
    </w:p>
    <w:p w:rsidR="00A40251" w:rsidRPr="00E47D0D" w:rsidRDefault="00A40251" w:rsidP="00A40251">
      <w:pPr>
        <w:tabs>
          <w:tab w:val="left" w:pos="709"/>
          <w:tab w:val="left" w:pos="2184"/>
        </w:tabs>
        <w:spacing w:after="0" w:line="240" w:lineRule="auto"/>
        <w:ind w:right="46"/>
        <w:jc w:val="center"/>
        <w:rPr>
          <w:rFonts w:ascii="Times New Roman" w:eastAsia="Times New Roman" w:hAnsi="Times New Roman" w:cs="Times New Roman"/>
          <w:sz w:val="28"/>
          <w:szCs w:val="28"/>
          <w:u w:val="single"/>
          <w:lang w:eastAsia="x-none"/>
        </w:rPr>
      </w:pPr>
      <w:r w:rsidRPr="00E47D0D">
        <w:rPr>
          <w:rFonts w:ascii="Times New Roman" w:eastAsia="Times New Roman" w:hAnsi="Times New Roman" w:cs="Times New Roman"/>
          <w:sz w:val="28"/>
          <w:szCs w:val="28"/>
          <w:u w:val="single"/>
          <w:lang w:eastAsia="x-none"/>
        </w:rPr>
        <w:t>Организация мер морального и материального поощрения</w:t>
      </w:r>
    </w:p>
    <w:p w:rsidR="00A40251" w:rsidRPr="00E47D0D" w:rsidRDefault="00A40251" w:rsidP="00F479D1">
      <w:pPr>
        <w:tabs>
          <w:tab w:val="left" w:pos="709"/>
          <w:tab w:val="left" w:pos="2184"/>
        </w:tabs>
        <w:spacing w:after="0" w:line="240" w:lineRule="auto"/>
        <w:ind w:right="46"/>
        <w:jc w:val="center"/>
        <w:rPr>
          <w:rFonts w:ascii="Times New Roman" w:eastAsia="Times New Roman" w:hAnsi="Times New Roman" w:cs="Times New Roman"/>
          <w:sz w:val="28"/>
          <w:szCs w:val="28"/>
          <w:u w:val="single"/>
          <w:lang w:eastAsia="x-none"/>
        </w:rPr>
      </w:pPr>
      <w:r w:rsidRPr="00E47D0D">
        <w:rPr>
          <w:rFonts w:ascii="Times New Roman" w:eastAsia="Times New Roman" w:hAnsi="Times New Roman" w:cs="Times New Roman"/>
          <w:sz w:val="28"/>
          <w:szCs w:val="28"/>
          <w:u w:val="single"/>
          <w:lang w:eastAsia="x-none"/>
        </w:rPr>
        <w:t>профактива по охране труда</w:t>
      </w:r>
    </w:p>
    <w:p w:rsidR="00A40251" w:rsidRPr="00A40251" w:rsidRDefault="00A40251" w:rsidP="00A40251">
      <w:pPr>
        <w:tabs>
          <w:tab w:val="left" w:pos="709"/>
        </w:tabs>
        <w:spacing w:after="0" w:line="240" w:lineRule="auto"/>
        <w:ind w:right="46"/>
        <w:jc w:val="both"/>
        <w:rPr>
          <w:rFonts w:ascii="Times New Roman" w:eastAsia="Times New Roman" w:hAnsi="Times New Roman" w:cs="Times New Roman"/>
          <w:sz w:val="28"/>
          <w:szCs w:val="28"/>
          <w:lang w:eastAsia="ar-SA"/>
        </w:rPr>
      </w:pPr>
      <w:r w:rsidRPr="00A40251">
        <w:rPr>
          <w:rFonts w:ascii="Times New Roman" w:eastAsia="Times New Roman" w:hAnsi="Times New Roman" w:cs="Times New Roman"/>
          <w:sz w:val="28"/>
          <w:szCs w:val="28"/>
          <w:lang w:eastAsia="ru-RU"/>
        </w:rPr>
        <w:tab/>
      </w:r>
      <w:r w:rsidRPr="00F479D1">
        <w:rPr>
          <w:rFonts w:ascii="Times New Roman" w:eastAsia="Times New Roman" w:hAnsi="Times New Roman" w:cs="Times New Roman"/>
          <w:sz w:val="28"/>
          <w:szCs w:val="28"/>
          <w:lang w:eastAsia="ar-SA"/>
        </w:rPr>
        <w:t xml:space="preserve">Для пропаганды передового опыта по охране труда и трудовому праву крайсовпроф </w:t>
      </w:r>
      <w:r w:rsidRPr="00A40251">
        <w:rPr>
          <w:rFonts w:ascii="Times New Roman" w:eastAsia="Times New Roman" w:hAnsi="Times New Roman" w:cs="Times New Roman"/>
          <w:sz w:val="28"/>
          <w:szCs w:val="28"/>
          <w:lang w:eastAsia="ar-SA"/>
        </w:rPr>
        <w:t>выступал как соорганизатор ежегодных краевых смотров конкурсов «На лучшее обеспечение средствами индивидуальной защиты среди организаций РОР «Сотрудничество», «Лучшее предприятие по охране труда в Пермском крае». Пермский крайсовпроф ежегодно проводит собственные смотры</w:t>
      </w:r>
      <w:r w:rsidR="00F479D1">
        <w:rPr>
          <w:rFonts w:ascii="Times New Roman" w:eastAsia="Times New Roman" w:hAnsi="Times New Roman" w:cs="Times New Roman"/>
          <w:sz w:val="28"/>
          <w:szCs w:val="28"/>
          <w:lang w:eastAsia="ar-SA"/>
        </w:rPr>
        <w:t>-</w:t>
      </w:r>
      <w:r w:rsidRPr="00A40251">
        <w:rPr>
          <w:rFonts w:ascii="Times New Roman" w:eastAsia="Times New Roman" w:hAnsi="Times New Roman" w:cs="Times New Roman"/>
          <w:sz w:val="28"/>
          <w:szCs w:val="28"/>
          <w:lang w:eastAsia="ar-SA"/>
        </w:rPr>
        <w:t>конкурсы на звани</w:t>
      </w:r>
      <w:r w:rsidR="00F479D1">
        <w:rPr>
          <w:rFonts w:ascii="Times New Roman" w:eastAsia="Times New Roman" w:hAnsi="Times New Roman" w:cs="Times New Roman"/>
          <w:sz w:val="28"/>
          <w:szCs w:val="28"/>
          <w:lang w:eastAsia="ar-SA"/>
        </w:rPr>
        <w:t>я</w:t>
      </w:r>
      <w:r w:rsidRPr="00A40251">
        <w:rPr>
          <w:rFonts w:ascii="Times New Roman" w:eastAsia="Times New Roman" w:hAnsi="Times New Roman" w:cs="Times New Roman"/>
          <w:sz w:val="28"/>
          <w:szCs w:val="28"/>
          <w:lang w:eastAsia="ar-SA"/>
        </w:rPr>
        <w:t xml:space="preserve"> «Лучший уполномоченный по охране труда Пермского крайсовпрофа</w:t>
      </w:r>
      <w:r w:rsidR="00F479D1">
        <w:rPr>
          <w:rFonts w:ascii="Times New Roman" w:eastAsia="Times New Roman" w:hAnsi="Times New Roman" w:cs="Times New Roman"/>
          <w:sz w:val="28"/>
          <w:szCs w:val="28"/>
          <w:lang w:eastAsia="ar-SA"/>
        </w:rPr>
        <w:t>»</w:t>
      </w:r>
      <w:r w:rsidRPr="00A40251">
        <w:rPr>
          <w:rFonts w:ascii="Times New Roman" w:eastAsia="Times New Roman" w:hAnsi="Times New Roman" w:cs="Times New Roman"/>
          <w:sz w:val="28"/>
          <w:szCs w:val="28"/>
          <w:lang w:eastAsia="ar-SA"/>
        </w:rPr>
        <w:t xml:space="preserve"> (награждаются 6 уполномоченных), «Лучший технический инспектор труда» (награждаются 2 технических инспектора труда профсоюзов), «Лучший правовой </w:t>
      </w:r>
      <w:r w:rsidR="00DB3EF0">
        <w:rPr>
          <w:rFonts w:ascii="Times New Roman" w:eastAsia="Times New Roman" w:hAnsi="Times New Roman" w:cs="Times New Roman"/>
          <w:sz w:val="28"/>
          <w:szCs w:val="28"/>
          <w:lang w:eastAsia="ar-SA"/>
        </w:rPr>
        <w:t>инспектор труда» (награждаются 3</w:t>
      </w:r>
      <w:r w:rsidRPr="00A40251">
        <w:rPr>
          <w:rFonts w:ascii="Times New Roman" w:eastAsia="Times New Roman" w:hAnsi="Times New Roman" w:cs="Times New Roman"/>
          <w:sz w:val="28"/>
          <w:szCs w:val="28"/>
          <w:lang w:eastAsia="ar-SA"/>
        </w:rPr>
        <w:t xml:space="preserve"> правовых инспектора труда профсоюзов). </w:t>
      </w:r>
    </w:p>
    <w:p w:rsidR="00A40251" w:rsidRPr="00E47D0D" w:rsidRDefault="00A40251" w:rsidP="00F479D1">
      <w:pPr>
        <w:spacing w:after="0" w:line="240" w:lineRule="auto"/>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Осуществление общественного контроля</w:t>
      </w:r>
    </w:p>
    <w:p w:rsidR="00A40251" w:rsidRPr="00F479D1" w:rsidRDefault="00A40251" w:rsidP="00A40251">
      <w:pPr>
        <w:tabs>
          <w:tab w:val="left" w:pos="709"/>
        </w:tabs>
        <w:spacing w:after="0" w:line="240" w:lineRule="auto"/>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0"/>
          <w:szCs w:val="28"/>
          <w:lang w:eastAsia="ru-RU"/>
        </w:rPr>
        <w:tab/>
      </w:r>
      <w:r w:rsidRPr="00F479D1">
        <w:rPr>
          <w:rFonts w:ascii="Times New Roman" w:eastAsia="Times New Roman" w:hAnsi="Times New Roman" w:cs="Times New Roman"/>
          <w:sz w:val="28"/>
          <w:szCs w:val="28"/>
          <w:lang w:eastAsia="ru-RU"/>
        </w:rPr>
        <w:t>На 01.01.20</w:t>
      </w:r>
      <w:r w:rsidR="00784230">
        <w:rPr>
          <w:rFonts w:ascii="Times New Roman" w:eastAsia="Times New Roman" w:hAnsi="Times New Roman" w:cs="Times New Roman"/>
          <w:sz w:val="28"/>
          <w:szCs w:val="28"/>
          <w:lang w:eastAsia="ru-RU"/>
        </w:rPr>
        <w:t>20</w:t>
      </w:r>
      <w:r w:rsidR="00F479D1" w:rsidRPr="00F479D1">
        <w:rPr>
          <w:rFonts w:ascii="Times New Roman" w:eastAsia="Times New Roman" w:hAnsi="Times New Roman" w:cs="Times New Roman"/>
          <w:sz w:val="28"/>
          <w:szCs w:val="28"/>
          <w:lang w:eastAsia="ru-RU"/>
        </w:rPr>
        <w:t xml:space="preserve"> </w:t>
      </w:r>
      <w:r w:rsidRPr="00F479D1">
        <w:rPr>
          <w:rFonts w:ascii="Times New Roman" w:eastAsia="Times New Roman" w:hAnsi="Times New Roman" w:cs="Times New Roman"/>
          <w:sz w:val="28"/>
          <w:szCs w:val="28"/>
          <w:lang w:eastAsia="ru-RU"/>
        </w:rPr>
        <w:t xml:space="preserve">г. для осуществления общественного контроля в первичных профсоюзных организациях было избрано </w:t>
      </w:r>
      <w:r w:rsidR="00784230">
        <w:rPr>
          <w:rFonts w:ascii="Times New Roman" w:eastAsia="Times New Roman" w:hAnsi="Times New Roman" w:cs="Times New Roman"/>
          <w:sz w:val="28"/>
          <w:szCs w:val="28"/>
          <w:lang w:eastAsia="ru-RU"/>
        </w:rPr>
        <w:t>2967</w:t>
      </w:r>
      <w:r w:rsidRPr="00F479D1">
        <w:rPr>
          <w:rFonts w:ascii="Times New Roman" w:eastAsia="Times New Roman" w:hAnsi="Times New Roman" w:cs="Times New Roman"/>
          <w:sz w:val="28"/>
          <w:szCs w:val="28"/>
          <w:lang w:eastAsia="ru-RU"/>
        </w:rPr>
        <w:t xml:space="preserve"> (в 2015 году – 4004) уполномоченных (доверенных) лиц по охране труда, созданы </w:t>
      </w:r>
      <w:r w:rsidRPr="00784230">
        <w:rPr>
          <w:rFonts w:ascii="Times New Roman" w:eastAsia="Times New Roman" w:hAnsi="Times New Roman" w:cs="Times New Roman"/>
          <w:sz w:val="28"/>
          <w:szCs w:val="28"/>
          <w:lang w:eastAsia="ru-RU"/>
        </w:rPr>
        <w:t>1</w:t>
      </w:r>
      <w:r w:rsidR="00784230" w:rsidRPr="00784230">
        <w:rPr>
          <w:rFonts w:ascii="Times New Roman" w:eastAsia="Times New Roman" w:hAnsi="Times New Roman" w:cs="Times New Roman"/>
          <w:sz w:val="28"/>
          <w:szCs w:val="28"/>
          <w:lang w:eastAsia="ru-RU"/>
        </w:rPr>
        <w:t>189</w:t>
      </w:r>
      <w:r w:rsidRPr="00F479D1">
        <w:rPr>
          <w:rFonts w:ascii="Times New Roman" w:eastAsia="Times New Roman" w:hAnsi="Times New Roman" w:cs="Times New Roman"/>
          <w:sz w:val="28"/>
          <w:szCs w:val="28"/>
          <w:lang w:eastAsia="ru-RU"/>
        </w:rPr>
        <w:t xml:space="preserve"> (в 2015 году – 1837) совместных комитета</w:t>
      </w:r>
      <w:r w:rsidR="00555833" w:rsidRPr="00F479D1">
        <w:rPr>
          <w:rFonts w:ascii="Times New Roman" w:eastAsia="Times New Roman" w:hAnsi="Times New Roman" w:cs="Times New Roman"/>
          <w:sz w:val="28"/>
          <w:szCs w:val="28"/>
          <w:lang w:eastAsia="ru-RU"/>
        </w:rPr>
        <w:t xml:space="preserve"> </w:t>
      </w:r>
      <w:r w:rsidRPr="00F479D1">
        <w:rPr>
          <w:rFonts w:ascii="Times New Roman" w:eastAsia="Times New Roman" w:hAnsi="Times New Roman" w:cs="Times New Roman"/>
          <w:sz w:val="28"/>
          <w:szCs w:val="28"/>
          <w:lang w:eastAsia="ru-RU"/>
        </w:rPr>
        <w:t xml:space="preserve">(комиссии) по охране труда. </w:t>
      </w:r>
    </w:p>
    <w:p w:rsidR="00A40251" w:rsidRPr="00F479D1" w:rsidRDefault="00A40251" w:rsidP="00A40251">
      <w:pPr>
        <w:tabs>
          <w:tab w:val="left" w:pos="709"/>
          <w:tab w:val="left" w:pos="1276"/>
        </w:tabs>
        <w:spacing w:after="0" w:line="240" w:lineRule="auto"/>
        <w:ind w:right="46"/>
        <w:jc w:val="both"/>
        <w:rPr>
          <w:rFonts w:ascii="Times New Roman" w:eastAsia="Times New Roman" w:hAnsi="Times New Roman" w:cs="Times New Roman"/>
          <w:sz w:val="28"/>
          <w:szCs w:val="28"/>
          <w:lang w:eastAsia="ru-RU"/>
        </w:rPr>
      </w:pPr>
    </w:p>
    <w:p w:rsidR="00A40251" w:rsidRDefault="00A40251" w:rsidP="00A40251">
      <w:pPr>
        <w:tabs>
          <w:tab w:val="left" w:pos="709"/>
          <w:tab w:val="left" w:pos="1276"/>
        </w:tabs>
        <w:spacing w:after="0" w:line="240" w:lineRule="auto"/>
        <w:ind w:right="46"/>
        <w:jc w:val="both"/>
        <w:rPr>
          <w:rFonts w:ascii="Times New Roman" w:eastAsia="Times New Roman" w:hAnsi="Times New Roman" w:cs="Times New Roman"/>
          <w:noProof/>
          <w:sz w:val="28"/>
          <w:szCs w:val="28"/>
          <w:lang w:eastAsia="ru-RU"/>
        </w:rPr>
      </w:pPr>
    </w:p>
    <w:p w:rsidR="00D45263" w:rsidRDefault="00D45263" w:rsidP="00A40251">
      <w:pPr>
        <w:tabs>
          <w:tab w:val="left" w:pos="709"/>
          <w:tab w:val="left" w:pos="1276"/>
        </w:tabs>
        <w:spacing w:after="0" w:line="240" w:lineRule="auto"/>
        <w:ind w:right="46"/>
        <w:jc w:val="both"/>
        <w:rPr>
          <w:rFonts w:ascii="Times New Roman" w:eastAsia="Times New Roman" w:hAnsi="Times New Roman" w:cs="Times New Roman"/>
          <w:noProof/>
          <w:sz w:val="28"/>
          <w:szCs w:val="28"/>
          <w:lang w:eastAsia="ru-RU"/>
        </w:rPr>
      </w:pPr>
      <w:r w:rsidRPr="00D45263">
        <w:rPr>
          <w:rFonts w:ascii="Times New Roman" w:eastAsia="Times New Roman" w:hAnsi="Times New Roman" w:cs="Times New Roman"/>
          <w:noProof/>
          <w:sz w:val="28"/>
          <w:szCs w:val="28"/>
          <w:lang w:eastAsia="ru-RU"/>
        </w:rPr>
        <w:lastRenderedPageBreak/>
        <w:drawing>
          <wp:inline distT="0" distB="0" distL="0" distR="0" wp14:anchorId="14D05CB0" wp14:editId="18807D78">
            <wp:extent cx="6323888" cy="3734512"/>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328714" cy="3737362"/>
                    </a:xfrm>
                    <a:prstGeom prst="rect">
                      <a:avLst/>
                    </a:prstGeom>
                  </pic:spPr>
                </pic:pic>
              </a:graphicData>
            </a:graphic>
          </wp:inline>
        </w:drawing>
      </w:r>
    </w:p>
    <w:p w:rsidR="00D45263" w:rsidRDefault="00D45263" w:rsidP="00A40251">
      <w:pPr>
        <w:tabs>
          <w:tab w:val="left" w:pos="709"/>
          <w:tab w:val="left" w:pos="1276"/>
        </w:tabs>
        <w:spacing w:after="0" w:line="240" w:lineRule="auto"/>
        <w:ind w:right="46"/>
        <w:jc w:val="both"/>
        <w:rPr>
          <w:rFonts w:ascii="Times New Roman" w:eastAsia="Times New Roman" w:hAnsi="Times New Roman" w:cs="Times New Roman"/>
          <w:noProof/>
          <w:sz w:val="28"/>
          <w:szCs w:val="28"/>
          <w:lang w:eastAsia="ru-RU"/>
        </w:rPr>
      </w:pPr>
    </w:p>
    <w:p w:rsidR="00D45263" w:rsidRDefault="00D45263" w:rsidP="00A40251">
      <w:pPr>
        <w:tabs>
          <w:tab w:val="left" w:pos="709"/>
          <w:tab w:val="left" w:pos="1276"/>
        </w:tabs>
        <w:spacing w:after="0" w:line="240" w:lineRule="auto"/>
        <w:ind w:right="46"/>
        <w:jc w:val="both"/>
        <w:rPr>
          <w:rFonts w:ascii="Times New Roman" w:eastAsia="Times New Roman" w:hAnsi="Times New Roman" w:cs="Times New Roman"/>
          <w:noProof/>
          <w:sz w:val="28"/>
          <w:szCs w:val="28"/>
          <w:lang w:eastAsia="ru-RU"/>
        </w:rPr>
      </w:pPr>
    </w:p>
    <w:p w:rsidR="00A40251" w:rsidRPr="00A40251" w:rsidRDefault="00A40251" w:rsidP="00A40251">
      <w:pPr>
        <w:tabs>
          <w:tab w:val="left" w:pos="709"/>
        </w:tabs>
        <w:spacing w:after="0" w:line="240" w:lineRule="auto"/>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4"/>
          <w:szCs w:val="24"/>
          <w:lang w:eastAsia="ru-RU"/>
        </w:rPr>
        <w:tab/>
      </w:r>
      <w:r w:rsidRPr="00A40251">
        <w:rPr>
          <w:rFonts w:ascii="Times New Roman" w:eastAsia="Times New Roman" w:hAnsi="Times New Roman" w:cs="Times New Roman"/>
          <w:sz w:val="28"/>
          <w:szCs w:val="28"/>
          <w:lang w:eastAsia="ru-RU"/>
        </w:rPr>
        <w:t>За отчетный период произошло увеличение количества избранных уполномоченных лиц по охране труда не только в абсолютных цифрах, но с учетом уменьшения количества работающих в организациях, в которых созданы ППО</w:t>
      </w:r>
      <w:r w:rsidR="00F479D1">
        <w:rPr>
          <w:rFonts w:ascii="Times New Roman" w:eastAsia="Times New Roman" w:hAnsi="Times New Roman" w:cs="Times New Roman"/>
          <w:sz w:val="28"/>
          <w:szCs w:val="28"/>
          <w:lang w:eastAsia="ru-RU"/>
        </w:rPr>
        <w:t>. Данная тенденция,</w:t>
      </w:r>
      <w:r w:rsidRPr="00A40251">
        <w:rPr>
          <w:rFonts w:ascii="Times New Roman" w:eastAsia="Times New Roman" w:hAnsi="Times New Roman" w:cs="Times New Roman"/>
          <w:sz w:val="28"/>
          <w:szCs w:val="28"/>
          <w:lang w:eastAsia="ru-RU"/>
        </w:rPr>
        <w:t xml:space="preserve"> вероятно</w:t>
      </w:r>
      <w:r w:rsidR="00F479D1">
        <w:rPr>
          <w:rFonts w:ascii="Times New Roman" w:eastAsia="Times New Roman" w:hAnsi="Times New Roman" w:cs="Times New Roman"/>
          <w:sz w:val="28"/>
          <w:szCs w:val="28"/>
          <w:lang w:eastAsia="ru-RU"/>
        </w:rPr>
        <w:t xml:space="preserve">, продиктована </w:t>
      </w:r>
      <w:r w:rsidRPr="00A40251">
        <w:rPr>
          <w:rFonts w:ascii="Times New Roman" w:eastAsia="Times New Roman" w:hAnsi="Times New Roman" w:cs="Times New Roman"/>
          <w:sz w:val="28"/>
          <w:szCs w:val="28"/>
          <w:lang w:eastAsia="ru-RU"/>
        </w:rPr>
        <w:t xml:space="preserve">необходимостью участия в проведении специальной оценки условий труда. В настоящее время </w:t>
      </w:r>
      <w:r w:rsidRPr="00F479D1">
        <w:rPr>
          <w:rFonts w:ascii="Times New Roman" w:eastAsia="Times New Roman" w:hAnsi="Times New Roman" w:cs="Times New Roman"/>
          <w:sz w:val="28"/>
          <w:szCs w:val="28"/>
          <w:lang w:eastAsia="ru-RU"/>
        </w:rPr>
        <w:t xml:space="preserve">на </w:t>
      </w:r>
      <w:r w:rsidR="00D47F5A">
        <w:rPr>
          <w:rFonts w:ascii="Times New Roman" w:eastAsia="Times New Roman" w:hAnsi="Times New Roman" w:cs="Times New Roman"/>
          <w:sz w:val="28"/>
          <w:szCs w:val="28"/>
          <w:lang w:eastAsia="ru-RU"/>
        </w:rPr>
        <w:t>87</w:t>
      </w:r>
      <w:r w:rsidRPr="00F479D1">
        <w:rPr>
          <w:rFonts w:ascii="Times New Roman" w:eastAsia="Times New Roman" w:hAnsi="Times New Roman" w:cs="Times New Roman"/>
          <w:sz w:val="28"/>
          <w:szCs w:val="28"/>
          <w:lang w:eastAsia="ru-RU"/>
        </w:rPr>
        <w:t xml:space="preserve"> работающих приходится 1 избранный уполномоченный по охране труда.</w:t>
      </w:r>
    </w:p>
    <w:p w:rsidR="00A40251" w:rsidRPr="00A40251" w:rsidRDefault="00A40251" w:rsidP="00A40251">
      <w:pPr>
        <w:tabs>
          <w:tab w:val="left" w:pos="2184"/>
        </w:tabs>
        <w:spacing w:after="0" w:line="240" w:lineRule="auto"/>
        <w:ind w:firstLine="720"/>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 xml:space="preserve">В 12 членских организациях были разработаны и утверждены положения о материальном стимулировании уполномоченных лиц по охране труда. </w:t>
      </w:r>
    </w:p>
    <w:p w:rsidR="00A40251" w:rsidRPr="00A467E5" w:rsidRDefault="00A40251" w:rsidP="00A40251">
      <w:pPr>
        <w:tabs>
          <w:tab w:val="left" w:pos="2184"/>
        </w:tabs>
        <w:spacing w:after="0" w:line="240" w:lineRule="auto"/>
        <w:ind w:firstLine="720"/>
        <w:jc w:val="both"/>
        <w:rPr>
          <w:rFonts w:ascii="Times New Roman" w:eastAsia="Times New Roman" w:hAnsi="Times New Roman" w:cs="Times New Roman"/>
          <w:sz w:val="28"/>
          <w:szCs w:val="28"/>
          <w:lang w:eastAsia="ru-RU"/>
        </w:rPr>
      </w:pPr>
      <w:r w:rsidRPr="00A467E5">
        <w:rPr>
          <w:rFonts w:ascii="Times New Roman" w:eastAsia="Times New Roman" w:hAnsi="Times New Roman" w:cs="Times New Roman"/>
          <w:sz w:val="28"/>
          <w:szCs w:val="28"/>
          <w:lang w:eastAsia="ru-RU"/>
        </w:rPr>
        <w:t>В результате системного подхода во многих членских организациях, которые избрали уполномоченных лиц по охране труда, обучили их и внедрили положения о стимулировании</w:t>
      </w:r>
      <w:r w:rsidR="00A467E5">
        <w:rPr>
          <w:rFonts w:ascii="Times New Roman" w:eastAsia="Times New Roman" w:hAnsi="Times New Roman" w:cs="Times New Roman"/>
          <w:sz w:val="28"/>
          <w:szCs w:val="28"/>
          <w:lang w:eastAsia="ru-RU"/>
        </w:rPr>
        <w:t>,</w:t>
      </w:r>
      <w:r w:rsidRPr="00A467E5">
        <w:rPr>
          <w:rFonts w:ascii="Times New Roman" w:eastAsia="Times New Roman" w:hAnsi="Times New Roman" w:cs="Times New Roman"/>
          <w:sz w:val="28"/>
          <w:szCs w:val="28"/>
          <w:lang w:eastAsia="ru-RU"/>
        </w:rPr>
        <w:t xml:space="preserve"> созданы условия для осуществления общественного контроля за</w:t>
      </w:r>
      <w:r w:rsidR="00555833" w:rsidRPr="00A467E5">
        <w:rPr>
          <w:rFonts w:ascii="Times New Roman" w:eastAsia="Times New Roman" w:hAnsi="Times New Roman" w:cs="Times New Roman"/>
          <w:sz w:val="28"/>
          <w:szCs w:val="28"/>
          <w:lang w:eastAsia="ru-RU"/>
        </w:rPr>
        <w:t xml:space="preserve"> </w:t>
      </w:r>
      <w:r w:rsidRPr="00A467E5">
        <w:rPr>
          <w:rFonts w:ascii="Times New Roman" w:eastAsia="Times New Roman" w:hAnsi="Times New Roman" w:cs="Times New Roman"/>
          <w:sz w:val="28"/>
          <w:szCs w:val="28"/>
          <w:lang w:eastAsia="ru-RU"/>
        </w:rPr>
        <w:t>соблюдением работодателями (его представителями) законодательства в области охраны труда.</w:t>
      </w:r>
    </w:p>
    <w:p w:rsidR="00A40251" w:rsidRPr="00E47D0D" w:rsidRDefault="00A40251" w:rsidP="00A40251">
      <w:pPr>
        <w:tabs>
          <w:tab w:val="left" w:pos="709"/>
          <w:tab w:val="left" w:pos="1276"/>
        </w:tabs>
        <w:spacing w:after="0" w:line="240" w:lineRule="auto"/>
        <w:ind w:right="46"/>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Обучение профактива по применению трудового права</w:t>
      </w:r>
    </w:p>
    <w:p w:rsidR="00A40251" w:rsidRPr="00A40251" w:rsidRDefault="00A40251" w:rsidP="00A40251">
      <w:pPr>
        <w:tabs>
          <w:tab w:val="left" w:pos="2184"/>
        </w:tabs>
        <w:spacing w:after="0" w:line="240" w:lineRule="auto"/>
        <w:ind w:right="46" w:firstLine="720"/>
        <w:jc w:val="both"/>
        <w:rPr>
          <w:rFonts w:ascii="Times New Roman" w:eastAsia="Times New Roman" w:hAnsi="Times New Roman" w:cs="Times New Roman"/>
          <w:sz w:val="20"/>
          <w:szCs w:val="28"/>
          <w:lang w:eastAsia="ru-RU"/>
        </w:rPr>
      </w:pPr>
      <w:r w:rsidRPr="00A40251">
        <w:rPr>
          <w:rFonts w:ascii="Times New Roman" w:eastAsia="Times New Roman" w:hAnsi="Times New Roman" w:cs="Times New Roman"/>
          <w:sz w:val="28"/>
          <w:szCs w:val="28"/>
          <w:lang w:eastAsia="ru-RU"/>
        </w:rPr>
        <w:t>Многие членские организации организуют обучение председателей первичных организаций, цеховых комитетов по вопросам трудового права как самостоятельно, так и через обучающие учебные центры, в рамках которых доводятся варианты решения возникающих проблем. Так, в Р</w:t>
      </w:r>
      <w:r w:rsidR="00A467E5">
        <w:rPr>
          <w:rFonts w:ascii="Times New Roman" w:eastAsia="Times New Roman" w:hAnsi="Times New Roman" w:cs="Times New Roman"/>
          <w:sz w:val="28"/>
          <w:szCs w:val="28"/>
          <w:lang w:eastAsia="ru-RU"/>
        </w:rPr>
        <w:t xml:space="preserve">егиональном учебном центре профсоюзов </w:t>
      </w:r>
      <w:r w:rsidRPr="00A40251">
        <w:rPr>
          <w:rFonts w:ascii="Times New Roman" w:eastAsia="Times New Roman" w:hAnsi="Times New Roman" w:cs="Times New Roman"/>
          <w:sz w:val="28"/>
          <w:szCs w:val="28"/>
          <w:lang w:eastAsia="ru-RU"/>
        </w:rPr>
        <w:t>ежегодно проходят обучени</w:t>
      </w:r>
      <w:r w:rsidR="00A467E5">
        <w:rPr>
          <w:rFonts w:ascii="Times New Roman" w:eastAsia="Times New Roman" w:hAnsi="Times New Roman" w:cs="Times New Roman"/>
          <w:sz w:val="28"/>
          <w:szCs w:val="28"/>
          <w:lang w:eastAsia="ru-RU"/>
        </w:rPr>
        <w:t>е</w:t>
      </w:r>
      <w:r w:rsidRPr="00A40251">
        <w:rPr>
          <w:rFonts w:ascii="Times New Roman" w:eastAsia="Times New Roman" w:hAnsi="Times New Roman" w:cs="Times New Roman"/>
          <w:sz w:val="28"/>
          <w:szCs w:val="28"/>
          <w:lang w:eastAsia="ru-RU"/>
        </w:rPr>
        <w:t xml:space="preserve"> от 200 до 800 человек по программам «Правовые основы деятельности профсоюзов», «Роль профсоюзов в вопросах охраны труда в организации» и </w:t>
      </w:r>
      <w:r w:rsidRPr="00A40251">
        <w:rPr>
          <w:rFonts w:ascii="Times New Roman" w:eastAsia="Times New Roman" w:hAnsi="Times New Roman" w:cs="Times New Roman"/>
          <w:sz w:val="28"/>
          <w:szCs w:val="28"/>
          <w:lang w:eastAsia="ru-RU"/>
        </w:rPr>
        <w:lastRenderedPageBreak/>
        <w:t>«Социальное партнёрство. Коллективный договор». Это позволило повысить компетентность обученных работников по вопросам трудового права.</w:t>
      </w:r>
      <w:r w:rsidRPr="00A40251">
        <w:rPr>
          <w:rFonts w:ascii="Times New Roman" w:eastAsia="Times New Roman" w:hAnsi="Times New Roman" w:cs="Times New Roman"/>
          <w:sz w:val="20"/>
          <w:szCs w:val="28"/>
          <w:lang w:eastAsia="ru-RU"/>
        </w:rPr>
        <w:t xml:space="preserve"> </w:t>
      </w:r>
    </w:p>
    <w:p w:rsidR="00A40251" w:rsidRPr="00A40251" w:rsidRDefault="00A40251" w:rsidP="00A40251">
      <w:pPr>
        <w:tabs>
          <w:tab w:val="left" w:pos="2184"/>
        </w:tabs>
        <w:spacing w:after="0" w:line="240" w:lineRule="auto"/>
        <w:ind w:firstLine="720"/>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По данным членских организаций</w:t>
      </w:r>
      <w:r w:rsidR="00A467E5">
        <w:rPr>
          <w:rFonts w:ascii="Times New Roman" w:eastAsia="Times New Roman" w:hAnsi="Times New Roman" w:cs="Times New Roman"/>
          <w:sz w:val="28"/>
          <w:szCs w:val="28"/>
          <w:lang w:eastAsia="ru-RU"/>
        </w:rPr>
        <w:t>,</w:t>
      </w:r>
      <w:r w:rsidRPr="00A40251">
        <w:rPr>
          <w:rFonts w:ascii="Times New Roman" w:eastAsia="Times New Roman" w:hAnsi="Times New Roman" w:cs="Times New Roman"/>
          <w:sz w:val="28"/>
          <w:szCs w:val="28"/>
          <w:lang w:eastAsia="ru-RU"/>
        </w:rPr>
        <w:t xml:space="preserve"> собственными силами, а также на базе учебных подразделений крупных организаций и «внешних» обучающих центр</w:t>
      </w:r>
      <w:r w:rsidR="00A467E5">
        <w:rPr>
          <w:rFonts w:ascii="Times New Roman" w:eastAsia="Times New Roman" w:hAnsi="Times New Roman" w:cs="Times New Roman"/>
          <w:sz w:val="28"/>
          <w:szCs w:val="28"/>
          <w:lang w:eastAsia="ru-RU"/>
        </w:rPr>
        <w:t>ов</w:t>
      </w:r>
      <w:r w:rsidRPr="00A40251">
        <w:rPr>
          <w:rFonts w:ascii="Times New Roman" w:eastAsia="Times New Roman" w:hAnsi="Times New Roman" w:cs="Times New Roman"/>
          <w:sz w:val="28"/>
          <w:szCs w:val="28"/>
          <w:lang w:eastAsia="ru-RU"/>
        </w:rPr>
        <w:t xml:space="preserve"> прошло обучение с источником финансирования из средств работодателя или профбюджета</w:t>
      </w:r>
      <w:r w:rsidR="00A467E5">
        <w:rPr>
          <w:rFonts w:ascii="Times New Roman" w:eastAsia="Times New Roman" w:hAnsi="Times New Roman" w:cs="Times New Roman"/>
          <w:sz w:val="28"/>
          <w:szCs w:val="28"/>
          <w:lang w:eastAsia="ru-RU"/>
        </w:rPr>
        <w:t>:</w:t>
      </w:r>
      <w:r w:rsidRPr="00A40251">
        <w:rPr>
          <w:rFonts w:ascii="Times New Roman" w:eastAsia="Times New Roman" w:hAnsi="Times New Roman" w:cs="Times New Roman"/>
          <w:sz w:val="28"/>
          <w:szCs w:val="28"/>
          <w:lang w:eastAsia="ru-RU"/>
        </w:rPr>
        <w:t xml:space="preserve"> в 2015 году </w:t>
      </w:r>
      <w:r w:rsidR="00A467E5">
        <w:rPr>
          <w:rFonts w:ascii="Times New Roman" w:eastAsia="Times New Roman" w:hAnsi="Times New Roman" w:cs="Times New Roman"/>
          <w:sz w:val="28"/>
          <w:szCs w:val="28"/>
          <w:lang w:eastAsia="ru-RU"/>
        </w:rPr>
        <w:t>–</w:t>
      </w:r>
      <w:r w:rsidRPr="00A40251">
        <w:rPr>
          <w:rFonts w:ascii="Times New Roman" w:eastAsia="Times New Roman" w:hAnsi="Times New Roman" w:cs="Times New Roman"/>
          <w:sz w:val="28"/>
          <w:szCs w:val="28"/>
          <w:lang w:eastAsia="ru-RU"/>
        </w:rPr>
        <w:t xml:space="preserve"> 1374</w:t>
      </w:r>
      <w:r w:rsidR="00A467E5">
        <w:rPr>
          <w:rFonts w:ascii="Times New Roman" w:eastAsia="Times New Roman" w:hAnsi="Times New Roman" w:cs="Times New Roman"/>
          <w:sz w:val="28"/>
          <w:szCs w:val="28"/>
          <w:lang w:eastAsia="ru-RU"/>
        </w:rPr>
        <w:t xml:space="preserve"> </w:t>
      </w:r>
      <w:r w:rsidRPr="00A40251">
        <w:rPr>
          <w:rFonts w:ascii="Times New Roman" w:eastAsia="Times New Roman" w:hAnsi="Times New Roman" w:cs="Times New Roman"/>
          <w:sz w:val="28"/>
          <w:szCs w:val="28"/>
          <w:lang w:eastAsia="ru-RU"/>
        </w:rPr>
        <w:t>уполномоченных лиц по охране труда, в 2016</w:t>
      </w:r>
      <w:r w:rsidR="00A467E5">
        <w:rPr>
          <w:rFonts w:ascii="Times New Roman" w:eastAsia="Times New Roman" w:hAnsi="Times New Roman" w:cs="Times New Roman"/>
          <w:sz w:val="28"/>
          <w:szCs w:val="28"/>
          <w:lang w:eastAsia="ru-RU"/>
        </w:rPr>
        <w:t>-м</w:t>
      </w:r>
      <w:r w:rsidRPr="00A40251">
        <w:rPr>
          <w:rFonts w:ascii="Times New Roman" w:eastAsia="Times New Roman" w:hAnsi="Times New Roman" w:cs="Times New Roman"/>
          <w:sz w:val="28"/>
          <w:szCs w:val="28"/>
          <w:lang w:eastAsia="ru-RU"/>
        </w:rPr>
        <w:t xml:space="preserve"> </w:t>
      </w:r>
      <w:r w:rsidR="00A467E5">
        <w:rPr>
          <w:rFonts w:ascii="Times New Roman" w:eastAsia="Times New Roman" w:hAnsi="Times New Roman" w:cs="Times New Roman"/>
          <w:sz w:val="28"/>
          <w:szCs w:val="28"/>
          <w:lang w:eastAsia="ru-RU"/>
        </w:rPr>
        <w:t>–</w:t>
      </w:r>
      <w:r w:rsidRPr="00A40251">
        <w:rPr>
          <w:rFonts w:ascii="Times New Roman" w:eastAsia="Times New Roman" w:hAnsi="Times New Roman" w:cs="Times New Roman"/>
          <w:sz w:val="28"/>
          <w:szCs w:val="28"/>
          <w:lang w:eastAsia="ru-RU"/>
        </w:rPr>
        <w:t xml:space="preserve"> 1607, в 2017</w:t>
      </w:r>
      <w:r w:rsidR="00A467E5">
        <w:rPr>
          <w:rFonts w:ascii="Times New Roman" w:eastAsia="Times New Roman" w:hAnsi="Times New Roman" w:cs="Times New Roman"/>
          <w:sz w:val="28"/>
          <w:szCs w:val="28"/>
          <w:lang w:eastAsia="ru-RU"/>
        </w:rPr>
        <w:t>-м –</w:t>
      </w:r>
      <w:r w:rsidRPr="00A40251">
        <w:rPr>
          <w:rFonts w:ascii="Times New Roman" w:eastAsia="Times New Roman" w:hAnsi="Times New Roman" w:cs="Times New Roman"/>
          <w:sz w:val="28"/>
          <w:szCs w:val="28"/>
          <w:lang w:eastAsia="ru-RU"/>
        </w:rPr>
        <w:t xml:space="preserve"> 1513, в 2018 году – 1392</w:t>
      </w:r>
      <w:r w:rsidR="00321D2A">
        <w:rPr>
          <w:rFonts w:ascii="Times New Roman" w:eastAsia="Times New Roman" w:hAnsi="Times New Roman" w:cs="Times New Roman"/>
          <w:sz w:val="28"/>
          <w:szCs w:val="28"/>
          <w:lang w:eastAsia="ru-RU"/>
        </w:rPr>
        <w:t xml:space="preserve">, в 2019 году </w:t>
      </w:r>
      <w:r w:rsidR="00D47F5A">
        <w:rPr>
          <w:rFonts w:ascii="Times New Roman" w:eastAsia="Times New Roman" w:hAnsi="Times New Roman" w:cs="Times New Roman"/>
          <w:sz w:val="28"/>
          <w:szCs w:val="28"/>
          <w:lang w:eastAsia="ru-RU"/>
        </w:rPr>
        <w:t>–</w:t>
      </w:r>
      <w:r w:rsidR="00321D2A">
        <w:rPr>
          <w:rFonts w:ascii="Times New Roman" w:eastAsia="Times New Roman" w:hAnsi="Times New Roman" w:cs="Times New Roman"/>
          <w:sz w:val="28"/>
          <w:szCs w:val="28"/>
          <w:lang w:eastAsia="ru-RU"/>
        </w:rPr>
        <w:t xml:space="preserve"> </w:t>
      </w:r>
      <w:r w:rsidR="00D47F5A">
        <w:rPr>
          <w:rFonts w:ascii="Times New Roman" w:eastAsia="Times New Roman" w:hAnsi="Times New Roman" w:cs="Times New Roman"/>
          <w:sz w:val="28"/>
          <w:szCs w:val="28"/>
          <w:lang w:eastAsia="ru-RU"/>
        </w:rPr>
        <w:t>1402 человек</w:t>
      </w:r>
      <w:r w:rsidRPr="00A40251">
        <w:rPr>
          <w:rFonts w:ascii="Times New Roman" w:eastAsia="Times New Roman" w:hAnsi="Times New Roman" w:cs="Times New Roman"/>
          <w:sz w:val="28"/>
          <w:szCs w:val="28"/>
          <w:lang w:eastAsia="ru-RU"/>
        </w:rPr>
        <w:t xml:space="preserve">. </w:t>
      </w:r>
      <w:r w:rsidRPr="00A467E5">
        <w:rPr>
          <w:rFonts w:ascii="Times New Roman" w:eastAsia="Times New Roman" w:hAnsi="Times New Roman" w:cs="Times New Roman"/>
          <w:sz w:val="28"/>
          <w:szCs w:val="28"/>
          <w:lang w:eastAsia="ru-RU"/>
        </w:rPr>
        <w:t xml:space="preserve">При этом необходимо отметить крайне низкое привлечение членскими организациями для обучения уполномоченных лиц по охране труда по специальной программе </w:t>
      </w:r>
      <w:r w:rsidR="00A467E5">
        <w:rPr>
          <w:rFonts w:ascii="Times New Roman" w:eastAsia="Times New Roman" w:hAnsi="Times New Roman" w:cs="Times New Roman"/>
          <w:sz w:val="28"/>
          <w:szCs w:val="28"/>
          <w:lang w:eastAsia="ru-RU"/>
        </w:rPr>
        <w:t>Р</w:t>
      </w:r>
      <w:r w:rsidRPr="00A467E5">
        <w:rPr>
          <w:rFonts w:ascii="Times New Roman" w:eastAsia="Times New Roman" w:hAnsi="Times New Roman" w:cs="Times New Roman"/>
          <w:sz w:val="28"/>
          <w:szCs w:val="28"/>
          <w:lang w:eastAsia="ru-RU"/>
        </w:rPr>
        <w:t>егионального учебного центра профсоюзов, который привлекает в качестве преподавателей ведущих профсоюзных специалистов по охране труда с оформлением протоколов проверки знаний и удостоверений.</w:t>
      </w:r>
      <w:r w:rsidRPr="00A40251">
        <w:rPr>
          <w:rFonts w:ascii="Times New Roman" w:eastAsia="Times New Roman" w:hAnsi="Times New Roman" w:cs="Times New Roman"/>
          <w:sz w:val="28"/>
          <w:szCs w:val="28"/>
          <w:lang w:eastAsia="ru-RU"/>
        </w:rPr>
        <w:t xml:space="preserve"> Так, количество обученных уполномоченных лиц по охране труда в </w:t>
      </w:r>
      <w:r w:rsidRPr="008D7C8E">
        <w:rPr>
          <w:rFonts w:ascii="Times New Roman" w:eastAsia="Times New Roman" w:hAnsi="Times New Roman" w:cs="Times New Roman"/>
          <w:sz w:val="28"/>
          <w:szCs w:val="28"/>
          <w:lang w:eastAsia="ru-RU"/>
        </w:rPr>
        <w:t>АНО РУЦ в 2015 году составило 121 человек, в 2016</w:t>
      </w:r>
      <w:r w:rsidR="00A467E5" w:rsidRPr="008D7C8E">
        <w:rPr>
          <w:rFonts w:ascii="Times New Roman" w:eastAsia="Times New Roman" w:hAnsi="Times New Roman" w:cs="Times New Roman"/>
          <w:sz w:val="28"/>
          <w:szCs w:val="28"/>
          <w:lang w:eastAsia="ru-RU"/>
        </w:rPr>
        <w:t>-м –</w:t>
      </w:r>
      <w:r w:rsidRPr="008D7C8E">
        <w:rPr>
          <w:rFonts w:ascii="Times New Roman" w:eastAsia="Times New Roman" w:hAnsi="Times New Roman" w:cs="Times New Roman"/>
          <w:sz w:val="28"/>
          <w:szCs w:val="28"/>
          <w:lang w:eastAsia="ru-RU"/>
        </w:rPr>
        <w:t xml:space="preserve"> 236, в 2017</w:t>
      </w:r>
      <w:r w:rsidR="00A467E5" w:rsidRPr="008D7C8E">
        <w:rPr>
          <w:rFonts w:ascii="Times New Roman" w:eastAsia="Times New Roman" w:hAnsi="Times New Roman" w:cs="Times New Roman"/>
          <w:sz w:val="28"/>
          <w:szCs w:val="28"/>
          <w:lang w:eastAsia="ru-RU"/>
        </w:rPr>
        <w:t>-м –</w:t>
      </w:r>
      <w:r w:rsidRPr="008D7C8E">
        <w:rPr>
          <w:rFonts w:ascii="Times New Roman" w:eastAsia="Times New Roman" w:hAnsi="Times New Roman" w:cs="Times New Roman"/>
          <w:sz w:val="28"/>
          <w:szCs w:val="28"/>
          <w:lang w:eastAsia="ru-RU"/>
        </w:rPr>
        <w:t xml:space="preserve"> 281, в 2018</w:t>
      </w:r>
      <w:r w:rsidR="00A467E5" w:rsidRPr="008D7C8E">
        <w:rPr>
          <w:rFonts w:ascii="Times New Roman" w:eastAsia="Times New Roman" w:hAnsi="Times New Roman" w:cs="Times New Roman"/>
          <w:sz w:val="28"/>
          <w:szCs w:val="28"/>
          <w:lang w:eastAsia="ru-RU"/>
        </w:rPr>
        <w:t>-м</w:t>
      </w:r>
      <w:r w:rsidRPr="008D7C8E">
        <w:rPr>
          <w:rFonts w:ascii="Times New Roman" w:eastAsia="Times New Roman" w:hAnsi="Times New Roman" w:cs="Times New Roman"/>
          <w:sz w:val="28"/>
          <w:szCs w:val="28"/>
          <w:lang w:eastAsia="ru-RU"/>
        </w:rPr>
        <w:t xml:space="preserve"> </w:t>
      </w:r>
      <w:r w:rsidR="00A467E5" w:rsidRPr="008D7C8E">
        <w:rPr>
          <w:rFonts w:ascii="Times New Roman" w:eastAsia="Times New Roman" w:hAnsi="Times New Roman" w:cs="Times New Roman"/>
          <w:sz w:val="28"/>
          <w:szCs w:val="28"/>
          <w:lang w:eastAsia="ru-RU"/>
        </w:rPr>
        <w:t xml:space="preserve">– </w:t>
      </w:r>
      <w:r w:rsidRPr="008D7C8E">
        <w:rPr>
          <w:rFonts w:ascii="Times New Roman" w:eastAsia="Times New Roman" w:hAnsi="Times New Roman" w:cs="Times New Roman"/>
          <w:sz w:val="28"/>
          <w:szCs w:val="28"/>
          <w:lang w:eastAsia="ru-RU"/>
        </w:rPr>
        <w:t xml:space="preserve">137, в 2019 году </w:t>
      </w:r>
      <w:r w:rsidR="00A467E5" w:rsidRPr="008D7C8E">
        <w:rPr>
          <w:rFonts w:ascii="Times New Roman" w:eastAsia="Times New Roman" w:hAnsi="Times New Roman" w:cs="Times New Roman"/>
          <w:sz w:val="28"/>
          <w:szCs w:val="28"/>
          <w:lang w:eastAsia="ru-RU"/>
        </w:rPr>
        <w:t xml:space="preserve">– </w:t>
      </w:r>
      <w:r w:rsidR="008D7C8E" w:rsidRPr="008D7C8E">
        <w:rPr>
          <w:rFonts w:ascii="Times New Roman" w:eastAsia="Times New Roman" w:hAnsi="Times New Roman" w:cs="Times New Roman"/>
          <w:sz w:val="28"/>
          <w:szCs w:val="28"/>
          <w:lang w:eastAsia="ru-RU"/>
        </w:rPr>
        <w:t>236</w:t>
      </w:r>
      <w:r w:rsidRPr="008D7C8E">
        <w:rPr>
          <w:rFonts w:ascii="Times New Roman" w:eastAsia="Times New Roman" w:hAnsi="Times New Roman" w:cs="Times New Roman"/>
          <w:sz w:val="28"/>
          <w:szCs w:val="28"/>
          <w:lang w:eastAsia="ru-RU"/>
        </w:rPr>
        <w:t>.</w:t>
      </w:r>
    </w:p>
    <w:p w:rsidR="00A40251" w:rsidRDefault="00A40251" w:rsidP="00A40251">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ab/>
        <w:t>Пермский крайсовпроф в отчетный период</w:t>
      </w:r>
      <w:r w:rsidR="00555833">
        <w:rPr>
          <w:rFonts w:ascii="Times New Roman" w:eastAsia="Times New Roman" w:hAnsi="Times New Roman" w:cs="Times New Roman"/>
          <w:sz w:val="28"/>
          <w:szCs w:val="28"/>
          <w:lang w:eastAsia="ru-RU"/>
        </w:rPr>
        <w:t xml:space="preserve"> </w:t>
      </w:r>
      <w:r w:rsidRPr="00A40251">
        <w:rPr>
          <w:rFonts w:ascii="Times New Roman" w:eastAsia="Times New Roman" w:hAnsi="Times New Roman" w:cs="Times New Roman"/>
          <w:sz w:val="28"/>
          <w:szCs w:val="28"/>
          <w:lang w:eastAsia="ru-RU"/>
        </w:rPr>
        <w:t xml:space="preserve">провел </w:t>
      </w:r>
      <w:r w:rsidR="00D45263">
        <w:rPr>
          <w:rFonts w:ascii="Times New Roman" w:eastAsia="Times New Roman" w:hAnsi="Times New Roman" w:cs="Times New Roman"/>
          <w:sz w:val="28"/>
          <w:szCs w:val="28"/>
          <w:lang w:eastAsia="ru-RU"/>
        </w:rPr>
        <w:t>8</w:t>
      </w:r>
      <w:r w:rsidRPr="00A40251">
        <w:rPr>
          <w:rFonts w:ascii="Times New Roman" w:eastAsia="Times New Roman" w:hAnsi="Times New Roman" w:cs="Times New Roman"/>
          <w:sz w:val="28"/>
          <w:szCs w:val="28"/>
          <w:lang w:eastAsia="ru-RU"/>
        </w:rPr>
        <w:t xml:space="preserve"> выездных совещаний для профсоюзных</w:t>
      </w:r>
      <w:r w:rsidR="00555833">
        <w:rPr>
          <w:rFonts w:ascii="Times New Roman" w:eastAsia="Times New Roman" w:hAnsi="Times New Roman" w:cs="Times New Roman"/>
          <w:sz w:val="28"/>
          <w:szCs w:val="28"/>
          <w:lang w:eastAsia="ru-RU"/>
        </w:rPr>
        <w:t xml:space="preserve"> </w:t>
      </w:r>
      <w:r w:rsidRPr="00A40251">
        <w:rPr>
          <w:rFonts w:ascii="Times New Roman" w:eastAsia="Times New Roman" w:hAnsi="Times New Roman" w:cs="Times New Roman"/>
          <w:sz w:val="28"/>
          <w:szCs w:val="28"/>
          <w:lang w:eastAsia="ru-RU"/>
        </w:rPr>
        <w:t>инспекторов труда с целью обмена опытом и выработки единой профсоюзной позиции по ряду вопросов трудового права.</w:t>
      </w:r>
    </w:p>
    <w:p w:rsidR="00AB7D3B" w:rsidRPr="00E47D0D" w:rsidRDefault="00AB7D3B" w:rsidP="00AB7D3B">
      <w:pPr>
        <w:tabs>
          <w:tab w:val="left" w:pos="709"/>
          <w:tab w:val="left" w:pos="1276"/>
        </w:tabs>
        <w:spacing w:after="0" w:line="240" w:lineRule="auto"/>
        <w:ind w:right="-5"/>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Информация о правозащитной деятельности профсоюзов Прикамья</w:t>
      </w:r>
    </w:p>
    <w:p w:rsidR="00AB7D3B" w:rsidRPr="00E47D0D" w:rsidRDefault="00AB7D3B" w:rsidP="00AB7D3B">
      <w:pPr>
        <w:tabs>
          <w:tab w:val="left" w:pos="709"/>
          <w:tab w:val="left" w:pos="1276"/>
        </w:tabs>
        <w:spacing w:after="0" w:line="240" w:lineRule="auto"/>
        <w:ind w:right="-5"/>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на период 2015-2019 годы</w:t>
      </w:r>
    </w:p>
    <w:p w:rsidR="00AB7D3B" w:rsidRPr="00AB7D3B" w:rsidRDefault="00AB7D3B" w:rsidP="00E47D0D">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sidRPr="00AB7D3B">
        <w:rPr>
          <w:rFonts w:ascii="Times New Roman" w:eastAsia="Times New Roman" w:hAnsi="Times New Roman" w:cs="Times New Roman"/>
          <w:sz w:val="28"/>
          <w:szCs w:val="28"/>
          <w:lang w:eastAsia="ru-RU"/>
        </w:rPr>
        <w:tab/>
        <w:t>Анализ информации о правозащитной деятельности профсоюзных органов показал, что большинство профсоюзных организаций целенаправленно и систематически осуществляют правозащитную деятельность в рамках предоставленных законодательством полномочий.</w:t>
      </w:r>
    </w:p>
    <w:p w:rsidR="00AB7D3B" w:rsidRPr="00AB7D3B" w:rsidRDefault="00AB7D3B" w:rsidP="00AB7D3B">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sidRPr="00AB7D3B">
        <w:rPr>
          <w:rFonts w:ascii="Times New Roman" w:eastAsia="Times New Roman" w:hAnsi="Times New Roman" w:cs="Times New Roman"/>
          <w:sz w:val="28"/>
          <w:szCs w:val="28"/>
          <w:lang w:eastAsia="ru-RU"/>
        </w:rPr>
        <w:t>Организационное обеспечение действий профсоюзов осуществлялось постоянными комиссиями крайсовпрофа по правозащитной деятельности, охране труда, а также решениями президиума Пермского крайсовпрофа.</w:t>
      </w:r>
    </w:p>
    <w:p w:rsidR="00AB7D3B" w:rsidRPr="00AB7D3B" w:rsidRDefault="00AB7D3B" w:rsidP="0073595E">
      <w:pPr>
        <w:tabs>
          <w:tab w:val="left" w:pos="709"/>
          <w:tab w:val="left" w:pos="1276"/>
        </w:tabs>
        <w:spacing w:after="0" w:line="240" w:lineRule="auto"/>
        <w:ind w:right="-5" w:firstLine="709"/>
        <w:jc w:val="both"/>
        <w:rPr>
          <w:rFonts w:ascii="Times New Roman" w:eastAsia="Times New Roman" w:hAnsi="Times New Roman" w:cs="Times New Roman"/>
          <w:sz w:val="28"/>
          <w:szCs w:val="28"/>
          <w:lang w:eastAsia="ru-RU"/>
        </w:rPr>
      </w:pPr>
      <w:r w:rsidRPr="00AB7D3B">
        <w:rPr>
          <w:rFonts w:ascii="Times New Roman" w:eastAsia="Times New Roman" w:hAnsi="Times New Roman" w:cs="Times New Roman"/>
          <w:sz w:val="28"/>
          <w:szCs w:val="28"/>
          <w:lang w:eastAsia="ru-RU"/>
        </w:rPr>
        <w:t>В целях реализации отдельных направлений программы состоялись заседания Совета крайсовпрофа по вопросам: «О практике работы Пермского крайсовпрофа и его членских организаций по защите прав членов профсоюзов при проведении специальной оценки условий труда» (17.11.2017г. № 6-1);</w:t>
      </w:r>
    </w:p>
    <w:p w:rsidR="00AB7D3B" w:rsidRPr="00AB7D3B" w:rsidRDefault="00AB7D3B" w:rsidP="00AB7D3B">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sidRPr="00AB7D3B">
        <w:rPr>
          <w:rFonts w:ascii="Times New Roman" w:eastAsia="Times New Roman" w:hAnsi="Times New Roman" w:cs="Times New Roman"/>
          <w:sz w:val="28"/>
          <w:szCs w:val="28"/>
          <w:lang w:eastAsia="ru-RU"/>
        </w:rPr>
        <w:t>«О практике работы Пермского крайсовпрофа и его членских организаций по правозащитной деятельности» (29.03.2018г. № 7-1);</w:t>
      </w:r>
    </w:p>
    <w:p w:rsidR="00AB7D3B" w:rsidRDefault="00AB7D3B" w:rsidP="00AB7D3B">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sidRPr="00AB7D3B">
        <w:rPr>
          <w:rFonts w:ascii="Times New Roman" w:eastAsia="Times New Roman" w:hAnsi="Times New Roman" w:cs="Times New Roman"/>
          <w:sz w:val="28"/>
          <w:szCs w:val="28"/>
          <w:lang w:eastAsia="ru-RU"/>
        </w:rPr>
        <w:t>«О задачах Пермского крайсовпрофа и его членских организаций в связи с изменениями в пенсионном законодательстве Российской Федерации» (28.03.2019г. № 9-3).</w:t>
      </w:r>
    </w:p>
    <w:p w:rsidR="00AB7D3B" w:rsidRPr="00E47D0D" w:rsidRDefault="00AB7D3B" w:rsidP="00A56EFA">
      <w:pPr>
        <w:tabs>
          <w:tab w:val="left" w:pos="709"/>
          <w:tab w:val="left" w:pos="1276"/>
        </w:tabs>
        <w:spacing w:after="0" w:line="240" w:lineRule="auto"/>
        <w:ind w:right="-5"/>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iCs/>
          <w:sz w:val="28"/>
          <w:szCs w:val="28"/>
          <w:u w:val="single"/>
          <w:lang w:eastAsia="ru-RU"/>
        </w:rPr>
        <w:t>П</w:t>
      </w:r>
      <w:r w:rsidRPr="00E47D0D">
        <w:rPr>
          <w:rFonts w:ascii="Times New Roman" w:eastAsia="Times New Roman" w:hAnsi="Times New Roman" w:cs="Times New Roman"/>
          <w:sz w:val="28"/>
          <w:szCs w:val="28"/>
          <w:u w:val="single"/>
          <w:lang w:eastAsia="ru-RU"/>
        </w:rPr>
        <w:t>роведение проверок соблюдения работодателями</w:t>
      </w:r>
    </w:p>
    <w:p w:rsidR="0073595E" w:rsidRPr="00E47D0D" w:rsidRDefault="0073595E" w:rsidP="00A56EFA">
      <w:pPr>
        <w:tabs>
          <w:tab w:val="left" w:pos="709"/>
          <w:tab w:val="left" w:pos="1276"/>
        </w:tabs>
        <w:spacing w:after="0" w:line="240" w:lineRule="auto"/>
        <w:ind w:right="-5"/>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трудовых прав работников</w:t>
      </w:r>
    </w:p>
    <w:p w:rsidR="00AB7D3B" w:rsidRPr="0073595E" w:rsidRDefault="00AB7D3B" w:rsidP="0073595E">
      <w:pPr>
        <w:tabs>
          <w:tab w:val="left" w:pos="709"/>
          <w:tab w:val="left" w:pos="1276"/>
        </w:tabs>
        <w:spacing w:after="0" w:line="240" w:lineRule="auto"/>
        <w:ind w:right="-5" w:firstLine="709"/>
        <w:jc w:val="both"/>
        <w:rPr>
          <w:rFonts w:ascii="Times New Roman" w:eastAsia="Times New Roman" w:hAnsi="Times New Roman" w:cs="Times New Roman"/>
          <w:sz w:val="28"/>
          <w:szCs w:val="28"/>
          <w:lang w:eastAsia="ru-RU"/>
        </w:rPr>
      </w:pPr>
      <w:r w:rsidRPr="00AB7D3B">
        <w:rPr>
          <w:rFonts w:ascii="Times New Roman" w:eastAsia="Times New Roman" w:hAnsi="Times New Roman" w:cs="Times New Roman"/>
          <w:iCs/>
          <w:sz w:val="28"/>
          <w:szCs w:val="28"/>
          <w:lang w:eastAsia="ru-RU"/>
        </w:rPr>
        <w:t xml:space="preserve">В целях защиты социально-трудовых прав и законных интересов работников правовыми инспекторами труда Пермского крайсовпрофа и членских организаций за 2015-2019 годы было проведено </w:t>
      </w:r>
      <w:r w:rsidR="0073595E" w:rsidRPr="0073595E">
        <w:rPr>
          <w:rFonts w:ascii="Times New Roman" w:eastAsia="Times New Roman" w:hAnsi="Times New Roman" w:cs="Times New Roman"/>
          <w:iCs/>
          <w:sz w:val="28"/>
          <w:szCs w:val="28"/>
          <w:lang w:eastAsia="ru-RU"/>
        </w:rPr>
        <w:t>1885</w:t>
      </w:r>
      <w:r w:rsidRPr="00AB7D3B">
        <w:rPr>
          <w:rFonts w:ascii="Times New Roman" w:eastAsia="Times New Roman" w:hAnsi="Times New Roman" w:cs="Times New Roman"/>
          <w:iCs/>
          <w:sz w:val="28"/>
          <w:szCs w:val="28"/>
          <w:lang w:eastAsia="ru-RU"/>
        </w:rPr>
        <w:t xml:space="preserve"> проверок работодателей на предмет соблюдения ими трудового законодательства и </w:t>
      </w:r>
      <w:r w:rsidRPr="00AB7D3B">
        <w:rPr>
          <w:rFonts w:ascii="Times New Roman" w:eastAsia="Times New Roman" w:hAnsi="Times New Roman" w:cs="Times New Roman"/>
          <w:iCs/>
          <w:sz w:val="28"/>
          <w:szCs w:val="28"/>
          <w:lang w:eastAsia="ru-RU"/>
        </w:rPr>
        <w:lastRenderedPageBreak/>
        <w:t>иных нормативных правовых актов, содержащих нормы трудового права, условий коллективных договоров, соглашений.</w:t>
      </w:r>
      <w:r w:rsidR="0014307B">
        <w:rPr>
          <w:rFonts w:ascii="Times New Roman" w:eastAsia="Times New Roman" w:hAnsi="Times New Roman" w:cs="Times New Roman"/>
          <w:iCs/>
          <w:sz w:val="28"/>
          <w:szCs w:val="28"/>
          <w:lang w:eastAsia="ru-RU"/>
        </w:rPr>
        <w:t xml:space="preserve"> </w:t>
      </w:r>
    </w:p>
    <w:p w:rsidR="00643B81" w:rsidRPr="00AB7D3B" w:rsidRDefault="00FD1896" w:rsidP="00AB7D3B">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r w:rsidRPr="00FD1896">
        <w:rPr>
          <w:rFonts w:ascii="Times New Roman" w:eastAsia="Times New Roman" w:hAnsi="Times New Roman" w:cs="Times New Roman"/>
          <w:iCs/>
          <w:noProof/>
          <w:sz w:val="28"/>
          <w:szCs w:val="28"/>
          <w:lang w:eastAsia="ru-RU"/>
        </w:rPr>
        <w:drawing>
          <wp:inline distT="0" distB="0" distL="0" distR="0" wp14:anchorId="12A85FBD" wp14:editId="65DC6DC1">
            <wp:extent cx="6362700" cy="4543859"/>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79525" cy="4555874"/>
                    </a:xfrm>
                    <a:prstGeom prst="rect">
                      <a:avLst/>
                    </a:prstGeom>
                  </pic:spPr>
                </pic:pic>
              </a:graphicData>
            </a:graphic>
          </wp:inline>
        </w:drawing>
      </w:r>
    </w:p>
    <w:p w:rsidR="00FD1896" w:rsidRDefault="00FD1896" w:rsidP="0073595E">
      <w:pPr>
        <w:tabs>
          <w:tab w:val="left" w:pos="709"/>
          <w:tab w:val="left" w:pos="1276"/>
        </w:tabs>
        <w:spacing w:after="0" w:line="240" w:lineRule="auto"/>
        <w:ind w:right="-5" w:firstLine="567"/>
        <w:jc w:val="both"/>
        <w:rPr>
          <w:rFonts w:ascii="Times New Roman" w:eastAsia="Times New Roman" w:hAnsi="Times New Roman" w:cs="Times New Roman"/>
          <w:iCs/>
          <w:sz w:val="28"/>
          <w:szCs w:val="28"/>
          <w:lang w:eastAsia="ru-RU"/>
        </w:rPr>
      </w:pPr>
    </w:p>
    <w:p w:rsidR="00AB7D3B" w:rsidRDefault="00AB7D3B" w:rsidP="0073595E">
      <w:pPr>
        <w:tabs>
          <w:tab w:val="left" w:pos="709"/>
          <w:tab w:val="left" w:pos="1276"/>
        </w:tabs>
        <w:spacing w:after="0" w:line="240" w:lineRule="auto"/>
        <w:ind w:right="-5" w:firstLine="567"/>
        <w:jc w:val="both"/>
        <w:rPr>
          <w:rFonts w:ascii="Times New Roman" w:eastAsia="Times New Roman" w:hAnsi="Times New Roman" w:cs="Times New Roman"/>
          <w:sz w:val="28"/>
          <w:szCs w:val="28"/>
          <w:lang w:eastAsia="ru-RU"/>
        </w:rPr>
      </w:pPr>
      <w:r w:rsidRPr="00AB7D3B">
        <w:rPr>
          <w:rFonts w:ascii="Times New Roman" w:eastAsia="Times New Roman" w:hAnsi="Times New Roman" w:cs="Times New Roman"/>
          <w:iCs/>
          <w:sz w:val="28"/>
          <w:szCs w:val="28"/>
          <w:lang w:eastAsia="ru-RU"/>
        </w:rPr>
        <w:t xml:space="preserve">С целью устранения нарушений, на основании статьи 370 ТК РФ, статьи 19 федерального закона «О профессиональных союзах, их правах и гарантиях деятельности», по результатам проведенных проверок в 2019 году правовыми инспекторами труда направлено работодателям </w:t>
      </w:r>
      <w:r w:rsidR="0073595E" w:rsidRPr="00A46887">
        <w:rPr>
          <w:rFonts w:ascii="Times New Roman" w:eastAsia="Times New Roman" w:hAnsi="Times New Roman" w:cs="Times New Roman"/>
          <w:iCs/>
          <w:sz w:val="28"/>
          <w:szCs w:val="28"/>
          <w:lang w:eastAsia="ru-RU"/>
        </w:rPr>
        <w:t>283</w:t>
      </w:r>
      <w:r w:rsidR="0014307B">
        <w:rPr>
          <w:rFonts w:ascii="Times New Roman" w:eastAsia="Times New Roman" w:hAnsi="Times New Roman" w:cs="Times New Roman"/>
          <w:iCs/>
          <w:sz w:val="28"/>
          <w:szCs w:val="28"/>
          <w:lang w:eastAsia="ru-RU"/>
        </w:rPr>
        <w:t xml:space="preserve"> представлени</w:t>
      </w:r>
      <w:r w:rsidR="00CE1FAF">
        <w:rPr>
          <w:rFonts w:ascii="Times New Roman" w:eastAsia="Times New Roman" w:hAnsi="Times New Roman" w:cs="Times New Roman"/>
          <w:iCs/>
          <w:sz w:val="28"/>
          <w:szCs w:val="28"/>
          <w:lang w:eastAsia="ru-RU"/>
        </w:rPr>
        <w:t>я</w:t>
      </w:r>
      <w:r w:rsidR="0014307B">
        <w:rPr>
          <w:rFonts w:ascii="Times New Roman" w:eastAsia="Times New Roman" w:hAnsi="Times New Roman" w:cs="Times New Roman"/>
          <w:iCs/>
          <w:sz w:val="28"/>
          <w:szCs w:val="28"/>
          <w:lang w:eastAsia="ru-RU"/>
        </w:rPr>
        <w:t xml:space="preserve"> (требовани</w:t>
      </w:r>
      <w:r w:rsidR="00CE1FAF">
        <w:rPr>
          <w:rFonts w:ascii="Times New Roman" w:eastAsia="Times New Roman" w:hAnsi="Times New Roman" w:cs="Times New Roman"/>
          <w:iCs/>
          <w:sz w:val="28"/>
          <w:szCs w:val="28"/>
          <w:lang w:eastAsia="ru-RU"/>
        </w:rPr>
        <w:t>я</w:t>
      </w:r>
      <w:r w:rsidRPr="00AB7D3B">
        <w:rPr>
          <w:rFonts w:ascii="Times New Roman" w:eastAsia="Times New Roman" w:hAnsi="Times New Roman" w:cs="Times New Roman"/>
          <w:iCs/>
          <w:sz w:val="28"/>
          <w:szCs w:val="28"/>
          <w:lang w:eastAsia="ru-RU"/>
        </w:rPr>
        <w:t>)</w:t>
      </w:r>
      <w:r w:rsidR="0014307B">
        <w:rPr>
          <w:rFonts w:ascii="Times New Roman" w:eastAsia="Times New Roman" w:hAnsi="Times New Roman" w:cs="Times New Roman"/>
          <w:iCs/>
          <w:sz w:val="28"/>
          <w:szCs w:val="28"/>
          <w:lang w:eastAsia="ru-RU"/>
        </w:rPr>
        <w:t xml:space="preserve">, </w:t>
      </w:r>
      <w:r w:rsidR="0014307B" w:rsidRPr="0014307B">
        <w:rPr>
          <w:rFonts w:ascii="Times New Roman" w:eastAsia="Times New Roman" w:hAnsi="Times New Roman" w:cs="Times New Roman"/>
          <w:iCs/>
          <w:sz w:val="28"/>
          <w:szCs w:val="28"/>
          <w:lang w:eastAsia="ru-RU"/>
        </w:rPr>
        <w:t>а всего</w:t>
      </w:r>
      <w:r w:rsidR="00E877DF">
        <w:rPr>
          <w:rFonts w:ascii="Times New Roman" w:eastAsia="Times New Roman" w:hAnsi="Times New Roman" w:cs="Times New Roman"/>
          <w:iCs/>
          <w:sz w:val="28"/>
          <w:szCs w:val="28"/>
          <w:lang w:eastAsia="ru-RU"/>
        </w:rPr>
        <w:t xml:space="preserve"> за</w:t>
      </w:r>
      <w:r w:rsidR="0014307B" w:rsidRPr="0014307B">
        <w:rPr>
          <w:rFonts w:ascii="Times New Roman" w:eastAsia="Times New Roman" w:hAnsi="Times New Roman" w:cs="Times New Roman"/>
          <w:iCs/>
          <w:sz w:val="28"/>
          <w:szCs w:val="28"/>
          <w:lang w:eastAsia="ru-RU"/>
        </w:rPr>
        <w:t xml:space="preserve"> </w:t>
      </w:r>
      <w:r w:rsidR="0014307B">
        <w:rPr>
          <w:rFonts w:ascii="Times New Roman" w:eastAsia="Times New Roman" w:hAnsi="Times New Roman" w:cs="Times New Roman"/>
          <w:iCs/>
          <w:sz w:val="28"/>
          <w:szCs w:val="28"/>
          <w:lang w:eastAsia="ru-RU"/>
        </w:rPr>
        <w:t>отчетный</w:t>
      </w:r>
      <w:r w:rsidR="0014307B" w:rsidRPr="0014307B">
        <w:rPr>
          <w:rFonts w:ascii="Times New Roman" w:eastAsia="Times New Roman" w:hAnsi="Times New Roman" w:cs="Times New Roman"/>
          <w:iCs/>
          <w:sz w:val="28"/>
          <w:szCs w:val="28"/>
          <w:lang w:eastAsia="ru-RU"/>
        </w:rPr>
        <w:t xml:space="preserve"> период</w:t>
      </w:r>
      <w:r w:rsidR="00636AFB">
        <w:rPr>
          <w:rFonts w:ascii="Times New Roman" w:eastAsia="Times New Roman" w:hAnsi="Times New Roman" w:cs="Times New Roman"/>
          <w:iCs/>
          <w:sz w:val="28"/>
          <w:szCs w:val="28"/>
          <w:lang w:eastAsia="ru-RU"/>
        </w:rPr>
        <w:t xml:space="preserve"> направлено работодателям</w:t>
      </w:r>
      <w:r w:rsidR="0014307B">
        <w:rPr>
          <w:rFonts w:ascii="Times New Roman" w:eastAsia="Times New Roman" w:hAnsi="Times New Roman" w:cs="Times New Roman"/>
          <w:iCs/>
          <w:sz w:val="28"/>
          <w:szCs w:val="28"/>
          <w:lang w:eastAsia="ru-RU"/>
        </w:rPr>
        <w:t xml:space="preserve"> 1582 представлений</w:t>
      </w:r>
      <w:r w:rsidR="0014307B" w:rsidRPr="0014307B">
        <w:rPr>
          <w:rFonts w:ascii="Times New Roman" w:eastAsia="Times New Roman" w:hAnsi="Times New Roman" w:cs="Times New Roman"/>
          <w:iCs/>
          <w:sz w:val="28"/>
          <w:szCs w:val="28"/>
          <w:lang w:eastAsia="ru-RU"/>
        </w:rPr>
        <w:t xml:space="preserve"> (требований)</w:t>
      </w:r>
      <w:r w:rsidRPr="00AB7D3B">
        <w:rPr>
          <w:rFonts w:ascii="Times New Roman" w:eastAsia="Times New Roman" w:hAnsi="Times New Roman" w:cs="Times New Roman"/>
          <w:iCs/>
          <w:sz w:val="28"/>
          <w:szCs w:val="28"/>
          <w:lang w:eastAsia="ru-RU"/>
        </w:rPr>
        <w:t xml:space="preserve"> об устранении </w:t>
      </w:r>
      <w:r w:rsidRPr="00AB7D3B">
        <w:rPr>
          <w:rFonts w:ascii="Times New Roman" w:eastAsia="Times New Roman" w:hAnsi="Times New Roman" w:cs="Times New Roman"/>
          <w:sz w:val="28"/>
          <w:szCs w:val="28"/>
          <w:lang w:eastAsia="ru-RU"/>
        </w:rPr>
        <w:t xml:space="preserve">выявленных нарушений трудового законодательства и иных нормативных правовых актов, содержащих нормы трудового права, условий коллективного договора, соглашений, за выполнением которых осуществляется контроль. </w:t>
      </w:r>
    </w:p>
    <w:p w:rsidR="00FD1896" w:rsidRPr="00AB7D3B" w:rsidRDefault="00FD1896" w:rsidP="00FD1896">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r w:rsidRPr="00FD1896">
        <w:rPr>
          <w:rFonts w:ascii="Times New Roman" w:eastAsia="Times New Roman" w:hAnsi="Times New Roman" w:cs="Times New Roman"/>
          <w:noProof/>
          <w:sz w:val="28"/>
          <w:szCs w:val="28"/>
          <w:lang w:eastAsia="ru-RU"/>
        </w:rPr>
        <w:lastRenderedPageBreak/>
        <w:drawing>
          <wp:inline distT="0" distB="0" distL="0" distR="0" wp14:anchorId="22E3F98F" wp14:editId="055321B5">
            <wp:extent cx="6296025" cy="472202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6320" cy="4729741"/>
                    </a:xfrm>
                    <a:prstGeom prst="rect">
                      <a:avLst/>
                    </a:prstGeom>
                  </pic:spPr>
                </pic:pic>
              </a:graphicData>
            </a:graphic>
          </wp:inline>
        </w:drawing>
      </w:r>
    </w:p>
    <w:p w:rsidR="00FD1896" w:rsidRDefault="00FD1896" w:rsidP="0073595E">
      <w:pPr>
        <w:tabs>
          <w:tab w:val="left" w:pos="709"/>
          <w:tab w:val="left" w:pos="1276"/>
        </w:tabs>
        <w:spacing w:after="0" w:line="240" w:lineRule="auto"/>
        <w:ind w:right="-5" w:firstLine="567"/>
        <w:jc w:val="both"/>
        <w:rPr>
          <w:rFonts w:ascii="Times New Roman" w:eastAsia="Times New Roman" w:hAnsi="Times New Roman" w:cs="Times New Roman"/>
          <w:sz w:val="28"/>
          <w:szCs w:val="28"/>
          <w:lang w:eastAsia="ru-RU"/>
        </w:rPr>
      </w:pPr>
    </w:p>
    <w:p w:rsidR="00AB7D3B" w:rsidRPr="00AB7D3B" w:rsidRDefault="00AB7D3B" w:rsidP="0073595E">
      <w:pPr>
        <w:tabs>
          <w:tab w:val="left" w:pos="709"/>
          <w:tab w:val="left" w:pos="1276"/>
        </w:tabs>
        <w:spacing w:after="0" w:line="240" w:lineRule="auto"/>
        <w:ind w:right="-5" w:firstLine="567"/>
        <w:jc w:val="both"/>
        <w:rPr>
          <w:rFonts w:ascii="Times New Roman" w:eastAsia="Times New Roman" w:hAnsi="Times New Roman" w:cs="Times New Roman"/>
          <w:bCs/>
          <w:iCs/>
          <w:sz w:val="28"/>
          <w:szCs w:val="28"/>
          <w:lang w:eastAsia="ru-RU"/>
        </w:rPr>
      </w:pPr>
      <w:r w:rsidRPr="00AB7D3B">
        <w:rPr>
          <w:rFonts w:ascii="Times New Roman" w:eastAsia="Times New Roman" w:hAnsi="Times New Roman" w:cs="Times New Roman"/>
          <w:sz w:val="28"/>
          <w:szCs w:val="28"/>
          <w:lang w:eastAsia="ru-RU"/>
        </w:rPr>
        <w:t xml:space="preserve">Всего </w:t>
      </w:r>
      <w:r w:rsidRPr="00AB7D3B">
        <w:rPr>
          <w:rFonts w:ascii="Times New Roman" w:eastAsia="Times New Roman" w:hAnsi="Times New Roman" w:cs="Times New Roman"/>
          <w:iCs/>
          <w:sz w:val="28"/>
          <w:szCs w:val="28"/>
          <w:lang w:eastAsia="ru-RU"/>
        </w:rPr>
        <w:t xml:space="preserve">за 2015-2019 годы </w:t>
      </w:r>
      <w:r w:rsidRPr="00AB7D3B">
        <w:rPr>
          <w:rFonts w:ascii="Times New Roman" w:eastAsia="Times New Roman" w:hAnsi="Times New Roman" w:cs="Times New Roman"/>
          <w:sz w:val="28"/>
          <w:szCs w:val="28"/>
          <w:lang w:eastAsia="ru-RU"/>
        </w:rPr>
        <w:t xml:space="preserve">было выявлено </w:t>
      </w:r>
      <w:r w:rsidR="00A46887" w:rsidRPr="00A46887">
        <w:rPr>
          <w:rFonts w:ascii="Times New Roman" w:eastAsia="Times New Roman" w:hAnsi="Times New Roman" w:cs="Times New Roman"/>
          <w:sz w:val="28"/>
          <w:szCs w:val="28"/>
          <w:lang w:eastAsia="ru-RU"/>
        </w:rPr>
        <w:t>6486</w:t>
      </w:r>
      <w:r w:rsidR="00A46887">
        <w:rPr>
          <w:rFonts w:ascii="Times New Roman" w:eastAsia="Times New Roman" w:hAnsi="Times New Roman" w:cs="Times New Roman"/>
          <w:sz w:val="28"/>
          <w:szCs w:val="28"/>
          <w:lang w:eastAsia="ru-RU"/>
        </w:rPr>
        <w:t xml:space="preserve"> нарушений</w:t>
      </w:r>
      <w:r w:rsidRPr="00AB7D3B">
        <w:rPr>
          <w:rFonts w:ascii="Times New Roman" w:eastAsia="Times New Roman" w:hAnsi="Times New Roman" w:cs="Times New Roman"/>
          <w:sz w:val="28"/>
          <w:szCs w:val="28"/>
          <w:lang w:eastAsia="ru-RU"/>
        </w:rPr>
        <w:t xml:space="preserve"> трудового законодательства, иных нормативных правовых актов. </w:t>
      </w:r>
      <w:r w:rsidRPr="00AB7D3B">
        <w:rPr>
          <w:rFonts w:ascii="Times New Roman" w:eastAsia="Times New Roman" w:hAnsi="Times New Roman" w:cs="Times New Roman"/>
          <w:bCs/>
          <w:sz w:val="28"/>
          <w:szCs w:val="28"/>
          <w:lang w:eastAsia="ru-RU"/>
        </w:rPr>
        <w:t xml:space="preserve">Зафиксировано </w:t>
      </w:r>
      <w:r w:rsidRPr="00A46887">
        <w:rPr>
          <w:rFonts w:ascii="Times New Roman" w:eastAsia="Times New Roman" w:hAnsi="Times New Roman" w:cs="Times New Roman"/>
          <w:bCs/>
          <w:sz w:val="28"/>
          <w:szCs w:val="28"/>
          <w:lang w:eastAsia="ru-RU"/>
        </w:rPr>
        <w:t>43</w:t>
      </w:r>
      <w:r w:rsidRPr="00AB7D3B">
        <w:rPr>
          <w:rFonts w:ascii="Times New Roman" w:eastAsia="Times New Roman" w:hAnsi="Times New Roman" w:cs="Times New Roman"/>
          <w:bCs/>
          <w:sz w:val="28"/>
          <w:szCs w:val="28"/>
          <w:lang w:eastAsia="ru-RU"/>
        </w:rPr>
        <w:t xml:space="preserve"> «вида» нарушений, выявляемых в ходе проверок по трудовому законодательству. </w:t>
      </w:r>
      <w:r w:rsidRPr="00AB7D3B">
        <w:rPr>
          <w:rFonts w:ascii="Times New Roman" w:eastAsia="Times New Roman" w:hAnsi="Times New Roman" w:cs="Times New Roman"/>
          <w:bCs/>
          <w:iCs/>
          <w:sz w:val="28"/>
          <w:szCs w:val="28"/>
          <w:lang w:eastAsia="ru-RU"/>
        </w:rPr>
        <w:t>Типичные нарушения, выявляемые в ходе проверок по трудовому законодательству, следующие:</w:t>
      </w:r>
    </w:p>
    <w:p w:rsidR="00AB7D3B" w:rsidRPr="00AB7D3B" w:rsidRDefault="00E47D0D" w:rsidP="00AB7D3B">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AB7D3B" w:rsidRPr="00AB7D3B">
        <w:rPr>
          <w:rFonts w:ascii="Times New Roman" w:eastAsia="Times New Roman" w:hAnsi="Times New Roman" w:cs="Times New Roman"/>
          <w:iCs/>
          <w:sz w:val="28"/>
          <w:szCs w:val="28"/>
          <w:lang w:eastAsia="ru-RU"/>
        </w:rPr>
        <w:t>нарушения в содержании обязательных условий в трудовом договоре;</w:t>
      </w:r>
    </w:p>
    <w:p w:rsidR="00AB7D3B" w:rsidRDefault="00E47D0D" w:rsidP="00AB7D3B">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AB7D3B" w:rsidRPr="00AB7D3B">
        <w:rPr>
          <w:rFonts w:ascii="Times New Roman" w:eastAsia="Times New Roman" w:hAnsi="Times New Roman" w:cs="Times New Roman"/>
          <w:iCs/>
          <w:sz w:val="28"/>
          <w:szCs w:val="28"/>
          <w:lang w:eastAsia="ru-RU"/>
        </w:rPr>
        <w:t xml:space="preserve">нарушения в ознакомлении работников с документами, такими, как правила внутреннего распорядка, результаты проведения специальной оценки условий труда на их рабочих местах, положение об оплате труда, принятые локальные нормативные акты, непосредственно связанные с трудовой деятельностью работников;  </w:t>
      </w:r>
    </w:p>
    <w:p w:rsidR="00A0426C" w:rsidRPr="00AB7D3B" w:rsidRDefault="00E47D0D" w:rsidP="00AB7D3B">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A0426C" w:rsidRPr="00AB7D3B">
        <w:rPr>
          <w:rFonts w:ascii="Times New Roman" w:eastAsia="Times New Roman" w:hAnsi="Times New Roman" w:cs="Times New Roman"/>
          <w:iCs/>
          <w:sz w:val="28"/>
          <w:szCs w:val="28"/>
          <w:lang w:eastAsia="ru-RU"/>
        </w:rPr>
        <w:t xml:space="preserve">нарушения порядка предоставления основного отпуска, дополнительного </w:t>
      </w:r>
      <w:r w:rsidR="00A0426C">
        <w:rPr>
          <w:rFonts w:ascii="Times New Roman" w:eastAsia="Times New Roman" w:hAnsi="Times New Roman" w:cs="Times New Roman"/>
          <w:iCs/>
          <w:sz w:val="28"/>
          <w:szCs w:val="28"/>
          <w:lang w:eastAsia="ru-RU"/>
        </w:rPr>
        <w:t>отпуска, его оплаты;</w:t>
      </w:r>
    </w:p>
    <w:p w:rsidR="00AB7D3B" w:rsidRDefault="00E47D0D" w:rsidP="00AB7D3B">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AB7D3B" w:rsidRPr="00AB7D3B">
        <w:rPr>
          <w:rFonts w:ascii="Times New Roman" w:eastAsia="Times New Roman" w:hAnsi="Times New Roman" w:cs="Times New Roman"/>
          <w:iCs/>
          <w:sz w:val="28"/>
          <w:szCs w:val="28"/>
          <w:lang w:eastAsia="ru-RU"/>
        </w:rPr>
        <w:t>нарушение сроков, порядка выплаты заработной платы, индексации зарплаты;</w:t>
      </w:r>
    </w:p>
    <w:p w:rsidR="00A0426C" w:rsidRPr="00AB7D3B" w:rsidRDefault="00E47D0D" w:rsidP="00A0426C">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00A0426C" w:rsidRPr="00AB7D3B">
        <w:rPr>
          <w:rFonts w:ascii="Times New Roman" w:eastAsia="Times New Roman" w:hAnsi="Times New Roman" w:cs="Times New Roman"/>
          <w:iCs/>
          <w:sz w:val="28"/>
          <w:szCs w:val="28"/>
          <w:lang w:eastAsia="ru-RU"/>
        </w:rPr>
        <w:t>нарушения порядка ведения трудовых книжек;</w:t>
      </w:r>
    </w:p>
    <w:p w:rsidR="00FD1896" w:rsidRDefault="00AB7D3B" w:rsidP="00A40251">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r w:rsidRPr="00AB7D3B">
        <w:rPr>
          <w:rFonts w:ascii="Times New Roman" w:eastAsia="Times New Roman" w:hAnsi="Times New Roman" w:cs="Times New Roman"/>
          <w:iCs/>
          <w:sz w:val="28"/>
          <w:szCs w:val="28"/>
          <w:lang w:eastAsia="ru-RU"/>
        </w:rPr>
        <w:t>некорректность положений коллективного договора и их правовая составляющая.</w:t>
      </w:r>
    </w:p>
    <w:p w:rsidR="00A0426C" w:rsidRPr="00A0426C" w:rsidRDefault="00A0426C" w:rsidP="00A40251">
      <w:pPr>
        <w:tabs>
          <w:tab w:val="left" w:pos="709"/>
          <w:tab w:val="left" w:pos="1276"/>
        </w:tabs>
        <w:spacing w:after="0" w:line="240" w:lineRule="auto"/>
        <w:ind w:right="-5"/>
        <w:jc w:val="both"/>
        <w:rPr>
          <w:rFonts w:ascii="Times New Roman" w:eastAsia="Times New Roman" w:hAnsi="Times New Roman" w:cs="Times New Roman"/>
          <w:iCs/>
          <w:sz w:val="28"/>
          <w:szCs w:val="28"/>
          <w:lang w:eastAsia="ru-RU"/>
        </w:rPr>
      </w:pPr>
    </w:p>
    <w:p w:rsidR="00FD1896" w:rsidRDefault="00110DBD" w:rsidP="00110DBD">
      <w:pPr>
        <w:tabs>
          <w:tab w:val="left" w:pos="2184"/>
        </w:tabs>
        <w:spacing w:after="0" w:line="240" w:lineRule="auto"/>
        <w:jc w:val="center"/>
        <w:rPr>
          <w:rFonts w:ascii="Times New Roman" w:eastAsia="Times New Roman" w:hAnsi="Times New Roman" w:cs="Times New Roman"/>
          <w:sz w:val="28"/>
          <w:szCs w:val="28"/>
          <w:lang w:eastAsia="ru-RU"/>
        </w:rPr>
      </w:pPr>
      <w:r w:rsidRPr="00110DBD">
        <w:rPr>
          <w:rFonts w:ascii="Times New Roman" w:eastAsia="Times New Roman" w:hAnsi="Times New Roman" w:cs="Times New Roman"/>
          <w:noProof/>
          <w:sz w:val="28"/>
          <w:szCs w:val="28"/>
          <w:lang w:eastAsia="ru-RU"/>
        </w:rPr>
        <w:lastRenderedPageBreak/>
        <w:drawing>
          <wp:inline distT="0" distB="0" distL="0" distR="0" wp14:anchorId="117B8580" wp14:editId="5A02B3D7">
            <wp:extent cx="6391275" cy="4793456"/>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7153" cy="4805364"/>
                    </a:xfrm>
                    <a:prstGeom prst="rect">
                      <a:avLst/>
                    </a:prstGeom>
                  </pic:spPr>
                </pic:pic>
              </a:graphicData>
            </a:graphic>
          </wp:inline>
        </w:drawing>
      </w:r>
    </w:p>
    <w:p w:rsidR="00110DBD" w:rsidRDefault="00110DBD" w:rsidP="00A40251">
      <w:pPr>
        <w:tabs>
          <w:tab w:val="left" w:pos="2184"/>
        </w:tabs>
        <w:spacing w:after="0" w:line="240" w:lineRule="auto"/>
        <w:ind w:firstLine="720"/>
        <w:jc w:val="center"/>
        <w:rPr>
          <w:rFonts w:ascii="Times New Roman" w:eastAsia="Times New Roman" w:hAnsi="Times New Roman" w:cs="Times New Roman"/>
          <w:sz w:val="28"/>
          <w:szCs w:val="28"/>
          <w:lang w:eastAsia="ru-RU"/>
        </w:rPr>
      </w:pP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Pr="00E47D0D" w:rsidRDefault="00881EE0" w:rsidP="00881EE0">
      <w:pPr>
        <w:spacing w:after="0" w:line="240" w:lineRule="auto"/>
        <w:contextualSpacing/>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Досудебная и судебная защита нарушенных прав</w:t>
      </w:r>
    </w:p>
    <w:p w:rsidR="00881EE0" w:rsidRPr="006734DA" w:rsidRDefault="00881EE0" w:rsidP="00881EE0">
      <w:pPr>
        <w:spacing w:after="0" w:line="240" w:lineRule="auto"/>
        <w:ind w:right="-2" w:firstLine="567"/>
        <w:contextualSpacing/>
        <w:jc w:val="both"/>
        <w:rPr>
          <w:rFonts w:ascii="Times New Roman" w:eastAsia="Times New Roman" w:hAnsi="Times New Roman" w:cs="Times New Roman"/>
          <w:iCs/>
          <w:sz w:val="28"/>
          <w:szCs w:val="28"/>
          <w:lang w:eastAsia="ru-RU"/>
        </w:rPr>
      </w:pPr>
      <w:r w:rsidRPr="00A40251">
        <w:rPr>
          <w:rFonts w:ascii="Times New Roman" w:eastAsia="Times New Roman" w:hAnsi="Times New Roman" w:cs="Times New Roman"/>
          <w:iCs/>
          <w:sz w:val="28"/>
          <w:szCs w:val="28"/>
          <w:lang w:eastAsia="ru-RU"/>
        </w:rPr>
        <w:t xml:space="preserve">Пермским крайсовпрофом и членскими организациями была оказана правовая помощь в оформлении </w:t>
      </w:r>
      <w:r w:rsidRPr="00D26B8B">
        <w:rPr>
          <w:rFonts w:ascii="Times New Roman" w:eastAsia="Times New Roman" w:hAnsi="Times New Roman" w:cs="Times New Roman"/>
          <w:iCs/>
          <w:sz w:val="28"/>
          <w:szCs w:val="28"/>
          <w:lang w:eastAsia="ru-RU"/>
        </w:rPr>
        <w:t>1892</w:t>
      </w:r>
      <w:r w:rsidRPr="006734DA">
        <w:rPr>
          <w:rFonts w:ascii="Times New Roman" w:eastAsia="Times New Roman" w:hAnsi="Times New Roman" w:cs="Times New Roman"/>
          <w:iCs/>
          <w:sz w:val="28"/>
          <w:szCs w:val="28"/>
          <w:lang w:eastAsia="ru-RU"/>
        </w:rPr>
        <w:t xml:space="preserve"> документ</w:t>
      </w:r>
      <w:r>
        <w:rPr>
          <w:rFonts w:ascii="Times New Roman" w:eastAsia="Times New Roman" w:hAnsi="Times New Roman" w:cs="Times New Roman"/>
          <w:iCs/>
          <w:sz w:val="28"/>
          <w:szCs w:val="28"/>
          <w:lang w:eastAsia="ru-RU"/>
        </w:rPr>
        <w:t>ов</w:t>
      </w:r>
      <w:r w:rsidRPr="006734DA">
        <w:rPr>
          <w:rFonts w:ascii="Times New Roman" w:eastAsia="Times New Roman" w:hAnsi="Times New Roman" w:cs="Times New Roman"/>
          <w:iCs/>
          <w:sz w:val="28"/>
          <w:szCs w:val="28"/>
          <w:lang w:eastAsia="ru-RU"/>
        </w:rPr>
        <w:t xml:space="preserve"> в суды.</w:t>
      </w:r>
    </w:p>
    <w:p w:rsidR="00881EE0" w:rsidRDefault="00881EE0" w:rsidP="00881EE0">
      <w:pPr>
        <w:spacing w:after="0" w:line="240" w:lineRule="auto"/>
        <w:ind w:right="-2" w:firstLine="567"/>
        <w:contextualSpacing/>
        <w:jc w:val="both"/>
        <w:rPr>
          <w:rFonts w:ascii="Times New Roman" w:eastAsia="Times New Roman" w:hAnsi="Times New Roman" w:cs="Times New Roman"/>
          <w:iCs/>
          <w:sz w:val="28"/>
          <w:szCs w:val="28"/>
          <w:lang w:eastAsia="ru-RU"/>
        </w:rPr>
      </w:pPr>
      <w:r w:rsidRPr="006734DA">
        <w:rPr>
          <w:rFonts w:ascii="Times New Roman" w:eastAsia="Times New Roman" w:hAnsi="Times New Roman" w:cs="Times New Roman"/>
          <w:iCs/>
          <w:sz w:val="28"/>
          <w:szCs w:val="28"/>
          <w:lang w:eastAsia="ru-RU"/>
        </w:rPr>
        <w:t xml:space="preserve">В судебных органах с участием правовых инспекторов (профсоюзных юристов) в отчетном периоде было </w:t>
      </w:r>
      <w:r w:rsidRPr="004E7161">
        <w:rPr>
          <w:rFonts w:ascii="Times New Roman" w:eastAsia="Times New Roman" w:hAnsi="Times New Roman" w:cs="Times New Roman"/>
          <w:iCs/>
          <w:sz w:val="28"/>
          <w:szCs w:val="28"/>
          <w:lang w:eastAsia="ru-RU"/>
        </w:rPr>
        <w:t xml:space="preserve">рассмотрено 802 дела, </w:t>
      </w:r>
      <w:r w:rsidRPr="004E7161">
        <w:rPr>
          <w:rFonts w:ascii="Times New Roman" w:eastAsia="Calibri" w:hAnsi="Times New Roman" w:cs="Times New Roman"/>
          <w:iCs/>
          <w:sz w:val="28"/>
          <w:szCs w:val="28"/>
        </w:rPr>
        <w:t>удовлетворено полностью или частично 717 исков, или</w:t>
      </w:r>
      <w:r w:rsidRPr="004E7161">
        <w:rPr>
          <w:rFonts w:ascii="Times New Roman" w:eastAsia="Calibri" w:hAnsi="Times New Roman" w:cs="Times New Roman"/>
          <w:sz w:val="28"/>
          <w:szCs w:val="28"/>
        </w:rPr>
        <w:t xml:space="preserve"> 89,5%, </w:t>
      </w:r>
      <w:r w:rsidRPr="004E7161">
        <w:rPr>
          <w:rFonts w:ascii="Times New Roman" w:eastAsia="Times New Roman" w:hAnsi="Times New Roman" w:cs="Times New Roman"/>
          <w:iCs/>
          <w:sz w:val="28"/>
          <w:szCs w:val="28"/>
          <w:lang w:eastAsia="ru-RU"/>
        </w:rPr>
        <w:t>восстановлено на работе 17 человек.</w:t>
      </w:r>
    </w:p>
    <w:p w:rsidR="00881EE0" w:rsidRPr="00A40251" w:rsidRDefault="00881EE0" w:rsidP="00881EE0">
      <w:pPr>
        <w:spacing w:after="0" w:line="240" w:lineRule="auto"/>
        <w:ind w:right="-2"/>
        <w:contextualSpacing/>
        <w:jc w:val="both"/>
        <w:rPr>
          <w:rFonts w:ascii="Times New Roman" w:eastAsia="Times New Roman" w:hAnsi="Times New Roman" w:cs="Times New Roman"/>
          <w:iCs/>
          <w:sz w:val="28"/>
          <w:szCs w:val="28"/>
          <w:lang w:eastAsia="ru-RU"/>
        </w:rPr>
      </w:pPr>
      <w:r w:rsidRPr="00AB5AFF">
        <w:rPr>
          <w:rFonts w:ascii="Times New Roman" w:eastAsia="Times New Roman" w:hAnsi="Times New Roman" w:cs="Times New Roman"/>
          <w:iCs/>
          <w:noProof/>
          <w:sz w:val="28"/>
          <w:szCs w:val="28"/>
          <w:lang w:eastAsia="ru-RU"/>
        </w:rPr>
        <w:lastRenderedPageBreak/>
        <w:drawing>
          <wp:inline distT="0" distB="0" distL="0" distR="0" wp14:anchorId="2EB5FF1B" wp14:editId="17087013">
            <wp:extent cx="6419215" cy="464820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32045" cy="4657490"/>
                    </a:xfrm>
                    <a:prstGeom prst="rect">
                      <a:avLst/>
                    </a:prstGeom>
                  </pic:spPr>
                </pic:pic>
              </a:graphicData>
            </a:graphic>
          </wp:inline>
        </w:drawing>
      </w:r>
    </w:p>
    <w:p w:rsidR="00881EE0" w:rsidRPr="00A40251" w:rsidRDefault="00881EE0" w:rsidP="00881EE0">
      <w:pPr>
        <w:tabs>
          <w:tab w:val="left" w:pos="709"/>
          <w:tab w:val="left" w:pos="2184"/>
        </w:tabs>
        <w:spacing w:after="0" w:line="240" w:lineRule="auto"/>
        <w:jc w:val="both"/>
        <w:rPr>
          <w:rFonts w:ascii="Times New Roman" w:eastAsia="Times New Roman" w:hAnsi="Times New Roman" w:cs="Times New Roman"/>
          <w:sz w:val="28"/>
          <w:szCs w:val="28"/>
          <w:lang w:eastAsia="x-none"/>
        </w:rPr>
      </w:pPr>
      <w:r w:rsidRPr="00FE5BE6">
        <w:rPr>
          <w:rFonts w:ascii="Times New Roman" w:eastAsia="Times New Roman" w:hAnsi="Times New Roman" w:cs="Times New Roman"/>
          <w:noProof/>
          <w:sz w:val="28"/>
          <w:szCs w:val="28"/>
          <w:lang w:eastAsia="ru-RU"/>
        </w:rPr>
        <w:drawing>
          <wp:inline distT="0" distB="0" distL="0" distR="0" wp14:anchorId="39C04465" wp14:editId="200CB913">
            <wp:extent cx="6199505" cy="4391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1351" cy="4406498"/>
                    </a:xfrm>
                    <a:prstGeom prst="rect">
                      <a:avLst/>
                    </a:prstGeom>
                  </pic:spPr>
                </pic:pic>
              </a:graphicData>
            </a:graphic>
          </wp:inline>
        </w:drawing>
      </w:r>
    </w:p>
    <w:p w:rsidR="00881EE0" w:rsidRPr="00FE5BE6" w:rsidRDefault="00881EE0" w:rsidP="00881EE0">
      <w:pPr>
        <w:spacing w:after="0" w:line="240" w:lineRule="auto"/>
        <w:ind w:firstLine="1276"/>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lastRenderedPageBreak/>
        <w:t>Условно все с</w:t>
      </w:r>
      <w:r>
        <w:rPr>
          <w:rFonts w:ascii="Times New Roman" w:eastAsia="Calibri" w:hAnsi="Times New Roman" w:cs="Times New Roman"/>
          <w:iCs/>
          <w:sz w:val="28"/>
          <w:szCs w:val="28"/>
        </w:rPr>
        <w:t>удебные споры можно разбить на 8</w:t>
      </w:r>
      <w:r w:rsidRPr="00FE5BE6">
        <w:rPr>
          <w:rFonts w:ascii="Times New Roman" w:eastAsia="Calibri" w:hAnsi="Times New Roman" w:cs="Times New Roman"/>
          <w:iCs/>
          <w:sz w:val="28"/>
          <w:szCs w:val="28"/>
        </w:rPr>
        <w:t xml:space="preserve"> направлений:</w:t>
      </w:r>
    </w:p>
    <w:p w:rsidR="00881EE0"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6B7B04">
        <w:rPr>
          <w:rFonts w:ascii="Times New Roman" w:eastAsia="Calibri" w:hAnsi="Times New Roman" w:cs="Times New Roman"/>
          <w:iCs/>
          <w:sz w:val="28"/>
          <w:szCs w:val="28"/>
        </w:rPr>
        <w:t>незаконное или необоснованное увольнение;</w:t>
      </w:r>
    </w:p>
    <w:p w:rsidR="00881EE0" w:rsidRPr="006B7B04"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t>нарушение процедуры сокращения;</w:t>
      </w:r>
    </w:p>
    <w:p w:rsidR="00881EE0" w:rsidRPr="00FE5BE6"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t>оплата труда, районный коэффициент;</w:t>
      </w:r>
    </w:p>
    <w:p w:rsidR="00881EE0" w:rsidRPr="00FE5BE6"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t>предоставление компенсаций и гарантий;</w:t>
      </w:r>
    </w:p>
    <w:p w:rsidR="00881EE0" w:rsidRPr="00FE5BE6"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t>привлечение к дисциплинарной ответственности;</w:t>
      </w:r>
    </w:p>
    <w:p w:rsidR="00881EE0" w:rsidRPr="00FE5BE6"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t>досрочный выход на пенсию;</w:t>
      </w:r>
    </w:p>
    <w:p w:rsidR="00881EE0" w:rsidRPr="00FE5BE6"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t>присвоение звания «Ветеран труда»;</w:t>
      </w:r>
    </w:p>
    <w:p w:rsidR="00881EE0" w:rsidRPr="00FE5BE6" w:rsidRDefault="00881EE0" w:rsidP="00881EE0">
      <w:pPr>
        <w:numPr>
          <w:ilvl w:val="0"/>
          <w:numId w:val="28"/>
        </w:numPr>
        <w:spacing w:after="0" w:line="240" w:lineRule="auto"/>
        <w:contextualSpacing/>
        <w:jc w:val="both"/>
        <w:rPr>
          <w:rFonts w:ascii="Times New Roman" w:eastAsia="Calibri" w:hAnsi="Times New Roman" w:cs="Times New Roman"/>
          <w:iCs/>
          <w:sz w:val="28"/>
          <w:szCs w:val="28"/>
        </w:rPr>
      </w:pPr>
      <w:r w:rsidRPr="00FE5BE6">
        <w:rPr>
          <w:rFonts w:ascii="Times New Roman" w:eastAsia="Calibri" w:hAnsi="Times New Roman" w:cs="Times New Roman"/>
          <w:iCs/>
          <w:sz w:val="28"/>
          <w:szCs w:val="28"/>
        </w:rPr>
        <w:t>легализация трудовых отношений.</w:t>
      </w:r>
    </w:p>
    <w:p w:rsidR="00881EE0" w:rsidRDefault="00881EE0" w:rsidP="00881EE0">
      <w:pPr>
        <w:spacing w:after="0" w:line="240" w:lineRule="auto"/>
        <w:jc w:val="both"/>
        <w:rPr>
          <w:rFonts w:ascii="Times New Roman" w:eastAsia="Calibri" w:hAnsi="Times New Roman" w:cs="Times New Roman"/>
          <w:iCs/>
          <w:sz w:val="28"/>
          <w:szCs w:val="28"/>
        </w:rPr>
      </w:pPr>
    </w:p>
    <w:p w:rsidR="00881EE0" w:rsidRDefault="00881EE0" w:rsidP="00881EE0">
      <w:pPr>
        <w:spacing w:after="0" w:line="240" w:lineRule="auto"/>
        <w:jc w:val="both"/>
        <w:rPr>
          <w:rFonts w:ascii="Times New Roman" w:eastAsia="Calibri" w:hAnsi="Times New Roman" w:cs="Times New Roman"/>
          <w:iCs/>
          <w:sz w:val="28"/>
          <w:szCs w:val="28"/>
        </w:rPr>
      </w:pPr>
      <w:r w:rsidRPr="00FE5BE6">
        <w:rPr>
          <w:rFonts w:ascii="Times New Roman" w:eastAsia="Calibri" w:hAnsi="Times New Roman" w:cs="Times New Roman"/>
          <w:iCs/>
          <w:noProof/>
          <w:sz w:val="28"/>
          <w:szCs w:val="28"/>
          <w:lang w:eastAsia="ru-RU"/>
        </w:rPr>
        <w:drawing>
          <wp:inline distT="0" distB="0" distL="0" distR="0" wp14:anchorId="2324D456" wp14:editId="56F2B731">
            <wp:extent cx="6181725" cy="463629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01310" cy="4650983"/>
                    </a:xfrm>
                    <a:prstGeom prst="rect">
                      <a:avLst/>
                    </a:prstGeom>
                  </pic:spPr>
                </pic:pic>
              </a:graphicData>
            </a:graphic>
          </wp:inline>
        </w:drawing>
      </w:r>
    </w:p>
    <w:p w:rsidR="00881EE0" w:rsidRDefault="00881EE0" w:rsidP="00881EE0">
      <w:pPr>
        <w:spacing w:after="0" w:line="240" w:lineRule="auto"/>
        <w:jc w:val="both"/>
        <w:rPr>
          <w:rFonts w:ascii="Times New Roman" w:eastAsia="Calibri" w:hAnsi="Times New Roman" w:cs="Times New Roman"/>
          <w:iCs/>
          <w:sz w:val="28"/>
          <w:szCs w:val="28"/>
        </w:rPr>
      </w:pPr>
    </w:p>
    <w:p w:rsidR="00881EE0" w:rsidRDefault="00881EE0" w:rsidP="00881EE0">
      <w:pPr>
        <w:spacing w:after="0" w:line="240" w:lineRule="auto"/>
        <w:jc w:val="both"/>
        <w:rPr>
          <w:rFonts w:ascii="Times New Roman" w:eastAsia="Times New Roman" w:hAnsi="Times New Roman" w:cs="Times New Roman"/>
          <w:sz w:val="28"/>
          <w:szCs w:val="28"/>
          <w:lang w:eastAsia="x-none"/>
        </w:rPr>
      </w:pPr>
      <w:r w:rsidRPr="00A40251">
        <w:rPr>
          <w:rFonts w:ascii="Times New Roman" w:eastAsia="Calibri" w:hAnsi="Times New Roman" w:cs="Times New Roman"/>
          <w:iCs/>
          <w:sz w:val="28"/>
          <w:szCs w:val="28"/>
        </w:rPr>
        <w:tab/>
      </w:r>
      <w:r w:rsidRPr="006734DA">
        <w:rPr>
          <w:rFonts w:ascii="Times New Roman" w:eastAsia="Times New Roman" w:hAnsi="Times New Roman" w:cs="Times New Roman"/>
          <w:sz w:val="28"/>
          <w:szCs w:val="28"/>
          <w:lang w:eastAsia="x-none"/>
        </w:rPr>
        <w:t xml:space="preserve">Данная деятельность является </w:t>
      </w:r>
      <w:r w:rsidR="00A94B3C" w:rsidRPr="00C032A2">
        <w:rPr>
          <w:rFonts w:ascii="Times New Roman" w:eastAsia="Calibri" w:hAnsi="Times New Roman" w:cs="Times New Roman"/>
          <w:sz w:val="28"/>
          <w:szCs w:val="28"/>
          <w:lang w:val="x-none"/>
        </w:rPr>
        <w:t>эффективным</w:t>
      </w:r>
      <w:r w:rsidRPr="006734DA">
        <w:rPr>
          <w:rFonts w:ascii="Times New Roman" w:eastAsia="Calibri" w:hAnsi="Times New Roman" w:cs="Times New Roman"/>
          <w:sz w:val="28"/>
          <w:szCs w:val="28"/>
          <w:lang w:val="x-none"/>
        </w:rPr>
        <w:t xml:space="preserve"> способом защиты прав и интересов членов профсоюзов</w:t>
      </w:r>
      <w:r w:rsidRPr="006734DA">
        <w:rPr>
          <w:rFonts w:ascii="Times New Roman" w:eastAsia="Calibri" w:hAnsi="Times New Roman" w:cs="Times New Roman"/>
          <w:sz w:val="28"/>
          <w:szCs w:val="28"/>
        </w:rPr>
        <w:t>,</w:t>
      </w:r>
      <w:r w:rsidRPr="006734DA">
        <w:rPr>
          <w:rFonts w:ascii="Times New Roman" w:eastAsia="Times New Roman" w:hAnsi="Times New Roman" w:cs="Times New Roman"/>
          <w:sz w:val="28"/>
          <w:szCs w:val="28"/>
          <w:lang w:eastAsia="x-none"/>
        </w:rPr>
        <w:t xml:space="preserve"> позволяет восстановить нарушенные права конкретного работника.</w:t>
      </w:r>
    </w:p>
    <w:p w:rsidR="00881EE0" w:rsidRPr="00E47D0D" w:rsidRDefault="00881EE0" w:rsidP="00881EE0">
      <w:pPr>
        <w:spacing w:after="0" w:line="240" w:lineRule="auto"/>
        <w:ind w:right="-2" w:firstLine="567"/>
        <w:contextualSpacing/>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Правовая экспертиза проектов коллективных договоров</w:t>
      </w:r>
    </w:p>
    <w:p w:rsidR="00881EE0" w:rsidRPr="00E47D0D" w:rsidRDefault="00881EE0" w:rsidP="00881EE0">
      <w:pPr>
        <w:spacing w:after="0" w:line="240" w:lineRule="auto"/>
        <w:ind w:right="-2" w:firstLine="567"/>
        <w:contextualSpacing/>
        <w:jc w:val="center"/>
        <w:rPr>
          <w:rFonts w:ascii="Times New Roman" w:eastAsia="Times New Roman" w:hAnsi="Times New Roman" w:cs="Times New Roman"/>
          <w:sz w:val="28"/>
          <w:szCs w:val="28"/>
          <w:u w:val="single"/>
          <w:lang w:eastAsia="ru-RU"/>
        </w:rPr>
      </w:pPr>
      <w:r w:rsidRPr="00E47D0D">
        <w:rPr>
          <w:rFonts w:ascii="Times New Roman" w:eastAsia="Times New Roman" w:hAnsi="Times New Roman" w:cs="Times New Roman"/>
          <w:sz w:val="28"/>
          <w:szCs w:val="28"/>
          <w:u w:val="single"/>
          <w:lang w:eastAsia="ru-RU"/>
        </w:rPr>
        <w:t xml:space="preserve">и локальных нормативных актов, </w:t>
      </w:r>
    </w:p>
    <w:p w:rsidR="00881EE0" w:rsidRPr="00E47D0D" w:rsidRDefault="00881EE0" w:rsidP="00881EE0">
      <w:pPr>
        <w:spacing w:after="0" w:line="240" w:lineRule="auto"/>
        <w:ind w:right="-2" w:firstLine="567"/>
        <w:contextualSpacing/>
        <w:jc w:val="center"/>
        <w:rPr>
          <w:rFonts w:ascii="Times New Roman" w:eastAsia="Times New Roman" w:hAnsi="Times New Roman" w:cs="Times New Roman"/>
          <w:iCs/>
          <w:sz w:val="28"/>
          <w:szCs w:val="28"/>
          <w:u w:val="single"/>
          <w:lang w:eastAsia="ru-RU"/>
        </w:rPr>
      </w:pPr>
      <w:r w:rsidRPr="00E47D0D">
        <w:rPr>
          <w:rFonts w:ascii="Times New Roman" w:eastAsia="Times New Roman" w:hAnsi="Times New Roman" w:cs="Times New Roman"/>
          <w:sz w:val="28"/>
          <w:szCs w:val="28"/>
          <w:u w:val="single"/>
          <w:lang w:eastAsia="ru-RU"/>
        </w:rPr>
        <w:t>затрагивающих права и законные интересы членов профсоюзов</w:t>
      </w:r>
    </w:p>
    <w:p w:rsidR="00881EE0" w:rsidRPr="00A40251" w:rsidRDefault="00881EE0" w:rsidP="00881EE0">
      <w:pPr>
        <w:spacing w:after="0" w:line="240" w:lineRule="auto"/>
        <w:ind w:right="-2" w:firstLine="567"/>
        <w:contextualSpacing/>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iCs/>
          <w:sz w:val="28"/>
          <w:szCs w:val="28"/>
          <w:lang w:eastAsia="ru-RU"/>
        </w:rPr>
        <w:t xml:space="preserve">В связи с предложенными </w:t>
      </w:r>
      <w:r>
        <w:rPr>
          <w:rFonts w:ascii="Times New Roman" w:eastAsia="Times New Roman" w:hAnsi="Times New Roman" w:cs="Times New Roman"/>
          <w:iCs/>
          <w:sz w:val="28"/>
          <w:szCs w:val="28"/>
          <w:lang w:eastAsia="ru-RU"/>
        </w:rPr>
        <w:t>п</w:t>
      </w:r>
      <w:r w:rsidRPr="00A40251">
        <w:rPr>
          <w:rFonts w:ascii="Times New Roman" w:eastAsia="Times New Roman" w:hAnsi="Times New Roman" w:cs="Times New Roman"/>
          <w:iCs/>
          <w:sz w:val="28"/>
          <w:szCs w:val="28"/>
          <w:lang w:eastAsia="ru-RU"/>
        </w:rPr>
        <w:t>резиденто</w:t>
      </w:r>
      <w:r>
        <w:rPr>
          <w:rFonts w:ascii="Times New Roman" w:eastAsia="Times New Roman" w:hAnsi="Times New Roman" w:cs="Times New Roman"/>
          <w:iCs/>
          <w:sz w:val="28"/>
          <w:szCs w:val="28"/>
          <w:lang w:eastAsia="ru-RU"/>
        </w:rPr>
        <w:t>м</w:t>
      </w:r>
      <w:r w:rsidRPr="00A40251">
        <w:rPr>
          <w:rFonts w:ascii="Times New Roman" w:eastAsia="Times New Roman" w:hAnsi="Times New Roman" w:cs="Times New Roman"/>
          <w:iCs/>
          <w:sz w:val="28"/>
          <w:szCs w:val="28"/>
          <w:lang w:eastAsia="ru-RU"/>
        </w:rPr>
        <w:t xml:space="preserve"> РФ В.В. Путиным поправками в Конституци</w:t>
      </w:r>
      <w:r>
        <w:rPr>
          <w:rFonts w:ascii="Times New Roman" w:eastAsia="Times New Roman" w:hAnsi="Times New Roman" w:cs="Times New Roman"/>
          <w:iCs/>
          <w:sz w:val="28"/>
          <w:szCs w:val="28"/>
          <w:lang w:eastAsia="ru-RU"/>
        </w:rPr>
        <w:t>ю</w:t>
      </w:r>
      <w:r w:rsidRPr="00A40251">
        <w:rPr>
          <w:rFonts w:ascii="Times New Roman" w:eastAsia="Times New Roman" w:hAnsi="Times New Roman" w:cs="Times New Roman"/>
          <w:iCs/>
          <w:sz w:val="28"/>
          <w:szCs w:val="28"/>
          <w:lang w:eastAsia="ru-RU"/>
        </w:rPr>
        <w:t xml:space="preserve"> РФ Пермский крайсовпроф подготовил и направил в </w:t>
      </w:r>
      <w:r w:rsidRPr="00A40251">
        <w:rPr>
          <w:rFonts w:ascii="Times New Roman" w:eastAsia="Times New Roman" w:hAnsi="Times New Roman" w:cs="Times New Roman"/>
          <w:sz w:val="28"/>
          <w:szCs w:val="28"/>
          <w:lang w:eastAsia="ru-RU"/>
        </w:rPr>
        <w:t xml:space="preserve">рабочую группу по подготовке предложений о внесении поправок в Конституцию Российской Федерации и в ФНПР предложения в </w:t>
      </w:r>
      <w:r w:rsidRPr="00A40251">
        <w:rPr>
          <w:rFonts w:ascii="Times New Roman" w:eastAsia="Calibri" w:hAnsi="Times New Roman" w:cs="Times New Roman"/>
          <w:sz w:val="28"/>
          <w:szCs w:val="28"/>
        </w:rPr>
        <w:t xml:space="preserve">проект </w:t>
      </w:r>
      <w:r>
        <w:rPr>
          <w:rFonts w:ascii="Times New Roman" w:eastAsia="Calibri" w:hAnsi="Times New Roman" w:cs="Times New Roman"/>
          <w:sz w:val="28"/>
          <w:szCs w:val="28"/>
        </w:rPr>
        <w:t>з</w:t>
      </w:r>
      <w:r w:rsidRPr="00A40251">
        <w:rPr>
          <w:rFonts w:ascii="Times New Roman" w:eastAsia="Calibri" w:hAnsi="Times New Roman" w:cs="Times New Roman"/>
          <w:sz w:val="28"/>
          <w:szCs w:val="28"/>
        </w:rPr>
        <w:t xml:space="preserve">акона Российской </w:t>
      </w:r>
      <w:r w:rsidRPr="00A40251">
        <w:rPr>
          <w:rFonts w:ascii="Times New Roman" w:eastAsia="Calibri" w:hAnsi="Times New Roman" w:cs="Times New Roman"/>
          <w:sz w:val="28"/>
          <w:szCs w:val="28"/>
        </w:rPr>
        <w:lastRenderedPageBreak/>
        <w:t>Федерации № 885214-7 о поправке к Конституции Российской Федерации «О совершенствовании регулирования отдельных вопросов организации публичной власти»</w:t>
      </w:r>
      <w:r w:rsidRPr="00A40251">
        <w:rPr>
          <w:rFonts w:ascii="Times New Roman" w:eastAsia="Times New Roman" w:hAnsi="Times New Roman" w:cs="Times New Roman"/>
          <w:sz w:val="28"/>
          <w:szCs w:val="28"/>
          <w:lang w:eastAsia="ru-RU"/>
        </w:rPr>
        <w:t>. Предложения направлены на индексацию не только пенсий, но и заработной платы, закреплени</w:t>
      </w:r>
      <w:r>
        <w:rPr>
          <w:rFonts w:ascii="Times New Roman" w:eastAsia="Times New Roman" w:hAnsi="Times New Roman" w:cs="Times New Roman"/>
          <w:sz w:val="28"/>
          <w:szCs w:val="28"/>
          <w:lang w:eastAsia="ru-RU"/>
        </w:rPr>
        <w:t>е</w:t>
      </w:r>
      <w:r w:rsidRPr="00A40251">
        <w:rPr>
          <w:rFonts w:ascii="Times New Roman" w:eastAsia="Times New Roman" w:hAnsi="Times New Roman" w:cs="Times New Roman"/>
          <w:sz w:val="28"/>
          <w:szCs w:val="28"/>
          <w:lang w:eastAsia="ru-RU"/>
        </w:rPr>
        <w:t xml:space="preserve"> максимального пенсионного возраста и учета средней продолжительности жизни при определении пенсионного возраста, повышени</w:t>
      </w:r>
      <w:r>
        <w:rPr>
          <w:rFonts w:ascii="Times New Roman" w:eastAsia="Times New Roman" w:hAnsi="Times New Roman" w:cs="Times New Roman"/>
          <w:sz w:val="28"/>
          <w:szCs w:val="28"/>
          <w:lang w:eastAsia="ru-RU"/>
        </w:rPr>
        <w:t>е</w:t>
      </w:r>
      <w:r w:rsidRPr="00A40251">
        <w:rPr>
          <w:rFonts w:ascii="Times New Roman" w:eastAsia="Times New Roman" w:hAnsi="Times New Roman" w:cs="Times New Roman"/>
          <w:sz w:val="28"/>
          <w:szCs w:val="28"/>
          <w:lang w:eastAsia="ru-RU"/>
        </w:rPr>
        <w:t xml:space="preserve"> возраста для избрания депутатом Государственной Думы РФ.</w:t>
      </w:r>
    </w:p>
    <w:p w:rsidR="00881EE0" w:rsidRPr="00A40251" w:rsidRDefault="00881EE0" w:rsidP="00881EE0">
      <w:pPr>
        <w:spacing w:after="0" w:line="240" w:lineRule="auto"/>
        <w:ind w:right="-2" w:firstLine="567"/>
        <w:contextualSpacing/>
        <w:jc w:val="both"/>
        <w:rPr>
          <w:rFonts w:ascii="Times New Roman" w:eastAsia="Times New Roman" w:hAnsi="Times New Roman" w:cs="Times New Roman"/>
          <w:iCs/>
          <w:sz w:val="28"/>
          <w:szCs w:val="28"/>
          <w:lang w:eastAsia="ru-RU"/>
        </w:rPr>
      </w:pPr>
      <w:r w:rsidRPr="00A40251">
        <w:rPr>
          <w:rFonts w:ascii="Times New Roman" w:eastAsia="Times New Roman" w:hAnsi="Times New Roman" w:cs="Times New Roman"/>
          <w:iCs/>
          <w:sz w:val="28"/>
          <w:szCs w:val="28"/>
          <w:lang w:eastAsia="ru-RU"/>
        </w:rPr>
        <w:t xml:space="preserve">Пермским крайсовпрофом и членскими организациями была оказана правовая помощь в разработке и экспертизе </w:t>
      </w:r>
      <w:r>
        <w:rPr>
          <w:rFonts w:ascii="Times New Roman" w:eastAsia="Times New Roman" w:hAnsi="Times New Roman" w:cs="Times New Roman"/>
          <w:iCs/>
          <w:sz w:val="28"/>
          <w:szCs w:val="28"/>
          <w:lang w:eastAsia="ru-RU"/>
        </w:rPr>
        <w:t>5715</w:t>
      </w:r>
      <w:r w:rsidRPr="00A40251">
        <w:rPr>
          <w:rFonts w:ascii="Times New Roman" w:eastAsia="Times New Roman" w:hAnsi="Times New Roman" w:cs="Times New Roman"/>
          <w:iCs/>
          <w:sz w:val="28"/>
          <w:szCs w:val="28"/>
          <w:lang w:eastAsia="ru-RU"/>
        </w:rPr>
        <w:t xml:space="preserve"> коллективных договоров, соглашений и локальных нормативных актов.</w:t>
      </w:r>
    </w:p>
    <w:p w:rsidR="00881EE0" w:rsidRPr="00A40251" w:rsidRDefault="00881EE0" w:rsidP="00881EE0">
      <w:pPr>
        <w:shd w:val="clear" w:color="auto" w:fill="FFFFFF"/>
        <w:autoSpaceDE w:val="0"/>
        <w:spacing w:after="0" w:line="240" w:lineRule="auto"/>
        <w:ind w:firstLine="720"/>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 xml:space="preserve">С целью повышения качества заключаемых коллективных договоров, в том числе раздела охрана труда, по инициативе профсоюзной стороны был установлен регламент </w:t>
      </w:r>
      <w:r>
        <w:rPr>
          <w:rFonts w:ascii="Times New Roman" w:eastAsia="Times New Roman" w:hAnsi="Times New Roman" w:cs="Times New Roman"/>
          <w:sz w:val="28"/>
          <w:szCs w:val="28"/>
          <w:lang w:eastAsia="ru-RU"/>
        </w:rPr>
        <w:t>у</w:t>
      </w:r>
      <w:r w:rsidRPr="00A40251">
        <w:rPr>
          <w:rFonts w:ascii="Times New Roman" w:eastAsia="Times New Roman" w:hAnsi="Times New Roman" w:cs="Times New Roman"/>
          <w:sz w:val="28"/>
          <w:szCs w:val="28"/>
          <w:lang w:eastAsia="ru-RU"/>
        </w:rPr>
        <w:t xml:space="preserve">правления труда </w:t>
      </w:r>
      <w:r>
        <w:rPr>
          <w:rFonts w:ascii="Times New Roman" w:eastAsia="Times New Roman" w:hAnsi="Times New Roman" w:cs="Times New Roman"/>
          <w:sz w:val="28"/>
          <w:szCs w:val="28"/>
          <w:lang w:eastAsia="ru-RU"/>
        </w:rPr>
        <w:t>м</w:t>
      </w:r>
      <w:r w:rsidRPr="00A40251">
        <w:rPr>
          <w:rFonts w:ascii="Times New Roman" w:eastAsia="Times New Roman" w:hAnsi="Times New Roman" w:cs="Times New Roman"/>
          <w:sz w:val="28"/>
          <w:szCs w:val="28"/>
          <w:lang w:eastAsia="ru-RU"/>
        </w:rPr>
        <w:t>инистерства промышленности, предпринимательства и торговли Пермского края, устанавливающий порядок предварительной экспертизы коллективных договоров в краевых членских организациях по тем организациям, в которых создана первичная профсоюзная организация.</w:t>
      </w:r>
    </w:p>
    <w:p w:rsidR="00881EE0" w:rsidRDefault="00881EE0" w:rsidP="00E47D0D">
      <w:pPr>
        <w:shd w:val="clear" w:color="auto" w:fill="FFFFFF"/>
        <w:autoSpaceDE w:val="0"/>
        <w:spacing w:after="0" w:line="240" w:lineRule="auto"/>
        <w:ind w:firstLine="720"/>
        <w:jc w:val="both"/>
        <w:rPr>
          <w:rFonts w:ascii="Times New Roman" w:eastAsia="Times New Roman" w:hAnsi="Times New Roman" w:cs="Times New Roman"/>
          <w:sz w:val="28"/>
          <w:szCs w:val="28"/>
          <w:lang w:eastAsia="x-none"/>
        </w:rPr>
      </w:pPr>
      <w:r w:rsidRPr="00287F96">
        <w:rPr>
          <w:rFonts w:ascii="Times New Roman" w:eastAsia="Times New Roman" w:hAnsi="Times New Roman" w:cs="Times New Roman"/>
          <w:sz w:val="28"/>
          <w:szCs w:val="28"/>
          <w:lang w:eastAsia="ru-RU"/>
        </w:rPr>
        <w:t>Данная деятельность защищает неопределённый круг лиц, позволяет на этапе проекта локального акта предупредить массовые нарушения трудовых прав работников.</w:t>
      </w:r>
    </w:p>
    <w:p w:rsidR="00881EE0" w:rsidRPr="00E47D0D" w:rsidRDefault="00881EE0" w:rsidP="00881EE0">
      <w:pPr>
        <w:tabs>
          <w:tab w:val="left" w:pos="709"/>
          <w:tab w:val="left" w:pos="2184"/>
        </w:tabs>
        <w:spacing w:after="0" w:line="240" w:lineRule="auto"/>
        <w:ind w:right="46"/>
        <w:jc w:val="center"/>
        <w:rPr>
          <w:rFonts w:ascii="Times New Roman" w:eastAsia="Times New Roman" w:hAnsi="Times New Roman" w:cs="Times New Roman"/>
          <w:sz w:val="28"/>
          <w:szCs w:val="28"/>
          <w:u w:val="single"/>
          <w:lang w:eastAsia="x-none"/>
        </w:rPr>
      </w:pPr>
      <w:r w:rsidRPr="00E47D0D">
        <w:rPr>
          <w:rFonts w:ascii="Times New Roman" w:eastAsia="Times New Roman" w:hAnsi="Times New Roman" w:cs="Times New Roman"/>
          <w:sz w:val="28"/>
          <w:szCs w:val="28"/>
          <w:u w:val="single"/>
          <w:lang w:eastAsia="x-none"/>
        </w:rPr>
        <w:t>К</w:t>
      </w:r>
      <w:r w:rsidRPr="00E47D0D">
        <w:rPr>
          <w:rFonts w:ascii="Times New Roman" w:eastAsia="Times New Roman" w:hAnsi="Times New Roman" w:cs="Times New Roman"/>
          <w:sz w:val="28"/>
          <w:szCs w:val="28"/>
          <w:u w:val="single"/>
          <w:lang w:val="x-none" w:eastAsia="x-none"/>
        </w:rPr>
        <w:t>онсультативная и разъяснительная деятельность</w:t>
      </w:r>
    </w:p>
    <w:p w:rsidR="00881EE0" w:rsidRPr="00A40251" w:rsidRDefault="00881EE0" w:rsidP="00881EE0">
      <w:pPr>
        <w:spacing w:after="0" w:line="240" w:lineRule="auto"/>
        <w:ind w:right="-2" w:firstLine="567"/>
        <w:contextualSpacing/>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На личном приеме членов профсоюза, по телефону, при выездах и выходах в организации</w:t>
      </w:r>
      <w:r>
        <w:rPr>
          <w:rFonts w:ascii="Times New Roman" w:eastAsia="Times New Roman" w:hAnsi="Times New Roman" w:cs="Times New Roman"/>
          <w:sz w:val="28"/>
          <w:szCs w:val="28"/>
          <w:lang w:eastAsia="ru-RU"/>
        </w:rPr>
        <w:t>,</w:t>
      </w:r>
      <w:r w:rsidRPr="00A40251">
        <w:rPr>
          <w:rFonts w:ascii="Times New Roman" w:eastAsia="Times New Roman" w:hAnsi="Times New Roman" w:cs="Times New Roman"/>
          <w:sz w:val="28"/>
          <w:szCs w:val="28"/>
          <w:lang w:eastAsia="ru-RU"/>
        </w:rPr>
        <w:t xml:space="preserve"> расположенные на территории г. Перми и Пермского края, правовыми инспекторами труда (профсоюзными юристами) членских организаций и Пермского крайсовпрофа </w:t>
      </w:r>
      <w:r w:rsidRPr="00A40251">
        <w:rPr>
          <w:rFonts w:ascii="Times New Roman" w:eastAsia="Times New Roman" w:hAnsi="Times New Roman" w:cs="Times New Roman"/>
          <w:iCs/>
          <w:sz w:val="28"/>
          <w:szCs w:val="28"/>
          <w:lang w:eastAsia="ru-RU"/>
        </w:rPr>
        <w:t xml:space="preserve">за 2015-2019 годы </w:t>
      </w:r>
      <w:r w:rsidRPr="00A40251">
        <w:rPr>
          <w:rFonts w:ascii="Times New Roman" w:eastAsia="Times New Roman" w:hAnsi="Times New Roman" w:cs="Times New Roman"/>
          <w:sz w:val="28"/>
          <w:szCs w:val="28"/>
          <w:lang w:eastAsia="ru-RU"/>
        </w:rPr>
        <w:t xml:space="preserve">было </w:t>
      </w:r>
      <w:r w:rsidRPr="00FF5C1E">
        <w:rPr>
          <w:rFonts w:ascii="Times New Roman" w:eastAsia="Times New Roman" w:hAnsi="Times New Roman" w:cs="Times New Roman"/>
          <w:sz w:val="28"/>
          <w:szCs w:val="28"/>
          <w:lang w:eastAsia="ru-RU"/>
        </w:rPr>
        <w:t>дано 33898</w:t>
      </w:r>
      <w:r>
        <w:rPr>
          <w:rFonts w:ascii="Times New Roman" w:eastAsia="Times New Roman" w:hAnsi="Times New Roman" w:cs="Times New Roman"/>
          <w:sz w:val="28"/>
          <w:szCs w:val="28"/>
          <w:lang w:eastAsia="ru-RU"/>
        </w:rPr>
        <w:t xml:space="preserve"> </w:t>
      </w:r>
      <w:r w:rsidRPr="00A40251">
        <w:rPr>
          <w:rFonts w:ascii="Times New Roman" w:eastAsia="Times New Roman" w:hAnsi="Times New Roman" w:cs="Times New Roman"/>
          <w:sz w:val="28"/>
          <w:szCs w:val="28"/>
          <w:lang w:eastAsia="ru-RU"/>
        </w:rPr>
        <w:t>консультаций по различным вопросам применения трудового законодательства и иных актов, содержащих нормы трудового права.</w:t>
      </w:r>
    </w:p>
    <w:p w:rsidR="00881EE0" w:rsidRPr="00A40251" w:rsidRDefault="00881EE0" w:rsidP="00881EE0">
      <w:pPr>
        <w:spacing w:after="0" w:line="240" w:lineRule="auto"/>
        <w:ind w:right="-2" w:firstLine="567"/>
        <w:contextualSpacing/>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 xml:space="preserve">Членскими организациями и Пермским крайсовпрофом </w:t>
      </w:r>
      <w:r w:rsidRPr="00A40251">
        <w:rPr>
          <w:rFonts w:ascii="Times New Roman" w:eastAsia="Times New Roman" w:hAnsi="Times New Roman" w:cs="Times New Roman"/>
          <w:iCs/>
          <w:sz w:val="28"/>
          <w:szCs w:val="28"/>
          <w:lang w:eastAsia="ru-RU"/>
        </w:rPr>
        <w:t xml:space="preserve">за период 2015- 2019 годы </w:t>
      </w:r>
      <w:r w:rsidRPr="00A40251">
        <w:rPr>
          <w:rFonts w:ascii="Times New Roman" w:eastAsia="Times New Roman" w:hAnsi="Times New Roman" w:cs="Times New Roman"/>
          <w:sz w:val="28"/>
          <w:szCs w:val="28"/>
          <w:lang w:eastAsia="ru-RU"/>
        </w:rPr>
        <w:t xml:space="preserve">рассмотрено </w:t>
      </w:r>
      <w:r w:rsidRPr="00FF5C1E">
        <w:rPr>
          <w:rFonts w:ascii="Times New Roman" w:eastAsia="Times New Roman" w:hAnsi="Times New Roman" w:cs="Times New Roman"/>
          <w:sz w:val="28"/>
          <w:szCs w:val="28"/>
          <w:lang w:eastAsia="ru-RU"/>
        </w:rPr>
        <w:t>7828</w:t>
      </w:r>
      <w:r w:rsidRPr="00A40251">
        <w:rPr>
          <w:rFonts w:ascii="Times New Roman" w:eastAsia="Times New Roman" w:hAnsi="Times New Roman" w:cs="Times New Roman"/>
          <w:sz w:val="28"/>
          <w:szCs w:val="28"/>
          <w:lang w:eastAsia="ru-RU"/>
        </w:rPr>
        <w:t xml:space="preserve"> письменных жалоб и других обращений членов профсоюза, в том числе поступивших по электронной почте.</w:t>
      </w:r>
    </w:p>
    <w:p w:rsidR="00881EE0" w:rsidRPr="00A40251" w:rsidRDefault="00881EE0" w:rsidP="00881EE0">
      <w:pPr>
        <w:spacing w:after="0" w:line="240" w:lineRule="auto"/>
        <w:ind w:right="-2" w:firstLine="567"/>
        <w:contextualSpacing/>
        <w:jc w:val="both"/>
        <w:rPr>
          <w:rFonts w:ascii="Times New Roman" w:eastAsia="Times New Roman" w:hAnsi="Times New Roman" w:cs="Times New Roman"/>
          <w:sz w:val="28"/>
          <w:szCs w:val="28"/>
          <w:lang w:eastAsia="ru-RU"/>
        </w:rPr>
      </w:pPr>
    </w:p>
    <w:p w:rsidR="00881EE0" w:rsidRPr="00A40251" w:rsidRDefault="00881EE0" w:rsidP="00881EE0">
      <w:pPr>
        <w:spacing w:after="0" w:line="240" w:lineRule="auto"/>
        <w:ind w:right="-2"/>
        <w:contextualSpacing/>
        <w:jc w:val="both"/>
        <w:rPr>
          <w:rFonts w:ascii="Times New Roman" w:eastAsia="Times New Roman" w:hAnsi="Times New Roman" w:cs="Times New Roman"/>
          <w:sz w:val="28"/>
          <w:szCs w:val="28"/>
          <w:lang w:eastAsia="ru-RU"/>
        </w:rPr>
      </w:pPr>
      <w:r w:rsidRPr="001B7A6A">
        <w:rPr>
          <w:rFonts w:ascii="Times New Roman" w:eastAsia="Times New Roman" w:hAnsi="Times New Roman" w:cs="Times New Roman"/>
          <w:noProof/>
          <w:sz w:val="28"/>
          <w:szCs w:val="28"/>
          <w:lang w:eastAsia="ru-RU"/>
        </w:rPr>
        <w:lastRenderedPageBreak/>
        <w:drawing>
          <wp:inline distT="0" distB="0" distL="0" distR="0" wp14:anchorId="58DA12D8" wp14:editId="4111D9FC">
            <wp:extent cx="6591300" cy="4619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592233" cy="4620279"/>
                    </a:xfrm>
                    <a:prstGeom prst="rect">
                      <a:avLst/>
                    </a:prstGeom>
                  </pic:spPr>
                </pic:pic>
              </a:graphicData>
            </a:graphic>
          </wp:inline>
        </w:drawing>
      </w:r>
    </w:p>
    <w:p w:rsidR="00881EE0" w:rsidRPr="00A40251" w:rsidRDefault="00881EE0" w:rsidP="00881EE0">
      <w:pPr>
        <w:spacing w:after="0" w:line="240" w:lineRule="auto"/>
        <w:ind w:right="-2" w:firstLine="567"/>
        <w:contextualSpacing/>
        <w:jc w:val="both"/>
        <w:rPr>
          <w:rFonts w:ascii="Times New Roman" w:eastAsia="Times New Roman" w:hAnsi="Times New Roman" w:cs="Times New Roman"/>
          <w:bCs/>
          <w:iCs/>
          <w:sz w:val="28"/>
          <w:szCs w:val="28"/>
          <w:lang w:eastAsia="ru-RU"/>
        </w:rPr>
      </w:pPr>
      <w:r w:rsidRPr="00A40251">
        <w:rPr>
          <w:rFonts w:ascii="Times New Roman" w:eastAsia="Times New Roman" w:hAnsi="Times New Roman" w:cs="Times New Roman"/>
          <w:iCs/>
          <w:sz w:val="28"/>
          <w:szCs w:val="28"/>
          <w:lang w:eastAsia="ru-RU"/>
        </w:rPr>
        <w:t xml:space="preserve">В 2019 году в Пермский крайсовпроф обратились </w:t>
      </w:r>
      <w:r w:rsidRPr="00E70261">
        <w:rPr>
          <w:rFonts w:ascii="Times New Roman" w:eastAsia="Times New Roman" w:hAnsi="Times New Roman" w:cs="Times New Roman"/>
          <w:iCs/>
          <w:sz w:val="28"/>
          <w:szCs w:val="28"/>
          <w:lang w:eastAsia="ru-RU"/>
        </w:rPr>
        <w:t>211</w:t>
      </w:r>
      <w:r w:rsidRPr="00FA0677">
        <w:rPr>
          <w:rFonts w:ascii="Times New Roman" w:eastAsia="Times New Roman" w:hAnsi="Times New Roman" w:cs="Times New Roman"/>
          <w:iCs/>
          <w:sz w:val="28"/>
          <w:szCs w:val="28"/>
          <w:lang w:eastAsia="ru-RU"/>
        </w:rPr>
        <w:t xml:space="preserve"> человек </w:t>
      </w:r>
      <w:r w:rsidRPr="00FA0677">
        <w:rPr>
          <w:rFonts w:ascii="Times New Roman" w:eastAsia="Times New Roman" w:hAnsi="Times New Roman" w:cs="Times New Roman"/>
          <w:bCs/>
          <w:iCs/>
          <w:sz w:val="28"/>
          <w:szCs w:val="28"/>
          <w:lang w:eastAsia="ru-RU"/>
        </w:rPr>
        <w:t xml:space="preserve">по </w:t>
      </w:r>
      <w:r w:rsidRPr="00E70261">
        <w:rPr>
          <w:rFonts w:ascii="Times New Roman" w:eastAsia="Times New Roman" w:hAnsi="Times New Roman" w:cs="Times New Roman"/>
          <w:bCs/>
          <w:iCs/>
          <w:sz w:val="28"/>
          <w:szCs w:val="28"/>
          <w:lang w:eastAsia="ru-RU"/>
        </w:rPr>
        <w:t>400</w:t>
      </w:r>
      <w:r w:rsidRPr="00A40251">
        <w:rPr>
          <w:rFonts w:ascii="Times New Roman" w:eastAsia="Times New Roman" w:hAnsi="Times New Roman" w:cs="Times New Roman"/>
          <w:bCs/>
          <w:iCs/>
          <w:sz w:val="28"/>
          <w:szCs w:val="28"/>
          <w:lang w:eastAsia="ru-RU"/>
        </w:rPr>
        <w:t xml:space="preserve"> вопросам социально-трудового характера</w:t>
      </w:r>
      <w:r w:rsidRPr="00A40251">
        <w:rPr>
          <w:rFonts w:ascii="Times New Roman" w:eastAsia="Times New Roman" w:hAnsi="Times New Roman" w:cs="Times New Roman"/>
          <w:iCs/>
          <w:sz w:val="28"/>
          <w:szCs w:val="28"/>
          <w:lang w:eastAsia="ru-RU"/>
        </w:rPr>
        <w:t xml:space="preserve"> (в соответствии с журналом обращений). </w:t>
      </w:r>
      <w:r>
        <w:rPr>
          <w:rFonts w:ascii="Times New Roman" w:eastAsia="Times New Roman" w:hAnsi="Times New Roman" w:cs="Times New Roman"/>
          <w:iCs/>
          <w:sz w:val="28"/>
          <w:szCs w:val="28"/>
          <w:lang w:eastAsia="ru-RU"/>
        </w:rPr>
        <w:t xml:space="preserve">Самые распространенные вопросы таковы: </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увольнение работников, сокращение, реорганизация, п</w:t>
      </w:r>
      <w:r w:rsidRPr="00A40251">
        <w:rPr>
          <w:rFonts w:ascii="Times New Roman" w:eastAsia="Times New Roman" w:hAnsi="Times New Roman" w:cs="Times New Roman"/>
          <w:bCs/>
          <w:iCs/>
          <w:sz w:val="28"/>
          <w:szCs w:val="28"/>
          <w:lang w:eastAsia="ru-RU"/>
        </w:rPr>
        <w:t>ереводы</w:t>
      </w:r>
      <w:r>
        <w:rPr>
          <w:rFonts w:ascii="Times New Roman" w:eastAsia="Times New Roman" w:hAnsi="Times New Roman" w:cs="Times New Roman"/>
          <w:bCs/>
          <w:iCs/>
          <w:sz w:val="28"/>
          <w:szCs w:val="28"/>
          <w:lang w:eastAsia="ru-RU"/>
        </w:rPr>
        <w:t>;</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w:t>
      </w:r>
      <w:r w:rsidRPr="00A40251">
        <w:rPr>
          <w:rFonts w:ascii="Times New Roman" w:eastAsia="Times New Roman" w:hAnsi="Times New Roman" w:cs="Times New Roman"/>
          <w:bCs/>
          <w:iCs/>
          <w:sz w:val="28"/>
          <w:szCs w:val="28"/>
          <w:lang w:eastAsia="ru-RU"/>
        </w:rPr>
        <w:t>ежим рабочего времени и отдыха (отпуска, перерывы, графики сменности, сверхурочная работа, неполная занятость)</w:t>
      </w:r>
      <w:r>
        <w:rPr>
          <w:rFonts w:ascii="Times New Roman" w:eastAsia="Times New Roman" w:hAnsi="Times New Roman" w:cs="Times New Roman"/>
          <w:bCs/>
          <w:iCs/>
          <w:sz w:val="28"/>
          <w:szCs w:val="28"/>
          <w:lang w:eastAsia="ru-RU"/>
        </w:rPr>
        <w:t>;</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w:t>
      </w:r>
      <w:r w:rsidRPr="00A40251">
        <w:rPr>
          <w:rFonts w:ascii="Times New Roman" w:eastAsia="Times New Roman" w:hAnsi="Times New Roman" w:cs="Times New Roman"/>
          <w:bCs/>
          <w:iCs/>
          <w:sz w:val="28"/>
          <w:szCs w:val="28"/>
          <w:lang w:eastAsia="ru-RU"/>
        </w:rPr>
        <w:t>аработная плата (сроки выплаты, расчетные листки)</w:t>
      </w:r>
      <w:r>
        <w:rPr>
          <w:rFonts w:ascii="Times New Roman" w:eastAsia="Times New Roman" w:hAnsi="Times New Roman" w:cs="Times New Roman"/>
          <w:bCs/>
          <w:iCs/>
          <w:sz w:val="28"/>
          <w:szCs w:val="28"/>
          <w:lang w:eastAsia="ru-RU"/>
        </w:rPr>
        <w:t>;</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w:t>
      </w:r>
      <w:r w:rsidRPr="00A40251">
        <w:rPr>
          <w:rFonts w:ascii="Times New Roman" w:eastAsia="Times New Roman" w:hAnsi="Times New Roman" w:cs="Times New Roman"/>
          <w:bCs/>
          <w:iCs/>
          <w:sz w:val="28"/>
          <w:szCs w:val="28"/>
          <w:lang w:eastAsia="ru-RU"/>
        </w:rPr>
        <w:t>храна труда</w:t>
      </w:r>
      <w:r>
        <w:rPr>
          <w:rFonts w:ascii="Times New Roman" w:eastAsia="Times New Roman" w:hAnsi="Times New Roman" w:cs="Times New Roman"/>
          <w:bCs/>
          <w:iCs/>
          <w:sz w:val="28"/>
          <w:szCs w:val="28"/>
          <w:lang w:eastAsia="ru-RU"/>
        </w:rPr>
        <w:t>;</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w:t>
      </w:r>
      <w:r w:rsidRPr="00A40251">
        <w:rPr>
          <w:rFonts w:ascii="Times New Roman" w:eastAsia="Times New Roman" w:hAnsi="Times New Roman" w:cs="Times New Roman"/>
          <w:bCs/>
          <w:iCs/>
          <w:sz w:val="28"/>
          <w:szCs w:val="28"/>
          <w:lang w:eastAsia="ru-RU"/>
        </w:rPr>
        <w:t>исциплинарные взыскания</w:t>
      </w:r>
      <w:r>
        <w:rPr>
          <w:rFonts w:ascii="Times New Roman" w:eastAsia="Times New Roman" w:hAnsi="Times New Roman" w:cs="Times New Roman"/>
          <w:bCs/>
          <w:iCs/>
          <w:sz w:val="28"/>
          <w:szCs w:val="28"/>
          <w:lang w:eastAsia="ru-RU"/>
        </w:rPr>
        <w:t>;</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w:t>
      </w:r>
      <w:r w:rsidRPr="00A40251">
        <w:rPr>
          <w:rFonts w:ascii="Times New Roman" w:eastAsia="Times New Roman" w:hAnsi="Times New Roman" w:cs="Times New Roman"/>
          <w:bCs/>
          <w:iCs/>
          <w:sz w:val="28"/>
          <w:szCs w:val="28"/>
          <w:lang w:eastAsia="ru-RU"/>
        </w:rPr>
        <w:t>оллективные договоры (заключение, изменение, процедурные вопросы)</w:t>
      </w:r>
      <w:r>
        <w:rPr>
          <w:rFonts w:ascii="Times New Roman" w:eastAsia="Times New Roman" w:hAnsi="Times New Roman" w:cs="Times New Roman"/>
          <w:bCs/>
          <w:iCs/>
          <w:sz w:val="28"/>
          <w:szCs w:val="28"/>
          <w:lang w:eastAsia="ru-RU"/>
        </w:rPr>
        <w:t>;</w:t>
      </w:r>
      <w:r w:rsidRPr="00A40251">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с</w:t>
      </w:r>
      <w:r w:rsidRPr="00A40251">
        <w:rPr>
          <w:rFonts w:ascii="Times New Roman" w:eastAsia="Times New Roman" w:hAnsi="Times New Roman" w:cs="Times New Roman"/>
          <w:bCs/>
          <w:iCs/>
          <w:sz w:val="28"/>
          <w:szCs w:val="28"/>
          <w:lang w:eastAsia="ru-RU"/>
        </w:rPr>
        <w:t>поры</w:t>
      </w:r>
      <w:r>
        <w:rPr>
          <w:rFonts w:ascii="Times New Roman" w:eastAsia="Times New Roman" w:hAnsi="Times New Roman" w:cs="Times New Roman"/>
          <w:bCs/>
          <w:iCs/>
          <w:sz w:val="28"/>
          <w:szCs w:val="28"/>
          <w:lang w:eastAsia="ru-RU"/>
        </w:rPr>
        <w:t>;</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w:t>
      </w:r>
      <w:r w:rsidRPr="00A40251">
        <w:rPr>
          <w:rFonts w:ascii="Times New Roman" w:eastAsia="Times New Roman" w:hAnsi="Times New Roman" w:cs="Times New Roman"/>
          <w:bCs/>
          <w:iCs/>
          <w:sz w:val="28"/>
          <w:szCs w:val="28"/>
          <w:lang w:eastAsia="ru-RU"/>
        </w:rPr>
        <w:t>рудовой договор (заключение, содержание, изменение условий)</w:t>
      </w:r>
      <w:r>
        <w:rPr>
          <w:rFonts w:ascii="Times New Roman" w:eastAsia="Times New Roman" w:hAnsi="Times New Roman" w:cs="Times New Roman"/>
          <w:bCs/>
          <w:iCs/>
          <w:sz w:val="28"/>
          <w:szCs w:val="28"/>
          <w:lang w:eastAsia="ru-RU"/>
        </w:rPr>
        <w:t>;</w:t>
      </w:r>
      <w:r w:rsidRPr="00A40251">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совмещение, с</w:t>
      </w:r>
      <w:r w:rsidRPr="00A40251">
        <w:rPr>
          <w:rFonts w:ascii="Times New Roman" w:eastAsia="Times New Roman" w:hAnsi="Times New Roman" w:cs="Times New Roman"/>
          <w:bCs/>
          <w:iCs/>
          <w:sz w:val="28"/>
          <w:szCs w:val="28"/>
          <w:lang w:eastAsia="ru-RU"/>
        </w:rPr>
        <w:t>овместительство</w:t>
      </w:r>
      <w:r>
        <w:rPr>
          <w:rFonts w:ascii="Times New Roman" w:eastAsia="Times New Roman" w:hAnsi="Times New Roman" w:cs="Times New Roman"/>
          <w:bCs/>
          <w:iCs/>
          <w:sz w:val="28"/>
          <w:szCs w:val="28"/>
          <w:lang w:eastAsia="ru-RU"/>
        </w:rPr>
        <w:t>;</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w:t>
      </w:r>
      <w:r w:rsidRPr="00A40251">
        <w:rPr>
          <w:rFonts w:ascii="Times New Roman" w:eastAsia="Times New Roman" w:hAnsi="Times New Roman" w:cs="Times New Roman"/>
          <w:bCs/>
          <w:iCs/>
          <w:sz w:val="28"/>
          <w:szCs w:val="28"/>
          <w:lang w:eastAsia="ru-RU"/>
        </w:rPr>
        <w:t>ыплаты компенсаций, пособий и иные положенные работнику выплаты</w:t>
      </w:r>
      <w:r>
        <w:rPr>
          <w:rFonts w:ascii="Times New Roman" w:eastAsia="Times New Roman" w:hAnsi="Times New Roman" w:cs="Times New Roman"/>
          <w:bCs/>
          <w:iCs/>
          <w:sz w:val="28"/>
          <w:szCs w:val="28"/>
          <w:lang w:eastAsia="ru-RU"/>
        </w:rPr>
        <w:t>;</w:t>
      </w:r>
    </w:p>
    <w:p w:rsidR="00881EE0"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w:t>
      </w:r>
      <w:r w:rsidRPr="00A40251">
        <w:rPr>
          <w:rFonts w:ascii="Times New Roman" w:eastAsia="Times New Roman" w:hAnsi="Times New Roman" w:cs="Times New Roman"/>
          <w:bCs/>
          <w:iCs/>
          <w:sz w:val="28"/>
          <w:szCs w:val="28"/>
          <w:lang w:eastAsia="ru-RU"/>
        </w:rPr>
        <w:t>чет мнения профсоюза при принятии локальных актов.</w:t>
      </w:r>
    </w:p>
    <w:p w:rsidR="00881EE0" w:rsidRPr="00A40251" w:rsidRDefault="00881EE0" w:rsidP="00881EE0">
      <w:pPr>
        <w:spacing w:after="0" w:line="240" w:lineRule="auto"/>
        <w:ind w:left="360" w:right="-2"/>
        <w:contextualSpacing/>
        <w:jc w:val="both"/>
        <w:rPr>
          <w:rFonts w:ascii="Times New Roman" w:eastAsia="Times New Roman" w:hAnsi="Times New Roman" w:cs="Times New Roman"/>
          <w:bCs/>
          <w:iCs/>
          <w:sz w:val="28"/>
          <w:szCs w:val="28"/>
          <w:lang w:eastAsia="ru-RU"/>
        </w:rPr>
      </w:pPr>
    </w:p>
    <w:p w:rsidR="00881EE0" w:rsidRDefault="00881EE0" w:rsidP="00881EE0">
      <w:pPr>
        <w:tabs>
          <w:tab w:val="left" w:pos="2184"/>
        </w:tabs>
        <w:spacing w:after="0" w:line="240" w:lineRule="auto"/>
        <w:ind w:right="46"/>
        <w:jc w:val="both"/>
        <w:rPr>
          <w:rFonts w:ascii="Times New Roman" w:eastAsia="Times New Roman" w:hAnsi="Times New Roman" w:cs="Times New Roman"/>
          <w:sz w:val="28"/>
          <w:szCs w:val="28"/>
          <w:lang w:eastAsia="x-none"/>
        </w:rPr>
      </w:pPr>
      <w:r w:rsidRPr="001B7A6A">
        <w:rPr>
          <w:rFonts w:ascii="Times New Roman" w:eastAsia="Times New Roman" w:hAnsi="Times New Roman" w:cs="Times New Roman"/>
          <w:noProof/>
          <w:sz w:val="28"/>
          <w:szCs w:val="28"/>
          <w:lang w:eastAsia="ru-RU"/>
        </w:rPr>
        <w:lastRenderedPageBreak/>
        <w:drawing>
          <wp:inline distT="0" distB="0" distL="0" distR="0" wp14:anchorId="64E47981" wp14:editId="2C16255A">
            <wp:extent cx="6381750" cy="477710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416603" cy="4803194"/>
                    </a:xfrm>
                    <a:prstGeom prst="rect">
                      <a:avLst/>
                    </a:prstGeom>
                  </pic:spPr>
                </pic:pic>
              </a:graphicData>
            </a:graphic>
          </wp:inline>
        </w:drawing>
      </w: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Pr="00A40251" w:rsidRDefault="00881EE0" w:rsidP="00881EE0">
      <w:pPr>
        <w:tabs>
          <w:tab w:val="left" w:pos="2184"/>
        </w:tabs>
        <w:spacing w:after="0" w:line="240" w:lineRule="auto"/>
        <w:ind w:right="46" w:firstLine="630"/>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sz w:val="28"/>
          <w:szCs w:val="28"/>
          <w:lang w:val="x-none" w:eastAsia="x-none"/>
        </w:rPr>
        <w:t xml:space="preserve">На официальном сайте Пермского крайсовпрофа по адресу: </w:t>
      </w:r>
      <w:r w:rsidRPr="00A40251">
        <w:rPr>
          <w:rFonts w:ascii="Times New Roman" w:eastAsia="Times New Roman" w:hAnsi="Times New Roman" w:cs="Times New Roman"/>
          <w:bCs/>
          <w:sz w:val="28"/>
          <w:szCs w:val="28"/>
          <w:lang w:val="en-US" w:eastAsia="x-none"/>
        </w:rPr>
        <w:t>http</w:t>
      </w:r>
      <w:r w:rsidRPr="00A40251">
        <w:rPr>
          <w:rFonts w:ascii="Times New Roman" w:eastAsia="Times New Roman" w:hAnsi="Times New Roman" w:cs="Times New Roman"/>
          <w:bCs/>
          <w:sz w:val="28"/>
          <w:szCs w:val="28"/>
          <w:lang w:eastAsia="x-none"/>
        </w:rPr>
        <w:t>.//</w:t>
      </w:r>
      <w:r w:rsidRPr="00A40251">
        <w:rPr>
          <w:rFonts w:ascii="Times New Roman" w:eastAsia="Times New Roman" w:hAnsi="Times New Roman" w:cs="Times New Roman"/>
          <w:bCs/>
          <w:sz w:val="28"/>
          <w:szCs w:val="28"/>
          <w:lang w:val="en-US" w:eastAsia="x-none"/>
        </w:rPr>
        <w:t>www</w:t>
      </w:r>
      <w:r w:rsidRPr="00A40251">
        <w:rPr>
          <w:rFonts w:ascii="Times New Roman" w:eastAsia="Times New Roman" w:hAnsi="Times New Roman" w:cs="Times New Roman"/>
          <w:bCs/>
          <w:sz w:val="28"/>
          <w:szCs w:val="28"/>
          <w:lang w:eastAsia="x-none"/>
        </w:rPr>
        <w:t>.</w:t>
      </w:r>
      <w:r w:rsidRPr="00A40251">
        <w:rPr>
          <w:rFonts w:ascii="Times New Roman" w:eastAsia="Times New Roman" w:hAnsi="Times New Roman" w:cs="Times New Roman"/>
          <w:bCs/>
          <w:sz w:val="28"/>
          <w:szCs w:val="28"/>
          <w:lang w:val="en-US" w:eastAsia="x-none"/>
        </w:rPr>
        <w:t>permsovprof</w:t>
      </w:r>
      <w:r w:rsidRPr="00A40251">
        <w:rPr>
          <w:rFonts w:ascii="Times New Roman" w:eastAsia="Times New Roman" w:hAnsi="Times New Roman" w:cs="Times New Roman"/>
          <w:bCs/>
          <w:sz w:val="28"/>
          <w:szCs w:val="28"/>
          <w:lang w:eastAsia="x-none"/>
        </w:rPr>
        <w:t>.</w:t>
      </w:r>
      <w:r w:rsidRPr="00A40251">
        <w:rPr>
          <w:rFonts w:ascii="Times New Roman" w:eastAsia="Times New Roman" w:hAnsi="Times New Roman" w:cs="Times New Roman"/>
          <w:bCs/>
          <w:sz w:val="28"/>
          <w:szCs w:val="28"/>
          <w:lang w:val="en-US" w:eastAsia="x-none"/>
        </w:rPr>
        <w:t>ru</w:t>
      </w:r>
      <w:r w:rsidRPr="00A40251">
        <w:rPr>
          <w:rFonts w:ascii="Times New Roman" w:eastAsia="Times New Roman" w:hAnsi="Times New Roman" w:cs="Times New Roman"/>
          <w:bCs/>
          <w:sz w:val="28"/>
          <w:szCs w:val="28"/>
          <w:lang w:eastAsia="x-none"/>
        </w:rPr>
        <w:t xml:space="preserve"> </w:t>
      </w:r>
      <w:r w:rsidRPr="00A40251">
        <w:rPr>
          <w:rFonts w:ascii="Times New Roman" w:eastAsia="Times New Roman" w:hAnsi="Times New Roman" w:cs="Times New Roman"/>
          <w:sz w:val="28"/>
          <w:szCs w:val="28"/>
          <w:lang w:val="x-none" w:eastAsia="x-none"/>
        </w:rPr>
        <w:t>в рубрике «</w:t>
      </w:r>
      <w:r>
        <w:rPr>
          <w:rFonts w:ascii="Times New Roman" w:eastAsia="Times New Roman" w:hAnsi="Times New Roman" w:cs="Times New Roman"/>
          <w:sz w:val="28"/>
          <w:szCs w:val="28"/>
          <w:lang w:eastAsia="x-none"/>
        </w:rPr>
        <w:t>В</w:t>
      </w:r>
      <w:r w:rsidRPr="00A40251">
        <w:rPr>
          <w:rFonts w:ascii="Times New Roman" w:eastAsia="Times New Roman" w:hAnsi="Times New Roman" w:cs="Times New Roman"/>
          <w:sz w:val="28"/>
          <w:szCs w:val="28"/>
          <w:lang w:val="x-none" w:eastAsia="x-none"/>
        </w:rPr>
        <w:t>опрос-ответ» даются консультации по вопросам применения законодательства</w:t>
      </w:r>
      <w:r>
        <w:rPr>
          <w:rFonts w:ascii="Times New Roman" w:eastAsia="Times New Roman" w:hAnsi="Times New Roman" w:cs="Times New Roman"/>
          <w:sz w:val="28"/>
          <w:szCs w:val="28"/>
          <w:lang w:eastAsia="x-none"/>
        </w:rPr>
        <w:t>, также</w:t>
      </w:r>
      <w:r w:rsidRPr="00A40251">
        <w:rPr>
          <w:rFonts w:ascii="Times New Roman" w:eastAsia="Times New Roman" w:hAnsi="Times New Roman" w:cs="Times New Roman"/>
          <w:sz w:val="28"/>
          <w:szCs w:val="28"/>
          <w:lang w:val="x-none" w:eastAsia="x-none"/>
        </w:rPr>
        <w:t xml:space="preserve"> размещены образцы исковых заявлений. </w:t>
      </w:r>
    </w:p>
    <w:p w:rsidR="00881EE0" w:rsidRPr="00A40251" w:rsidRDefault="00881EE0" w:rsidP="00881EE0">
      <w:pPr>
        <w:tabs>
          <w:tab w:val="left" w:pos="2184"/>
        </w:tabs>
        <w:spacing w:after="0" w:line="240" w:lineRule="auto"/>
        <w:ind w:right="46" w:firstLine="630"/>
        <w:jc w:val="both"/>
        <w:rPr>
          <w:rFonts w:ascii="Times New Roman" w:eastAsia="Times New Roman" w:hAnsi="Times New Roman" w:cs="Times New Roman"/>
          <w:sz w:val="28"/>
          <w:szCs w:val="28"/>
          <w:lang w:val="x-none" w:eastAsia="x-none"/>
        </w:rPr>
      </w:pPr>
      <w:r w:rsidRPr="00A40251">
        <w:rPr>
          <w:rFonts w:ascii="Times New Roman" w:eastAsia="Times New Roman" w:hAnsi="Times New Roman" w:cs="Times New Roman"/>
          <w:sz w:val="28"/>
          <w:szCs w:val="28"/>
          <w:lang w:val="x-none" w:eastAsia="x-none"/>
        </w:rPr>
        <w:t>В помощь членам профсоюза разрабатываются методические рекомендации серии «Линия защиты» для членов профсоюза по разрешению значимых проблем трудового законодательства</w:t>
      </w:r>
      <w:r w:rsidRPr="00A4025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вышло три </w:t>
      </w:r>
      <w:r w:rsidRPr="00A40251">
        <w:rPr>
          <w:rFonts w:ascii="Times New Roman" w:eastAsia="Times New Roman" w:hAnsi="Times New Roman" w:cs="Times New Roman"/>
          <w:sz w:val="28"/>
          <w:szCs w:val="28"/>
          <w:lang w:eastAsia="x-none"/>
        </w:rPr>
        <w:t>выпуск</w:t>
      </w:r>
      <w:r>
        <w:rPr>
          <w:rFonts w:ascii="Times New Roman" w:eastAsia="Times New Roman" w:hAnsi="Times New Roman" w:cs="Times New Roman"/>
          <w:sz w:val="28"/>
          <w:szCs w:val="28"/>
          <w:lang w:eastAsia="x-none"/>
        </w:rPr>
        <w:t>а</w:t>
      </w:r>
      <w:r w:rsidRPr="00A40251">
        <w:rPr>
          <w:rFonts w:ascii="Times New Roman" w:eastAsia="Times New Roman" w:hAnsi="Times New Roman" w:cs="Times New Roman"/>
          <w:sz w:val="28"/>
          <w:szCs w:val="28"/>
          <w:lang w:eastAsia="x-none"/>
        </w:rPr>
        <w:t>) и практически</w:t>
      </w:r>
      <w:r>
        <w:rPr>
          <w:rFonts w:ascii="Times New Roman" w:eastAsia="Times New Roman" w:hAnsi="Times New Roman" w:cs="Times New Roman"/>
          <w:sz w:val="28"/>
          <w:szCs w:val="28"/>
          <w:lang w:eastAsia="x-none"/>
        </w:rPr>
        <w:t>е</w:t>
      </w:r>
      <w:r w:rsidRPr="00A40251">
        <w:rPr>
          <w:rFonts w:ascii="Times New Roman" w:eastAsia="Times New Roman" w:hAnsi="Times New Roman" w:cs="Times New Roman"/>
          <w:sz w:val="28"/>
          <w:szCs w:val="28"/>
          <w:lang w:eastAsia="x-none"/>
        </w:rPr>
        <w:t xml:space="preserve"> рекомендаци</w:t>
      </w:r>
      <w:r>
        <w:rPr>
          <w:rFonts w:ascii="Times New Roman" w:eastAsia="Times New Roman" w:hAnsi="Times New Roman" w:cs="Times New Roman"/>
          <w:sz w:val="28"/>
          <w:szCs w:val="28"/>
          <w:lang w:eastAsia="x-none"/>
        </w:rPr>
        <w:t>и</w:t>
      </w:r>
      <w:r w:rsidRPr="00A40251">
        <w:rPr>
          <w:rFonts w:ascii="Times New Roman" w:eastAsia="Times New Roman" w:hAnsi="Times New Roman" w:cs="Times New Roman"/>
          <w:sz w:val="28"/>
          <w:szCs w:val="28"/>
          <w:lang w:eastAsia="x-none"/>
        </w:rPr>
        <w:t xml:space="preserve"> в рамках серии «За достойные и безопасные условия труда» («Специальная оценка условий труда: процедуры проведения»</w:t>
      </w:r>
      <w:r w:rsidR="00A94B3C">
        <w:rPr>
          <w:rFonts w:ascii="Times New Roman" w:eastAsia="Times New Roman" w:hAnsi="Times New Roman" w:cs="Times New Roman"/>
          <w:sz w:val="28"/>
          <w:szCs w:val="28"/>
          <w:lang w:eastAsia="x-none"/>
        </w:rPr>
        <w:t>,</w:t>
      </w:r>
      <w:r w:rsidRPr="00A40251">
        <w:rPr>
          <w:rFonts w:ascii="Times New Roman" w:eastAsia="Times New Roman" w:hAnsi="Times New Roman" w:cs="Times New Roman"/>
          <w:sz w:val="28"/>
          <w:szCs w:val="28"/>
          <w:lang w:eastAsia="x-none"/>
        </w:rPr>
        <w:t xml:space="preserve"> «Обязательные медицинские осмотры и связанные с ними правовые последствия»</w:t>
      </w:r>
      <w:r w:rsidR="00A94B3C">
        <w:rPr>
          <w:rFonts w:ascii="Times New Roman" w:eastAsia="Times New Roman" w:hAnsi="Times New Roman" w:cs="Times New Roman"/>
          <w:sz w:val="28"/>
          <w:szCs w:val="28"/>
          <w:lang w:eastAsia="x-none"/>
        </w:rPr>
        <w:t xml:space="preserve">, </w:t>
      </w:r>
      <w:r w:rsidR="00A94B3C" w:rsidRPr="00C032A2">
        <w:rPr>
          <w:rFonts w:ascii="Times New Roman" w:eastAsia="Times New Roman" w:hAnsi="Times New Roman" w:cs="Times New Roman"/>
          <w:sz w:val="28"/>
          <w:szCs w:val="28"/>
          <w:lang w:eastAsia="x-none"/>
        </w:rPr>
        <w:t>«Право на страховую пенсию»</w:t>
      </w:r>
      <w:r w:rsidRPr="00C032A2">
        <w:rPr>
          <w:rFonts w:ascii="Times New Roman" w:eastAsia="Times New Roman" w:hAnsi="Times New Roman" w:cs="Times New Roman"/>
          <w:sz w:val="28"/>
          <w:szCs w:val="28"/>
          <w:lang w:eastAsia="x-none"/>
        </w:rPr>
        <w:t>)</w:t>
      </w:r>
      <w:r w:rsidRPr="00C032A2">
        <w:rPr>
          <w:rFonts w:ascii="Times New Roman" w:eastAsia="Times New Roman" w:hAnsi="Times New Roman" w:cs="Times New Roman"/>
          <w:sz w:val="28"/>
          <w:szCs w:val="28"/>
          <w:lang w:val="x-none" w:eastAsia="x-none"/>
        </w:rPr>
        <w:t>.</w:t>
      </w:r>
      <w:bookmarkStart w:id="0" w:name="_GoBack"/>
      <w:bookmarkEnd w:id="0"/>
    </w:p>
    <w:p w:rsidR="00881EE0" w:rsidRPr="00A40251" w:rsidRDefault="00881EE0" w:rsidP="00881EE0">
      <w:pPr>
        <w:suppressAutoHyphens/>
        <w:spacing w:after="0" w:line="240" w:lineRule="auto"/>
        <w:ind w:right="46" w:firstLine="630"/>
        <w:jc w:val="both"/>
        <w:rPr>
          <w:rFonts w:ascii="Times New Roman" w:eastAsia="Times New Roman" w:hAnsi="Times New Roman" w:cs="Times New Roman"/>
          <w:sz w:val="28"/>
          <w:szCs w:val="28"/>
          <w:lang w:eastAsia="ru-RU"/>
        </w:rPr>
      </w:pPr>
      <w:r w:rsidRPr="006734DA">
        <w:rPr>
          <w:rFonts w:ascii="Times New Roman" w:eastAsia="Times New Roman" w:hAnsi="Times New Roman" w:cs="Times New Roman"/>
          <w:sz w:val="28"/>
          <w:szCs w:val="28"/>
          <w:lang w:eastAsia="ru-RU"/>
        </w:rPr>
        <w:t>Данная деятельность позволяет повышать правовую грамотность профактива, дает в руки членам профсоюза инструмент для защиты и отстаивания своих прав, в целом способствует развитию гражданского общества.</w:t>
      </w: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881EE0" w:rsidRDefault="00881EE0" w:rsidP="00CF62B2">
      <w:pPr>
        <w:tabs>
          <w:tab w:val="left" w:pos="2184"/>
        </w:tabs>
        <w:spacing w:after="0" w:line="240" w:lineRule="auto"/>
        <w:ind w:firstLine="709"/>
        <w:jc w:val="center"/>
        <w:rPr>
          <w:rFonts w:ascii="Times New Roman" w:eastAsia="Times New Roman" w:hAnsi="Times New Roman" w:cs="Times New Roman"/>
          <w:sz w:val="28"/>
          <w:szCs w:val="28"/>
          <w:lang w:eastAsia="ru-RU"/>
        </w:rPr>
      </w:pPr>
    </w:p>
    <w:p w:rsidR="00A40251" w:rsidRPr="00E47D0D" w:rsidRDefault="00A40251" w:rsidP="00CF62B2">
      <w:pPr>
        <w:tabs>
          <w:tab w:val="left" w:pos="2184"/>
        </w:tabs>
        <w:spacing w:after="0" w:line="240" w:lineRule="auto"/>
        <w:ind w:firstLine="709"/>
        <w:jc w:val="center"/>
        <w:rPr>
          <w:rFonts w:ascii="Times New Roman" w:eastAsia="Times New Roman" w:hAnsi="Times New Roman" w:cs="Times New Roman"/>
          <w:i/>
          <w:sz w:val="28"/>
          <w:szCs w:val="28"/>
          <w:u w:val="single"/>
          <w:lang w:eastAsia="ru-RU"/>
        </w:rPr>
      </w:pPr>
      <w:r w:rsidRPr="00E47D0D">
        <w:rPr>
          <w:rFonts w:ascii="Times New Roman" w:eastAsia="Times New Roman" w:hAnsi="Times New Roman" w:cs="Times New Roman"/>
          <w:sz w:val="28"/>
          <w:szCs w:val="28"/>
          <w:u w:val="single"/>
          <w:lang w:eastAsia="ru-RU"/>
        </w:rPr>
        <w:lastRenderedPageBreak/>
        <w:t>Информационная деятельность</w:t>
      </w:r>
    </w:p>
    <w:p w:rsidR="00A40251" w:rsidRPr="00A467E5" w:rsidRDefault="00A40251" w:rsidP="00A40251">
      <w:pPr>
        <w:widowControl w:val="0"/>
        <w:shd w:val="clear" w:color="auto" w:fill="FFFFFF"/>
        <w:spacing w:before="420" w:after="0" w:line="240" w:lineRule="auto"/>
        <w:ind w:firstLine="709"/>
        <w:contextualSpacing/>
        <w:jc w:val="both"/>
        <w:rPr>
          <w:rFonts w:ascii="Times New Roman" w:eastAsia="Times New Roman" w:hAnsi="Times New Roman" w:cs="Times New Roman"/>
          <w:sz w:val="28"/>
          <w:szCs w:val="28"/>
          <w:lang w:eastAsia="x-none"/>
        </w:rPr>
      </w:pPr>
      <w:r w:rsidRPr="00A467E5">
        <w:rPr>
          <w:rFonts w:ascii="Times New Roman" w:eastAsia="Times New Roman" w:hAnsi="Times New Roman" w:cs="Times New Roman"/>
          <w:sz w:val="28"/>
          <w:szCs w:val="28"/>
          <w:lang w:eastAsia="x-none"/>
        </w:rPr>
        <w:t xml:space="preserve">Профсоюзами проводится </w:t>
      </w:r>
      <w:r w:rsidR="00A467E5" w:rsidRPr="00A467E5">
        <w:rPr>
          <w:rFonts w:ascii="Times New Roman" w:eastAsia="Times New Roman" w:hAnsi="Times New Roman" w:cs="Times New Roman"/>
          <w:sz w:val="28"/>
          <w:szCs w:val="28"/>
          <w:lang w:eastAsia="x-none"/>
        </w:rPr>
        <w:t>активн</w:t>
      </w:r>
      <w:r w:rsidR="00A467E5">
        <w:rPr>
          <w:rFonts w:ascii="Times New Roman" w:eastAsia="Times New Roman" w:hAnsi="Times New Roman" w:cs="Times New Roman"/>
          <w:sz w:val="28"/>
          <w:szCs w:val="28"/>
          <w:lang w:eastAsia="x-none"/>
        </w:rPr>
        <w:t>ая</w:t>
      </w:r>
      <w:r w:rsidR="00A467E5" w:rsidRPr="00A467E5">
        <w:rPr>
          <w:rFonts w:ascii="Times New Roman" w:eastAsia="Times New Roman" w:hAnsi="Times New Roman" w:cs="Times New Roman"/>
          <w:sz w:val="28"/>
          <w:szCs w:val="28"/>
          <w:lang w:eastAsia="x-none"/>
        </w:rPr>
        <w:t xml:space="preserve"> </w:t>
      </w:r>
      <w:r w:rsidRPr="00A467E5">
        <w:rPr>
          <w:rFonts w:ascii="Times New Roman" w:eastAsia="Times New Roman" w:hAnsi="Times New Roman" w:cs="Times New Roman"/>
          <w:sz w:val="28"/>
          <w:szCs w:val="28"/>
          <w:lang w:eastAsia="x-none"/>
        </w:rPr>
        <w:t>информационная работа с целью повышения правовой культуры работников – членов профсоюзов и минимизации нарушений прав трудящихся.</w:t>
      </w:r>
    </w:p>
    <w:p w:rsidR="00A40251" w:rsidRPr="00A40251" w:rsidRDefault="00A40251" w:rsidP="00A40251">
      <w:pPr>
        <w:tabs>
          <w:tab w:val="left" w:pos="2184"/>
        </w:tabs>
        <w:spacing w:after="0" w:line="240" w:lineRule="auto"/>
        <w:ind w:right="46" w:firstLine="720"/>
        <w:jc w:val="both"/>
        <w:rPr>
          <w:rFonts w:ascii="Times New Roman" w:eastAsia="Times New Roman" w:hAnsi="Times New Roman" w:cs="Times New Roman"/>
          <w:sz w:val="28"/>
          <w:szCs w:val="28"/>
          <w:lang w:eastAsia="ru-RU"/>
        </w:rPr>
      </w:pPr>
      <w:r w:rsidRPr="00255040">
        <w:rPr>
          <w:rFonts w:ascii="Times New Roman" w:eastAsia="Times New Roman" w:hAnsi="Times New Roman" w:cs="Times New Roman"/>
          <w:sz w:val="28"/>
          <w:szCs w:val="28"/>
          <w:lang w:eastAsia="ru-RU"/>
        </w:rPr>
        <w:t>Так</w:t>
      </w:r>
      <w:r w:rsidR="00255040" w:rsidRPr="00255040">
        <w:rPr>
          <w:rFonts w:ascii="Times New Roman" w:eastAsia="Times New Roman" w:hAnsi="Times New Roman" w:cs="Times New Roman"/>
          <w:sz w:val="28"/>
          <w:szCs w:val="28"/>
          <w:lang w:eastAsia="ru-RU"/>
        </w:rPr>
        <w:t>,</w:t>
      </w:r>
      <w:r w:rsidRPr="00255040">
        <w:rPr>
          <w:rFonts w:ascii="Times New Roman" w:eastAsia="Times New Roman" w:hAnsi="Times New Roman" w:cs="Times New Roman"/>
          <w:sz w:val="28"/>
          <w:szCs w:val="28"/>
          <w:lang w:eastAsia="ru-RU"/>
        </w:rPr>
        <w:t xml:space="preserve"> за отчетный период Пермским крайсовпрофом по вопросам трудового права и охраны труда было опубликовано </w:t>
      </w:r>
      <w:r w:rsidRPr="00D47F5A">
        <w:rPr>
          <w:rFonts w:ascii="Times New Roman" w:eastAsia="Times New Roman" w:hAnsi="Times New Roman" w:cs="Times New Roman"/>
          <w:sz w:val="28"/>
          <w:szCs w:val="28"/>
          <w:lang w:eastAsia="ru-RU"/>
        </w:rPr>
        <w:t>1</w:t>
      </w:r>
      <w:r w:rsidR="00D47F5A" w:rsidRPr="00D47F5A">
        <w:rPr>
          <w:rFonts w:ascii="Times New Roman" w:eastAsia="Times New Roman" w:hAnsi="Times New Roman" w:cs="Times New Roman"/>
          <w:sz w:val="28"/>
          <w:szCs w:val="28"/>
          <w:lang w:eastAsia="ru-RU"/>
        </w:rPr>
        <w:t>42</w:t>
      </w:r>
      <w:r w:rsidRPr="00D47F5A">
        <w:rPr>
          <w:rFonts w:ascii="Times New Roman" w:eastAsia="Times New Roman" w:hAnsi="Times New Roman" w:cs="Times New Roman"/>
          <w:sz w:val="28"/>
          <w:szCs w:val="28"/>
          <w:lang w:eastAsia="ru-RU"/>
        </w:rPr>
        <w:t xml:space="preserve"> материалов в </w:t>
      </w:r>
      <w:r w:rsidR="00D47F5A" w:rsidRPr="00D47F5A">
        <w:rPr>
          <w:rFonts w:ascii="Times New Roman" w:eastAsia="Times New Roman" w:hAnsi="Times New Roman" w:cs="Times New Roman"/>
          <w:sz w:val="28"/>
          <w:szCs w:val="28"/>
          <w:lang w:eastAsia="ru-RU"/>
        </w:rPr>
        <w:t>92</w:t>
      </w:r>
      <w:r w:rsidRPr="00D47F5A">
        <w:rPr>
          <w:rFonts w:ascii="Times New Roman" w:eastAsia="Times New Roman" w:hAnsi="Times New Roman" w:cs="Times New Roman"/>
          <w:sz w:val="28"/>
          <w:szCs w:val="28"/>
          <w:lang w:eastAsia="ru-RU"/>
        </w:rPr>
        <w:t xml:space="preserve"> номерах газеты «Профсоюзный курьер», 6 материалов в газет</w:t>
      </w:r>
      <w:r w:rsidR="00255040" w:rsidRPr="00D47F5A">
        <w:rPr>
          <w:rFonts w:ascii="Times New Roman" w:eastAsia="Times New Roman" w:hAnsi="Times New Roman" w:cs="Times New Roman"/>
          <w:sz w:val="28"/>
          <w:szCs w:val="28"/>
          <w:lang w:eastAsia="ru-RU"/>
        </w:rPr>
        <w:t xml:space="preserve">ах «Солидарность», </w:t>
      </w:r>
      <w:r w:rsidRPr="00D47F5A">
        <w:rPr>
          <w:rFonts w:ascii="Times New Roman" w:eastAsia="Times New Roman" w:hAnsi="Times New Roman" w:cs="Times New Roman"/>
          <w:sz w:val="28"/>
          <w:szCs w:val="28"/>
          <w:lang w:eastAsia="ru-RU"/>
        </w:rPr>
        <w:t>«Аргументы и факты</w:t>
      </w:r>
      <w:r w:rsidR="00255040" w:rsidRPr="00D47F5A">
        <w:rPr>
          <w:rFonts w:ascii="Times New Roman" w:eastAsia="Times New Roman" w:hAnsi="Times New Roman" w:cs="Times New Roman"/>
          <w:sz w:val="28"/>
          <w:szCs w:val="28"/>
          <w:lang w:eastAsia="ru-RU"/>
        </w:rPr>
        <w:t>-Прикамье»</w:t>
      </w:r>
      <w:r w:rsidRPr="00D47F5A">
        <w:rPr>
          <w:rFonts w:ascii="Times New Roman" w:eastAsia="Times New Roman" w:hAnsi="Times New Roman" w:cs="Times New Roman"/>
          <w:sz w:val="28"/>
          <w:szCs w:val="28"/>
          <w:lang w:eastAsia="ru-RU"/>
        </w:rPr>
        <w:t>, «Новый компаньон», «Пермский обозреватель», 5 материалов в федеральных журналах «Охрана труда и социально</w:t>
      </w:r>
      <w:r w:rsidR="00255040" w:rsidRPr="00D47F5A">
        <w:rPr>
          <w:rFonts w:ascii="Times New Roman" w:eastAsia="Times New Roman" w:hAnsi="Times New Roman" w:cs="Times New Roman"/>
          <w:sz w:val="28"/>
          <w:szCs w:val="28"/>
          <w:lang w:eastAsia="ru-RU"/>
        </w:rPr>
        <w:t>е</w:t>
      </w:r>
      <w:r w:rsidRPr="00D47F5A">
        <w:rPr>
          <w:rFonts w:ascii="Times New Roman" w:eastAsia="Times New Roman" w:hAnsi="Times New Roman" w:cs="Times New Roman"/>
          <w:sz w:val="28"/>
          <w:szCs w:val="28"/>
          <w:lang w:eastAsia="ru-RU"/>
        </w:rPr>
        <w:t xml:space="preserve"> страхование», «Безопасность и охрана труда», «Образовательные учреждения», записано 22 телевизионных интервью по 78 вопросам </w:t>
      </w:r>
      <w:r w:rsidR="00255040" w:rsidRPr="00D47F5A">
        <w:rPr>
          <w:rFonts w:ascii="Times New Roman" w:eastAsia="Times New Roman" w:hAnsi="Times New Roman" w:cs="Times New Roman"/>
          <w:sz w:val="28"/>
          <w:szCs w:val="28"/>
          <w:lang w:eastAsia="ru-RU"/>
        </w:rPr>
        <w:t>на телеканалах «Россия-1» (Пермь), «</w:t>
      </w:r>
      <w:r w:rsidRPr="00D47F5A">
        <w:rPr>
          <w:rFonts w:ascii="Times New Roman" w:eastAsia="Times New Roman" w:hAnsi="Times New Roman" w:cs="Times New Roman"/>
          <w:sz w:val="28"/>
          <w:szCs w:val="28"/>
          <w:lang w:eastAsia="ru-RU"/>
        </w:rPr>
        <w:t>Рифей</w:t>
      </w:r>
      <w:r w:rsidR="00255040" w:rsidRPr="00D47F5A">
        <w:rPr>
          <w:rFonts w:ascii="Times New Roman" w:eastAsia="Times New Roman" w:hAnsi="Times New Roman" w:cs="Times New Roman"/>
          <w:sz w:val="28"/>
          <w:szCs w:val="28"/>
          <w:lang w:eastAsia="ru-RU"/>
        </w:rPr>
        <w:t xml:space="preserve">», «ВЕТТА», «РБК-Пермь», </w:t>
      </w:r>
      <w:r w:rsidRPr="00D47F5A">
        <w:rPr>
          <w:rFonts w:ascii="Times New Roman" w:eastAsia="Times New Roman" w:hAnsi="Times New Roman" w:cs="Times New Roman"/>
          <w:sz w:val="28"/>
          <w:szCs w:val="28"/>
          <w:lang w:eastAsia="ru-RU"/>
        </w:rPr>
        <w:t xml:space="preserve">2 интервью на </w:t>
      </w:r>
      <w:r w:rsidR="00255040" w:rsidRPr="00D47F5A">
        <w:rPr>
          <w:rFonts w:ascii="Times New Roman" w:eastAsia="Times New Roman" w:hAnsi="Times New Roman" w:cs="Times New Roman"/>
          <w:sz w:val="28"/>
          <w:szCs w:val="28"/>
          <w:lang w:eastAsia="ru-RU"/>
        </w:rPr>
        <w:t xml:space="preserve">Пермском </w:t>
      </w:r>
      <w:r w:rsidRPr="00D47F5A">
        <w:rPr>
          <w:rFonts w:ascii="Times New Roman" w:eastAsia="Times New Roman" w:hAnsi="Times New Roman" w:cs="Times New Roman"/>
          <w:sz w:val="28"/>
          <w:szCs w:val="28"/>
          <w:lang w:eastAsia="ru-RU"/>
        </w:rPr>
        <w:t xml:space="preserve">краевом радио. Также еженедельник «Профсоюзный курьер» публиковал тематические </w:t>
      </w:r>
      <w:r w:rsidR="00255040" w:rsidRPr="00D47F5A">
        <w:rPr>
          <w:rFonts w:ascii="Times New Roman" w:eastAsia="Times New Roman" w:hAnsi="Times New Roman" w:cs="Times New Roman"/>
          <w:sz w:val="28"/>
          <w:szCs w:val="28"/>
          <w:lang w:eastAsia="ru-RU"/>
        </w:rPr>
        <w:t>страницы</w:t>
      </w:r>
      <w:r w:rsidRPr="00D47F5A">
        <w:rPr>
          <w:rFonts w:ascii="Times New Roman" w:eastAsia="Times New Roman" w:hAnsi="Times New Roman" w:cs="Times New Roman"/>
          <w:sz w:val="28"/>
          <w:szCs w:val="28"/>
          <w:lang w:eastAsia="ru-RU"/>
        </w:rPr>
        <w:t xml:space="preserve"> по охране труда (специальная оценке условий труда), серой занятости</w:t>
      </w:r>
      <w:r w:rsidR="00255040" w:rsidRPr="00D47F5A">
        <w:rPr>
          <w:rFonts w:ascii="Times New Roman" w:eastAsia="Times New Roman" w:hAnsi="Times New Roman" w:cs="Times New Roman"/>
          <w:sz w:val="28"/>
          <w:szCs w:val="28"/>
          <w:lang w:eastAsia="ru-RU"/>
        </w:rPr>
        <w:t xml:space="preserve">. </w:t>
      </w:r>
      <w:r w:rsidR="00AD5A56" w:rsidRPr="00D47F5A">
        <w:rPr>
          <w:rFonts w:ascii="Times New Roman" w:eastAsia="Times New Roman" w:hAnsi="Times New Roman" w:cs="Times New Roman"/>
          <w:sz w:val="28"/>
          <w:szCs w:val="28"/>
          <w:lang w:eastAsia="ru-RU"/>
        </w:rPr>
        <w:t>Кроме того,</w:t>
      </w:r>
      <w:r w:rsidR="00255040" w:rsidRPr="00D47F5A">
        <w:rPr>
          <w:rFonts w:ascii="Times New Roman" w:eastAsia="Times New Roman" w:hAnsi="Times New Roman" w:cs="Times New Roman"/>
          <w:sz w:val="28"/>
          <w:szCs w:val="28"/>
          <w:lang w:eastAsia="ru-RU"/>
        </w:rPr>
        <w:t xml:space="preserve"> д</w:t>
      </w:r>
      <w:r w:rsidRPr="00D47F5A">
        <w:rPr>
          <w:rFonts w:ascii="Times New Roman" w:eastAsia="Times New Roman" w:hAnsi="Times New Roman" w:cs="Times New Roman"/>
          <w:sz w:val="28"/>
          <w:szCs w:val="28"/>
          <w:lang w:eastAsia="ru-RU"/>
        </w:rPr>
        <w:t>анные материалы были отдельно напечатаны и распространены в Пермском крае среди членских организаций в количестве 4000 шт.</w:t>
      </w:r>
      <w:r w:rsidR="00555833">
        <w:rPr>
          <w:rFonts w:ascii="Times New Roman" w:eastAsia="Times New Roman" w:hAnsi="Times New Roman" w:cs="Times New Roman"/>
          <w:sz w:val="28"/>
          <w:szCs w:val="28"/>
          <w:lang w:eastAsia="ru-RU"/>
        </w:rPr>
        <w:t xml:space="preserve"> </w:t>
      </w:r>
    </w:p>
    <w:p w:rsidR="00A40251" w:rsidRPr="00A40251" w:rsidRDefault="00A40251" w:rsidP="00A40251">
      <w:pPr>
        <w:tabs>
          <w:tab w:val="left" w:pos="2184"/>
        </w:tabs>
        <w:spacing w:after="0" w:line="240" w:lineRule="auto"/>
        <w:ind w:right="46" w:firstLine="720"/>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Неоднократно вопросы трудового права и охраны труда освещались в телепередаче «Право на труд», по заказу Пермского крайсовпроф</w:t>
      </w:r>
      <w:r w:rsidR="00255040">
        <w:rPr>
          <w:rFonts w:ascii="Times New Roman" w:eastAsia="Times New Roman" w:hAnsi="Times New Roman" w:cs="Times New Roman"/>
          <w:sz w:val="28"/>
          <w:szCs w:val="28"/>
          <w:lang w:eastAsia="ru-RU"/>
        </w:rPr>
        <w:t>а</w:t>
      </w:r>
      <w:r w:rsidRPr="00A40251">
        <w:rPr>
          <w:rFonts w:ascii="Times New Roman" w:eastAsia="Times New Roman" w:hAnsi="Times New Roman" w:cs="Times New Roman"/>
          <w:sz w:val="28"/>
          <w:szCs w:val="28"/>
          <w:lang w:eastAsia="ru-RU"/>
        </w:rPr>
        <w:t xml:space="preserve"> был изготовлен видеоролик по </w:t>
      </w:r>
      <w:r w:rsidR="00255040">
        <w:rPr>
          <w:rFonts w:ascii="Times New Roman" w:eastAsia="Times New Roman" w:hAnsi="Times New Roman" w:cs="Times New Roman"/>
          <w:sz w:val="28"/>
          <w:szCs w:val="28"/>
          <w:lang w:eastAsia="ru-RU"/>
        </w:rPr>
        <w:t>И</w:t>
      </w:r>
      <w:r w:rsidRPr="00A40251">
        <w:rPr>
          <w:rFonts w:ascii="Times New Roman" w:eastAsia="Times New Roman" w:hAnsi="Times New Roman" w:cs="Times New Roman"/>
          <w:sz w:val="28"/>
          <w:szCs w:val="28"/>
          <w:lang w:eastAsia="ru-RU"/>
        </w:rPr>
        <w:t>нтернет</w:t>
      </w:r>
      <w:r w:rsidR="00255040">
        <w:rPr>
          <w:rFonts w:ascii="Times New Roman" w:eastAsia="Times New Roman" w:hAnsi="Times New Roman" w:cs="Times New Roman"/>
          <w:sz w:val="28"/>
          <w:szCs w:val="28"/>
          <w:lang w:eastAsia="ru-RU"/>
        </w:rPr>
        <w:t>-</w:t>
      </w:r>
      <w:r w:rsidRPr="00A40251">
        <w:rPr>
          <w:rFonts w:ascii="Times New Roman" w:eastAsia="Times New Roman" w:hAnsi="Times New Roman" w:cs="Times New Roman"/>
          <w:sz w:val="28"/>
          <w:szCs w:val="28"/>
          <w:lang w:eastAsia="ru-RU"/>
        </w:rPr>
        <w:t xml:space="preserve">ресурсам по трудовому праву. </w:t>
      </w:r>
    </w:p>
    <w:p w:rsidR="00255040" w:rsidRDefault="00A40251" w:rsidP="00A40251">
      <w:pPr>
        <w:spacing w:after="0" w:line="240" w:lineRule="auto"/>
        <w:ind w:right="46"/>
        <w:jc w:val="both"/>
        <w:rPr>
          <w:rFonts w:ascii="Times New Roman" w:eastAsia="Times New Roman" w:hAnsi="Times New Roman" w:cs="Times New Roman"/>
          <w:sz w:val="28"/>
          <w:szCs w:val="28"/>
          <w:lang w:eastAsia="ru-RU"/>
        </w:rPr>
      </w:pPr>
      <w:r w:rsidRPr="00A40251">
        <w:rPr>
          <w:rFonts w:ascii="Times New Roman" w:eastAsia="Times New Roman" w:hAnsi="Times New Roman" w:cs="Times New Roman"/>
          <w:sz w:val="28"/>
          <w:szCs w:val="28"/>
          <w:lang w:eastAsia="ru-RU"/>
        </w:rPr>
        <w:tab/>
        <w:t>Систематически информация о деятельности крайсовпрофа по</w:t>
      </w:r>
      <w:r w:rsidR="00555833">
        <w:rPr>
          <w:rFonts w:ascii="Times New Roman" w:eastAsia="Times New Roman" w:hAnsi="Times New Roman" w:cs="Times New Roman"/>
          <w:sz w:val="28"/>
          <w:szCs w:val="28"/>
          <w:lang w:eastAsia="ru-RU"/>
        </w:rPr>
        <w:t xml:space="preserve"> </w:t>
      </w:r>
      <w:r w:rsidRPr="00A40251">
        <w:rPr>
          <w:rFonts w:ascii="Times New Roman" w:eastAsia="Times New Roman" w:hAnsi="Times New Roman" w:cs="Times New Roman"/>
          <w:sz w:val="28"/>
          <w:szCs w:val="28"/>
          <w:lang w:eastAsia="ru-RU"/>
        </w:rPr>
        <w:t xml:space="preserve">направлению </w:t>
      </w:r>
      <w:r w:rsidR="00255040">
        <w:rPr>
          <w:rFonts w:ascii="Times New Roman" w:eastAsia="Times New Roman" w:hAnsi="Times New Roman" w:cs="Times New Roman"/>
          <w:sz w:val="28"/>
          <w:szCs w:val="28"/>
          <w:lang w:eastAsia="ru-RU"/>
        </w:rPr>
        <w:t>«О</w:t>
      </w:r>
      <w:r w:rsidRPr="00A40251">
        <w:rPr>
          <w:rFonts w:ascii="Times New Roman" w:eastAsia="Times New Roman" w:hAnsi="Times New Roman" w:cs="Times New Roman"/>
          <w:sz w:val="28"/>
          <w:szCs w:val="28"/>
          <w:lang w:eastAsia="ru-RU"/>
        </w:rPr>
        <w:t>храна труда</w:t>
      </w:r>
      <w:r w:rsidR="00255040">
        <w:rPr>
          <w:rFonts w:ascii="Times New Roman" w:eastAsia="Times New Roman" w:hAnsi="Times New Roman" w:cs="Times New Roman"/>
          <w:sz w:val="28"/>
          <w:szCs w:val="28"/>
          <w:lang w:eastAsia="ru-RU"/>
        </w:rPr>
        <w:t>»</w:t>
      </w:r>
      <w:r w:rsidRPr="00A40251">
        <w:rPr>
          <w:rFonts w:ascii="Times New Roman" w:eastAsia="Times New Roman" w:hAnsi="Times New Roman" w:cs="Times New Roman"/>
          <w:sz w:val="28"/>
          <w:szCs w:val="28"/>
          <w:lang w:eastAsia="ru-RU"/>
        </w:rPr>
        <w:t xml:space="preserve"> размещалась на сайте </w:t>
      </w:r>
      <w:hyperlink r:id="rId34" w:history="1">
        <w:r w:rsidRPr="00A40251">
          <w:rPr>
            <w:rFonts w:ascii="Times New Roman" w:eastAsia="Times New Roman" w:hAnsi="Times New Roman" w:cs="Times New Roman"/>
            <w:color w:val="0070C0"/>
            <w:sz w:val="28"/>
            <w:szCs w:val="28"/>
            <w:u w:val="single"/>
            <w:lang w:val="en-US" w:eastAsia="ru-RU"/>
          </w:rPr>
          <w:t>www</w:t>
        </w:r>
        <w:r w:rsidRPr="00A40251">
          <w:rPr>
            <w:rFonts w:ascii="Times New Roman" w:eastAsia="Times New Roman" w:hAnsi="Times New Roman" w:cs="Times New Roman"/>
            <w:color w:val="0070C0"/>
            <w:sz w:val="28"/>
            <w:szCs w:val="28"/>
            <w:u w:val="single"/>
            <w:lang w:eastAsia="ru-RU"/>
          </w:rPr>
          <w:t>.</w:t>
        </w:r>
        <w:r w:rsidRPr="00A40251">
          <w:rPr>
            <w:rFonts w:ascii="Times New Roman" w:eastAsia="Times New Roman" w:hAnsi="Times New Roman" w:cs="Times New Roman"/>
            <w:color w:val="0070C0"/>
            <w:sz w:val="28"/>
            <w:szCs w:val="28"/>
            <w:u w:val="single"/>
            <w:lang w:val="en-US" w:eastAsia="ru-RU"/>
          </w:rPr>
          <w:t>permsovprof</w:t>
        </w:r>
        <w:r w:rsidRPr="00A40251">
          <w:rPr>
            <w:rFonts w:ascii="Times New Roman" w:eastAsia="Times New Roman" w:hAnsi="Times New Roman" w:cs="Times New Roman"/>
            <w:color w:val="0070C0"/>
            <w:sz w:val="28"/>
            <w:szCs w:val="28"/>
            <w:u w:val="single"/>
            <w:lang w:eastAsia="ru-RU"/>
          </w:rPr>
          <w:t>.</w:t>
        </w:r>
        <w:r w:rsidRPr="00A40251">
          <w:rPr>
            <w:rFonts w:ascii="Times New Roman" w:eastAsia="Times New Roman" w:hAnsi="Times New Roman" w:cs="Times New Roman"/>
            <w:color w:val="0070C0"/>
            <w:sz w:val="28"/>
            <w:szCs w:val="28"/>
            <w:u w:val="single"/>
            <w:lang w:val="en-US" w:eastAsia="ru-RU"/>
          </w:rPr>
          <w:t>ru</w:t>
        </w:r>
      </w:hyperlink>
      <w:r w:rsidRPr="00A40251">
        <w:rPr>
          <w:rFonts w:ascii="Times New Roman" w:eastAsia="Times New Roman" w:hAnsi="Times New Roman" w:cs="Times New Roman"/>
          <w:color w:val="0000FF"/>
          <w:sz w:val="28"/>
          <w:szCs w:val="28"/>
          <w:u w:val="single"/>
          <w:lang w:eastAsia="ru-RU"/>
        </w:rPr>
        <w:t xml:space="preserve"> </w:t>
      </w:r>
      <w:r w:rsidRPr="00A40251">
        <w:rPr>
          <w:rFonts w:ascii="Times New Roman" w:eastAsia="Times New Roman" w:hAnsi="Times New Roman" w:cs="Times New Roman"/>
          <w:sz w:val="28"/>
          <w:szCs w:val="28"/>
          <w:lang w:eastAsia="ru-RU"/>
        </w:rPr>
        <w:t xml:space="preserve">в </w:t>
      </w:r>
      <w:r w:rsidR="00255040">
        <w:rPr>
          <w:rFonts w:ascii="Times New Roman" w:eastAsia="Times New Roman" w:hAnsi="Times New Roman" w:cs="Times New Roman"/>
          <w:sz w:val="28"/>
          <w:szCs w:val="28"/>
          <w:lang w:eastAsia="ru-RU"/>
        </w:rPr>
        <w:t xml:space="preserve">соответствующих разделах. </w:t>
      </w:r>
    </w:p>
    <w:p w:rsidR="00A40251" w:rsidRPr="00A40251" w:rsidRDefault="00A40251" w:rsidP="00A40251">
      <w:pPr>
        <w:widowControl w:val="0"/>
        <w:spacing w:after="0" w:line="240" w:lineRule="auto"/>
        <w:ind w:right="46"/>
        <w:jc w:val="both"/>
        <w:rPr>
          <w:rFonts w:ascii="Times New Roman" w:eastAsia="Times New Roman" w:hAnsi="Times New Roman" w:cs="Times New Roman"/>
          <w:sz w:val="28"/>
          <w:szCs w:val="28"/>
          <w:lang w:eastAsia="ru-RU"/>
        </w:rPr>
      </w:pPr>
    </w:p>
    <w:p w:rsidR="00A40251" w:rsidRPr="00A40251" w:rsidRDefault="00A40251" w:rsidP="00A40251">
      <w:pPr>
        <w:spacing w:after="0" w:line="240" w:lineRule="auto"/>
        <w:ind w:right="-239"/>
        <w:jc w:val="both"/>
        <w:rPr>
          <w:rFonts w:ascii="Times New Roman" w:eastAsia="Times New Roman" w:hAnsi="Times New Roman" w:cs="Times New Roman"/>
          <w:sz w:val="28"/>
          <w:szCs w:val="28"/>
          <w:lang w:eastAsia="ru-RU"/>
        </w:rPr>
      </w:pPr>
    </w:p>
    <w:p w:rsidR="00A40251" w:rsidRPr="00A40251" w:rsidRDefault="00A40251" w:rsidP="00A40251">
      <w:pPr>
        <w:spacing w:after="0" w:line="240" w:lineRule="auto"/>
        <w:ind w:right="-239"/>
        <w:rPr>
          <w:rFonts w:ascii="Times New Roman" w:eastAsia="Times New Roman" w:hAnsi="Times New Roman" w:cs="Times New Roman"/>
          <w:sz w:val="28"/>
          <w:szCs w:val="28"/>
          <w:lang w:eastAsia="ru-RU"/>
        </w:rPr>
      </w:pPr>
    </w:p>
    <w:p w:rsidR="00A40251" w:rsidRPr="00A40251" w:rsidRDefault="00A40251" w:rsidP="00A40251">
      <w:pPr>
        <w:spacing w:after="0" w:line="240" w:lineRule="auto"/>
        <w:ind w:right="-239"/>
        <w:rPr>
          <w:rFonts w:ascii="Times New Roman" w:eastAsia="Times New Roman" w:hAnsi="Times New Roman" w:cs="Times New Roman"/>
          <w:sz w:val="28"/>
          <w:szCs w:val="28"/>
          <w:lang w:eastAsia="ru-RU"/>
        </w:rPr>
      </w:pPr>
    </w:p>
    <w:p w:rsidR="00A40251" w:rsidRPr="00A40251" w:rsidRDefault="00A40251" w:rsidP="00A40251">
      <w:pPr>
        <w:spacing w:after="0" w:line="240" w:lineRule="auto"/>
        <w:ind w:right="-239"/>
        <w:rPr>
          <w:rFonts w:ascii="Times New Roman" w:eastAsia="Times New Roman" w:hAnsi="Times New Roman" w:cs="Times New Roman"/>
          <w:sz w:val="28"/>
          <w:szCs w:val="28"/>
          <w:lang w:eastAsia="ru-RU"/>
        </w:rPr>
      </w:pPr>
    </w:p>
    <w:p w:rsidR="00A40251" w:rsidRPr="00A40251" w:rsidRDefault="00A40251" w:rsidP="00A40251">
      <w:pPr>
        <w:spacing w:after="0" w:line="240" w:lineRule="auto"/>
        <w:ind w:right="-239"/>
        <w:rPr>
          <w:rFonts w:ascii="Times New Roman" w:eastAsia="Times New Roman" w:hAnsi="Times New Roman" w:cs="Times New Roman"/>
          <w:sz w:val="28"/>
          <w:szCs w:val="28"/>
          <w:lang w:eastAsia="ru-RU"/>
        </w:rPr>
      </w:pPr>
    </w:p>
    <w:p w:rsidR="00A40251" w:rsidRPr="00A40251" w:rsidRDefault="00A40251" w:rsidP="00A40251">
      <w:pPr>
        <w:spacing w:after="0" w:line="240" w:lineRule="auto"/>
        <w:ind w:right="-239"/>
        <w:rPr>
          <w:rFonts w:ascii="Times New Roman" w:eastAsia="Times New Roman" w:hAnsi="Times New Roman" w:cs="Times New Roman"/>
          <w:sz w:val="28"/>
          <w:szCs w:val="28"/>
          <w:lang w:eastAsia="ru-RU"/>
        </w:rPr>
      </w:pPr>
    </w:p>
    <w:p w:rsidR="00A40251" w:rsidRPr="00A40251" w:rsidRDefault="00A40251" w:rsidP="00A40251">
      <w:pPr>
        <w:tabs>
          <w:tab w:val="left" w:pos="709"/>
          <w:tab w:val="left" w:pos="1276"/>
          <w:tab w:val="left" w:pos="2184"/>
        </w:tabs>
        <w:spacing w:after="0" w:line="240" w:lineRule="auto"/>
        <w:ind w:right="-5"/>
        <w:rPr>
          <w:rFonts w:ascii="Times New Roman" w:eastAsia="Times New Roman" w:hAnsi="Times New Roman" w:cs="Times New Roman"/>
          <w:sz w:val="28"/>
          <w:szCs w:val="28"/>
          <w:lang w:eastAsia="x-none"/>
        </w:rPr>
        <w:sectPr w:rsidR="00A40251" w:rsidRPr="00A40251" w:rsidSect="00703527">
          <w:footerReference w:type="default" r:id="rId35"/>
          <w:pgSz w:w="11906" w:h="16838"/>
          <w:pgMar w:top="1276" w:right="1797" w:bottom="1134" w:left="707" w:header="720" w:footer="720" w:gutter="0"/>
          <w:cols w:space="720"/>
          <w:docGrid w:linePitch="272"/>
        </w:sectPr>
      </w:pPr>
    </w:p>
    <w:tbl>
      <w:tblPr>
        <w:tblW w:w="22412" w:type="dxa"/>
        <w:tblInd w:w="-176" w:type="dxa"/>
        <w:tblLayout w:type="fixed"/>
        <w:tblLook w:val="04A0" w:firstRow="1" w:lastRow="0" w:firstColumn="1" w:lastColumn="0" w:noHBand="0" w:noVBand="1"/>
      </w:tblPr>
      <w:tblGrid>
        <w:gridCol w:w="568"/>
        <w:gridCol w:w="3503"/>
        <w:gridCol w:w="737"/>
        <w:gridCol w:w="737"/>
        <w:gridCol w:w="737"/>
        <w:gridCol w:w="737"/>
        <w:gridCol w:w="737"/>
        <w:gridCol w:w="737"/>
        <w:gridCol w:w="737"/>
        <w:gridCol w:w="737"/>
        <w:gridCol w:w="737"/>
        <w:gridCol w:w="737"/>
        <w:gridCol w:w="737"/>
        <w:gridCol w:w="737"/>
        <w:gridCol w:w="737"/>
        <w:gridCol w:w="737"/>
        <w:gridCol w:w="737"/>
        <w:gridCol w:w="851"/>
        <w:gridCol w:w="851"/>
        <w:gridCol w:w="851"/>
        <w:gridCol w:w="851"/>
        <w:gridCol w:w="851"/>
        <w:gridCol w:w="618"/>
        <w:gridCol w:w="738"/>
        <w:gridCol w:w="738"/>
        <w:gridCol w:w="937"/>
      </w:tblGrid>
      <w:tr w:rsidR="00A40251" w:rsidRPr="00A40251" w:rsidTr="003E2DE1">
        <w:trPr>
          <w:trHeight w:val="375"/>
        </w:trPr>
        <w:tc>
          <w:tcPr>
            <w:tcW w:w="18530" w:type="dxa"/>
            <w:gridSpan w:val="21"/>
            <w:tcBorders>
              <w:top w:val="nil"/>
              <w:left w:val="nil"/>
              <w:bottom w:val="nil"/>
              <w:right w:val="nil"/>
            </w:tcBorders>
            <w:shd w:val="clear" w:color="auto" w:fill="auto"/>
            <w:noWrap/>
            <w:vAlign w:val="bottom"/>
            <w:hideMark/>
          </w:tcPr>
          <w:tbl>
            <w:tblPr>
              <w:tblStyle w:val="13"/>
              <w:tblW w:w="0" w:type="auto"/>
              <w:tblInd w:w="7415" w:type="dxa"/>
              <w:tblLayout w:type="fixed"/>
              <w:tblLook w:val="04A0" w:firstRow="1" w:lastRow="0" w:firstColumn="1" w:lastColumn="0" w:noHBand="0" w:noVBand="1"/>
            </w:tblPr>
            <w:tblGrid>
              <w:gridCol w:w="6974"/>
            </w:tblGrid>
            <w:tr w:rsidR="00A40251" w:rsidRPr="00A40251" w:rsidTr="00703527">
              <w:tc>
                <w:tcPr>
                  <w:tcW w:w="6974" w:type="dxa"/>
                  <w:tcBorders>
                    <w:top w:val="nil"/>
                    <w:left w:val="nil"/>
                    <w:bottom w:val="nil"/>
                    <w:right w:val="nil"/>
                  </w:tcBorders>
                </w:tcPr>
                <w:p w:rsidR="00A40251" w:rsidRPr="00A40251" w:rsidRDefault="00A40251" w:rsidP="00A40251">
                  <w:pPr>
                    <w:rPr>
                      <w:i/>
                      <w:sz w:val="28"/>
                      <w:szCs w:val="28"/>
                    </w:rPr>
                  </w:pPr>
                </w:p>
              </w:tc>
            </w:tr>
          </w:tbl>
          <w:p w:rsidR="00A40251" w:rsidRPr="00DC4C57" w:rsidRDefault="00A40251" w:rsidP="00A40251">
            <w:pPr>
              <w:spacing w:after="0" w:line="240" w:lineRule="auto"/>
              <w:jc w:val="center"/>
              <w:rPr>
                <w:rFonts w:ascii="Times New Roman" w:eastAsia="Times New Roman" w:hAnsi="Times New Roman" w:cs="Times New Roman"/>
                <w:sz w:val="28"/>
                <w:szCs w:val="28"/>
                <w:lang w:eastAsia="ru-RU"/>
              </w:rPr>
            </w:pPr>
            <w:r w:rsidRPr="00DC4C57">
              <w:rPr>
                <w:rFonts w:ascii="Times New Roman" w:eastAsia="Times New Roman" w:hAnsi="Times New Roman" w:cs="Times New Roman"/>
                <w:sz w:val="28"/>
                <w:szCs w:val="28"/>
                <w:lang w:eastAsia="ru-RU"/>
              </w:rPr>
              <w:t>Анализ состояния условий и охраны труда по показателям мониторинга</w:t>
            </w:r>
          </w:p>
        </w:tc>
        <w:tc>
          <w:tcPr>
            <w:tcW w:w="851" w:type="dxa"/>
            <w:tcBorders>
              <w:top w:val="nil"/>
              <w:left w:val="nil"/>
              <w:bottom w:val="nil"/>
              <w:right w:val="nil"/>
            </w:tcBorders>
            <w:shd w:val="clear" w:color="auto" w:fill="auto"/>
            <w:noWrap/>
            <w:vAlign w:val="bottom"/>
            <w:hideMark/>
          </w:tcPr>
          <w:p w:rsidR="00A40251" w:rsidRPr="00A40251" w:rsidRDefault="00A40251" w:rsidP="00A40251">
            <w:pPr>
              <w:spacing w:after="0" w:line="240" w:lineRule="auto"/>
              <w:rPr>
                <w:rFonts w:ascii="Arial CYR" w:eastAsia="Times New Roman" w:hAnsi="Arial CYR" w:cs="Arial CYR"/>
                <w:sz w:val="20"/>
                <w:szCs w:val="20"/>
                <w:lang w:eastAsia="ru-RU"/>
              </w:rPr>
            </w:pPr>
          </w:p>
        </w:tc>
        <w:tc>
          <w:tcPr>
            <w:tcW w:w="618" w:type="dxa"/>
            <w:tcBorders>
              <w:top w:val="nil"/>
              <w:left w:val="nil"/>
              <w:bottom w:val="nil"/>
              <w:right w:val="nil"/>
            </w:tcBorders>
            <w:shd w:val="clear" w:color="auto" w:fill="auto"/>
            <w:noWrap/>
            <w:vAlign w:val="bottom"/>
            <w:hideMark/>
          </w:tcPr>
          <w:p w:rsidR="00A40251" w:rsidRPr="00A40251" w:rsidRDefault="00A40251" w:rsidP="00A40251">
            <w:pPr>
              <w:spacing w:after="0" w:line="240" w:lineRule="auto"/>
              <w:rPr>
                <w:rFonts w:ascii="Arial CYR" w:eastAsia="Times New Roman" w:hAnsi="Arial CYR" w:cs="Arial CYR"/>
                <w:sz w:val="20"/>
                <w:szCs w:val="20"/>
                <w:lang w:eastAsia="ru-RU"/>
              </w:rPr>
            </w:pPr>
          </w:p>
        </w:tc>
        <w:tc>
          <w:tcPr>
            <w:tcW w:w="738" w:type="dxa"/>
            <w:tcBorders>
              <w:top w:val="nil"/>
              <w:left w:val="nil"/>
              <w:bottom w:val="nil"/>
              <w:right w:val="nil"/>
            </w:tcBorders>
            <w:shd w:val="clear" w:color="auto" w:fill="auto"/>
            <w:noWrap/>
            <w:vAlign w:val="bottom"/>
            <w:hideMark/>
          </w:tcPr>
          <w:p w:rsidR="00A40251" w:rsidRPr="00A40251" w:rsidRDefault="00A40251" w:rsidP="00A40251">
            <w:pPr>
              <w:spacing w:after="0" w:line="240" w:lineRule="auto"/>
              <w:rPr>
                <w:rFonts w:ascii="Arial CYR" w:eastAsia="Times New Roman" w:hAnsi="Arial CYR" w:cs="Arial CYR"/>
                <w:sz w:val="20"/>
                <w:szCs w:val="20"/>
                <w:lang w:eastAsia="ru-RU"/>
              </w:rPr>
            </w:pPr>
          </w:p>
        </w:tc>
        <w:tc>
          <w:tcPr>
            <w:tcW w:w="738" w:type="dxa"/>
            <w:tcBorders>
              <w:top w:val="nil"/>
              <w:left w:val="nil"/>
              <w:bottom w:val="nil"/>
              <w:right w:val="nil"/>
            </w:tcBorders>
            <w:shd w:val="clear" w:color="auto" w:fill="auto"/>
            <w:noWrap/>
            <w:vAlign w:val="bottom"/>
            <w:hideMark/>
          </w:tcPr>
          <w:p w:rsidR="00A40251" w:rsidRPr="00A40251" w:rsidRDefault="00A40251" w:rsidP="00A40251">
            <w:pPr>
              <w:spacing w:after="0" w:line="240" w:lineRule="auto"/>
              <w:rPr>
                <w:rFonts w:ascii="Arial CYR" w:eastAsia="Times New Roman" w:hAnsi="Arial CYR" w:cs="Arial CYR"/>
                <w:sz w:val="20"/>
                <w:szCs w:val="20"/>
                <w:lang w:eastAsia="ru-RU"/>
              </w:rPr>
            </w:pPr>
          </w:p>
        </w:tc>
        <w:tc>
          <w:tcPr>
            <w:tcW w:w="937" w:type="dxa"/>
            <w:tcBorders>
              <w:top w:val="nil"/>
              <w:left w:val="nil"/>
              <w:bottom w:val="nil"/>
              <w:right w:val="nil"/>
            </w:tcBorders>
            <w:shd w:val="clear" w:color="auto" w:fill="auto"/>
            <w:noWrap/>
            <w:vAlign w:val="bottom"/>
            <w:hideMark/>
          </w:tcPr>
          <w:p w:rsidR="00A40251" w:rsidRPr="00A40251" w:rsidRDefault="00A40251" w:rsidP="00A40251">
            <w:pPr>
              <w:spacing w:after="0" w:line="240" w:lineRule="auto"/>
              <w:rPr>
                <w:rFonts w:ascii="Arial CYR" w:eastAsia="Times New Roman" w:hAnsi="Arial CYR" w:cs="Arial CYR"/>
                <w:sz w:val="20"/>
                <w:szCs w:val="20"/>
                <w:lang w:eastAsia="ru-RU"/>
              </w:rPr>
            </w:pPr>
          </w:p>
        </w:tc>
      </w:tr>
      <w:tr w:rsidR="00A40251" w:rsidRPr="00A40251" w:rsidTr="003E2DE1">
        <w:trPr>
          <w:trHeight w:val="315"/>
        </w:trPr>
        <w:tc>
          <w:tcPr>
            <w:tcW w:w="568" w:type="dxa"/>
            <w:tcBorders>
              <w:top w:val="nil"/>
              <w:left w:val="nil"/>
              <w:bottom w:val="nil"/>
              <w:right w:val="nil"/>
            </w:tcBorders>
            <w:shd w:val="clear" w:color="auto" w:fill="auto"/>
            <w:noWrap/>
            <w:vAlign w:val="bottom"/>
            <w:hideMark/>
          </w:tcPr>
          <w:p w:rsidR="00A40251" w:rsidRPr="00A40251" w:rsidRDefault="00A40251" w:rsidP="00A40251">
            <w:pPr>
              <w:spacing w:after="0" w:line="240" w:lineRule="auto"/>
              <w:rPr>
                <w:rFonts w:ascii="Arial CYR" w:eastAsia="Times New Roman" w:hAnsi="Arial CYR" w:cs="Arial CYR"/>
                <w:sz w:val="20"/>
                <w:szCs w:val="20"/>
                <w:lang w:eastAsia="ru-RU"/>
              </w:rPr>
            </w:pPr>
          </w:p>
        </w:tc>
        <w:tc>
          <w:tcPr>
            <w:tcW w:w="3503" w:type="dxa"/>
            <w:tcBorders>
              <w:top w:val="nil"/>
              <w:left w:val="nil"/>
              <w:bottom w:val="single" w:sz="4" w:space="0" w:color="auto"/>
              <w:right w:val="nil"/>
            </w:tcBorders>
            <w:shd w:val="clear" w:color="auto" w:fill="auto"/>
            <w:noWrap/>
            <w:vAlign w:val="center"/>
            <w:hideMark/>
          </w:tcPr>
          <w:p w:rsidR="00A40251" w:rsidRPr="00A40251" w:rsidRDefault="00A40251" w:rsidP="00A40251">
            <w:pPr>
              <w:spacing w:after="0" w:line="240" w:lineRule="auto"/>
              <w:rPr>
                <w:rFonts w:ascii="Arial CYR" w:eastAsia="Times New Roman" w:hAnsi="Arial CYR" w:cs="Arial CYR"/>
                <w:b/>
                <w:bCs/>
                <w:sz w:val="24"/>
                <w:szCs w:val="24"/>
                <w:lang w:eastAsia="ru-RU"/>
              </w:rPr>
            </w:pPr>
            <w:r w:rsidRPr="00A40251">
              <w:rPr>
                <w:rFonts w:ascii="Arial CYR" w:eastAsia="Times New Roman" w:hAnsi="Arial CYR" w:cs="Arial CYR"/>
                <w:b/>
                <w:bCs/>
                <w:sz w:val="24"/>
                <w:szCs w:val="24"/>
                <w:lang w:eastAsia="ru-RU"/>
              </w:rPr>
              <w:t> </w:t>
            </w:r>
          </w:p>
        </w:tc>
        <w:tc>
          <w:tcPr>
            <w:tcW w:w="10318" w:type="dxa"/>
            <w:gridSpan w:val="14"/>
            <w:tcBorders>
              <w:top w:val="nil"/>
              <w:left w:val="nil"/>
              <w:bottom w:val="single" w:sz="4" w:space="0" w:color="auto"/>
              <w:right w:val="nil"/>
            </w:tcBorders>
            <w:shd w:val="clear" w:color="auto" w:fill="auto"/>
            <w:vAlign w:val="center"/>
            <w:hideMark/>
          </w:tcPr>
          <w:p w:rsidR="00A40251" w:rsidRPr="00A40251" w:rsidRDefault="00A40251" w:rsidP="00A40251">
            <w:pPr>
              <w:spacing w:after="0" w:line="240" w:lineRule="auto"/>
              <w:jc w:val="center"/>
              <w:rPr>
                <w:rFonts w:ascii="Arial CYR" w:eastAsia="Times New Roman" w:hAnsi="Arial CYR" w:cs="Arial CYR"/>
                <w:b/>
                <w:bCs/>
                <w:sz w:val="24"/>
                <w:szCs w:val="24"/>
                <w:lang w:eastAsia="ru-RU"/>
              </w:rPr>
            </w:pPr>
            <w:r w:rsidRPr="00A40251">
              <w:rPr>
                <w:rFonts w:ascii="Arial CYR" w:eastAsia="Times New Roman" w:hAnsi="Arial CYR" w:cs="Arial CYR"/>
                <w:b/>
                <w:bCs/>
                <w:sz w:val="24"/>
                <w:szCs w:val="24"/>
                <w:lang w:eastAsia="ru-RU"/>
              </w:rPr>
              <w:t> </w:t>
            </w:r>
          </w:p>
        </w:tc>
        <w:tc>
          <w:tcPr>
            <w:tcW w:w="737" w:type="dxa"/>
            <w:tcBorders>
              <w:top w:val="nil"/>
              <w:left w:val="nil"/>
              <w:bottom w:val="nil"/>
              <w:right w:val="nil"/>
            </w:tcBorders>
            <w:shd w:val="clear" w:color="auto" w:fill="auto"/>
            <w:vAlign w:val="center"/>
            <w:hideMark/>
          </w:tcPr>
          <w:p w:rsidR="00A40251" w:rsidRPr="00A40251" w:rsidRDefault="00A40251" w:rsidP="00A40251">
            <w:pPr>
              <w:spacing w:after="0" w:line="240" w:lineRule="auto"/>
              <w:jc w:val="center"/>
              <w:rPr>
                <w:rFonts w:ascii="Arial CYR" w:eastAsia="Times New Roman" w:hAnsi="Arial CYR" w:cs="Arial CYR"/>
                <w:b/>
                <w:bCs/>
                <w:sz w:val="24"/>
                <w:szCs w:val="24"/>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54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 п/п</w:t>
            </w:r>
          </w:p>
        </w:tc>
        <w:tc>
          <w:tcPr>
            <w:tcW w:w="3503" w:type="dxa"/>
            <w:vMerge w:val="restart"/>
            <w:tcBorders>
              <w:top w:val="nil"/>
              <w:left w:val="single" w:sz="4" w:space="0" w:color="auto"/>
              <w:bottom w:val="single" w:sz="4" w:space="0" w:color="000000"/>
              <w:right w:val="single" w:sz="4" w:space="0" w:color="auto"/>
            </w:tcBorders>
            <w:shd w:val="clear" w:color="auto" w:fill="auto"/>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Наименование членской организации</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Производственный травматизм</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Профессиональная заболеваемость</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Специальная оценка условий труда</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57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40251" w:rsidRPr="00A40251" w:rsidRDefault="00A40251" w:rsidP="00A40251">
            <w:pPr>
              <w:spacing w:after="0" w:line="240" w:lineRule="auto"/>
              <w:rPr>
                <w:rFonts w:ascii="Arial CYR" w:eastAsia="Times New Roman" w:hAnsi="Arial CYR" w:cs="Arial CYR"/>
                <w:b/>
                <w:bCs/>
                <w:sz w:val="20"/>
                <w:szCs w:val="20"/>
                <w:lang w:eastAsia="ru-RU"/>
              </w:rPr>
            </w:pPr>
          </w:p>
        </w:tc>
        <w:tc>
          <w:tcPr>
            <w:tcW w:w="3503" w:type="dxa"/>
            <w:vMerge/>
            <w:tcBorders>
              <w:top w:val="nil"/>
              <w:left w:val="single" w:sz="4" w:space="0" w:color="auto"/>
              <w:bottom w:val="single" w:sz="4" w:space="0" w:color="000000"/>
              <w:right w:val="single" w:sz="4" w:space="0" w:color="auto"/>
            </w:tcBorders>
            <w:vAlign w:val="center"/>
            <w:hideMark/>
          </w:tcPr>
          <w:p w:rsidR="00A40251" w:rsidRPr="00A40251" w:rsidRDefault="00A40251" w:rsidP="00A40251">
            <w:pPr>
              <w:spacing w:after="0" w:line="240" w:lineRule="auto"/>
              <w:rPr>
                <w:rFonts w:ascii="Arial CYR" w:eastAsia="Times New Roman" w:hAnsi="Arial CYR" w:cs="Arial CYR"/>
                <w:b/>
                <w:bCs/>
                <w:sz w:val="20"/>
                <w:szCs w:val="20"/>
                <w:lang w:eastAsia="ru-RU"/>
              </w:rPr>
            </w:pP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2015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2016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2017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2018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2019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2015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2016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2017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2018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2019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2015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2016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2017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2018 год</w:t>
            </w:r>
          </w:p>
        </w:tc>
        <w:tc>
          <w:tcPr>
            <w:tcW w:w="737" w:type="dxa"/>
            <w:tcBorders>
              <w:top w:val="nil"/>
              <w:left w:val="nil"/>
              <w:bottom w:val="single" w:sz="4" w:space="0" w:color="auto"/>
              <w:right w:val="single" w:sz="4" w:space="0" w:color="auto"/>
            </w:tcBorders>
            <w:shd w:val="clear" w:color="000000" w:fill="A6A6A6"/>
            <w:vAlign w:val="center"/>
            <w:hideMark/>
          </w:tcPr>
          <w:p w:rsidR="00A40251" w:rsidRPr="00A40251" w:rsidRDefault="00A4025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2019 год</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85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общественная организация Российского профессионального союза трудящихся авиационной промышленности</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0,92</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1,04</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0,15</w:t>
            </w:r>
          </w:p>
        </w:tc>
        <w:tc>
          <w:tcPr>
            <w:tcW w:w="737" w:type="dxa"/>
            <w:tcBorders>
              <w:top w:val="nil"/>
              <w:left w:val="nil"/>
              <w:bottom w:val="single" w:sz="4" w:space="0" w:color="auto"/>
              <w:right w:val="single" w:sz="4" w:space="0" w:color="auto"/>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0,99</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0,87</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10,8</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15,1</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7,85</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shd w:val="clear" w:color="auto" w:fill="FF0000"/>
                <w:lang w:eastAsia="ru-RU"/>
              </w:rPr>
              <w:t>7,83</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9,75</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273AB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109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общероссийского профсоюза работников автомобильного транспорта и дорожного хозяйства</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2,25</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6,18</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3,99</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2,4</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4,5</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3,09</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3,28</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0,73</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0,8</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0,76</w:t>
            </w:r>
          </w:p>
        </w:tc>
        <w:tc>
          <w:tcPr>
            <w:tcW w:w="737" w:type="dxa"/>
            <w:tcBorders>
              <w:top w:val="nil"/>
              <w:left w:val="nil"/>
              <w:bottom w:val="single" w:sz="4" w:space="0" w:color="auto"/>
              <w:right w:val="nil"/>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0,88</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73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Профсоюза работников агропромышленного комплекса РФ</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0,58</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2,69</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0,08</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3,06</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2,4</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5,8</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2,29</w:t>
            </w:r>
          </w:p>
        </w:tc>
        <w:tc>
          <w:tcPr>
            <w:tcW w:w="737" w:type="dxa"/>
            <w:tcBorders>
              <w:top w:val="nil"/>
              <w:left w:val="nil"/>
              <w:bottom w:val="single" w:sz="4" w:space="0" w:color="auto"/>
              <w:right w:val="single" w:sz="4" w:space="0" w:color="auto"/>
            </w:tcBorders>
            <w:shd w:val="clear" w:color="auto" w:fill="FFFF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1,77</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0,71</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0,76</w:t>
            </w:r>
          </w:p>
        </w:tc>
        <w:tc>
          <w:tcPr>
            <w:tcW w:w="737" w:type="dxa"/>
            <w:tcBorders>
              <w:top w:val="nil"/>
              <w:left w:val="nil"/>
              <w:bottom w:val="single" w:sz="4" w:space="0" w:color="auto"/>
              <w:right w:val="nil"/>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0,89</w:t>
            </w:r>
          </w:p>
        </w:tc>
        <w:tc>
          <w:tcPr>
            <w:tcW w:w="737" w:type="dxa"/>
            <w:tcBorders>
              <w:top w:val="nil"/>
              <w:left w:val="single" w:sz="4" w:space="0" w:color="auto"/>
              <w:bottom w:val="single" w:sz="4" w:space="0" w:color="auto"/>
              <w:right w:val="single" w:sz="4" w:space="0" w:color="auto"/>
            </w:tcBorders>
            <w:shd w:val="clear" w:color="auto" w:fill="FF000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0,63</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112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4</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Камская территориальная (бассейновая )организация Общественной организации - профсоюз работников водного транспорта РФ*</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FFFFFF"/>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nil"/>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6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5</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горно-металлургического профсоюза России</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3,16</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4,16</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2,64</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2,2</w:t>
            </w:r>
          </w:p>
        </w:tc>
        <w:tc>
          <w:tcPr>
            <w:tcW w:w="737" w:type="dxa"/>
            <w:tcBorders>
              <w:top w:val="nil"/>
              <w:left w:val="nil"/>
              <w:bottom w:val="single" w:sz="4" w:space="0" w:color="auto"/>
              <w:right w:val="single" w:sz="4" w:space="0" w:color="auto"/>
            </w:tcBorders>
            <w:shd w:val="clear" w:color="auto" w:fill="FFFF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1,51</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10,2</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4,95</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6,1</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10,01</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4,72</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0,63</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0,75</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0,84</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26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6</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w:t>
            </w:r>
            <w:r w:rsidR="00555833">
              <w:rPr>
                <w:rFonts w:ascii="Times New Roman" w:eastAsia="Times New Roman" w:hAnsi="Times New Roman" w:cs="Times New Roman"/>
                <w:sz w:val="21"/>
                <w:szCs w:val="21"/>
                <w:lang w:eastAsia="ru-RU"/>
              </w:rPr>
              <w:t xml:space="preserve"> </w:t>
            </w:r>
            <w:r w:rsidRPr="00A40251">
              <w:rPr>
                <w:rFonts w:ascii="Times New Roman" w:eastAsia="Times New Roman" w:hAnsi="Times New Roman" w:cs="Times New Roman"/>
                <w:sz w:val="21"/>
                <w:szCs w:val="21"/>
                <w:lang w:eastAsia="ru-RU"/>
              </w:rPr>
              <w:t>общероссийского профсоюза работников государственных учреждений и общественного обслуживания Российской Федерации</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0,05</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0,17</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0,44</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0,58</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0,58</w:t>
            </w:r>
          </w:p>
        </w:tc>
        <w:tc>
          <w:tcPr>
            <w:tcW w:w="737" w:type="dxa"/>
            <w:tcBorders>
              <w:top w:val="nil"/>
              <w:left w:val="nil"/>
              <w:bottom w:val="single" w:sz="4" w:space="0" w:color="auto"/>
              <w:right w:val="nil"/>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shd w:val="clear" w:color="auto" w:fill="FF0000"/>
                <w:lang w:eastAsia="ru-RU"/>
              </w:rPr>
              <w:t>0,59</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0,99</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81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lastRenderedPageBreak/>
              <w:t>7</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профсоюза работников здравоохранения РФ</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0,03</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0,12</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0,22</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0,12</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0,45</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0,09</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0,05</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0,19</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0,38</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0,64</w:t>
            </w:r>
          </w:p>
        </w:tc>
        <w:tc>
          <w:tcPr>
            <w:tcW w:w="737" w:type="dxa"/>
            <w:tcBorders>
              <w:top w:val="nil"/>
              <w:left w:val="nil"/>
              <w:bottom w:val="single" w:sz="4" w:space="0" w:color="auto"/>
              <w:right w:val="nil"/>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0,75</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56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8</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Российского профсоюза работников культуры</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1,45</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0,18</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1,45</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0,93</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0,71</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0,89</w:t>
            </w:r>
          </w:p>
        </w:tc>
        <w:tc>
          <w:tcPr>
            <w:tcW w:w="737" w:type="dxa"/>
            <w:tcBorders>
              <w:top w:val="nil"/>
              <w:left w:val="nil"/>
              <w:bottom w:val="single" w:sz="4" w:space="0" w:color="auto"/>
              <w:right w:val="nil"/>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0,94</w:t>
            </w:r>
          </w:p>
        </w:tc>
        <w:tc>
          <w:tcPr>
            <w:tcW w:w="737" w:type="dxa"/>
            <w:tcBorders>
              <w:top w:val="nil"/>
              <w:left w:val="single" w:sz="4" w:space="0" w:color="auto"/>
              <w:bottom w:val="single" w:sz="4" w:space="0" w:color="auto"/>
              <w:right w:val="single" w:sz="4" w:space="0" w:color="auto"/>
            </w:tcBorders>
            <w:shd w:val="clear" w:color="auto" w:fill="FFFF0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0,94</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74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9</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профсоюза работников лесных отраслей РФ</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4,6</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2,85</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3,2</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1,92</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3,91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2,28</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10,4</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shd w:val="clear" w:color="auto" w:fill="FF0000"/>
                <w:lang w:eastAsia="ru-RU"/>
              </w:rPr>
              <w:t>4,81</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8,3</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0,61</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0,72</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0,83</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FFFF0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0,8</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85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10</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общероссийского профсоюза работников жизнеобеспечения</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1,21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0,91</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1,6</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0,83</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0,52</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0,73</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0,46</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0,46</w:t>
            </w:r>
          </w:p>
        </w:tc>
        <w:tc>
          <w:tcPr>
            <w:tcW w:w="737" w:type="dxa"/>
            <w:tcBorders>
              <w:top w:val="nil"/>
              <w:left w:val="nil"/>
              <w:bottom w:val="single" w:sz="4" w:space="0" w:color="auto"/>
              <w:right w:val="nil"/>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shd w:val="clear" w:color="auto" w:fill="FF0000"/>
                <w:lang w:eastAsia="ru-RU"/>
              </w:rPr>
              <w:t>0,44</w:t>
            </w:r>
          </w:p>
        </w:tc>
        <w:tc>
          <w:tcPr>
            <w:tcW w:w="737" w:type="dxa"/>
            <w:tcBorders>
              <w:top w:val="nil"/>
              <w:left w:val="single" w:sz="4" w:space="0" w:color="auto"/>
              <w:bottom w:val="single" w:sz="4" w:space="0" w:color="auto"/>
              <w:right w:val="single" w:sz="4" w:space="0" w:color="auto"/>
            </w:tcBorders>
            <w:shd w:val="clear" w:color="auto" w:fill="FFFF0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0,77</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8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11</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территориальная организация профсоюза работников народного образования и науки РФ</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0,29</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0,38</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0,67</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0,66</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0,16</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0,36</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0,54</w:t>
            </w:r>
          </w:p>
        </w:tc>
        <w:tc>
          <w:tcPr>
            <w:tcW w:w="737" w:type="dxa"/>
            <w:tcBorders>
              <w:top w:val="nil"/>
              <w:left w:val="nil"/>
              <w:bottom w:val="single" w:sz="4" w:space="0" w:color="auto"/>
              <w:right w:val="nil"/>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0,75</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111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12</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территориальная организация общероссийского профессионального союза работников нефтяной, газовой отраслей промышленности и строительства</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0,63</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0,13</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3,21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0,98</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0,98</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0,98</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0,27</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7,55</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0,38</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0,38</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0,38</w:t>
            </w:r>
          </w:p>
        </w:tc>
        <w:tc>
          <w:tcPr>
            <w:tcW w:w="737" w:type="dxa"/>
            <w:tcBorders>
              <w:top w:val="nil"/>
              <w:left w:val="nil"/>
              <w:bottom w:val="single" w:sz="4" w:space="0" w:color="auto"/>
              <w:right w:val="nil"/>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0,33</w:t>
            </w:r>
          </w:p>
        </w:tc>
        <w:tc>
          <w:tcPr>
            <w:tcW w:w="737" w:type="dxa"/>
            <w:tcBorders>
              <w:top w:val="nil"/>
              <w:left w:val="single" w:sz="4" w:space="0" w:color="auto"/>
              <w:bottom w:val="single" w:sz="4" w:space="0" w:color="auto"/>
              <w:right w:val="single" w:sz="4" w:space="0" w:color="auto"/>
            </w:tcBorders>
            <w:shd w:val="clear" w:color="auto" w:fill="FFFF0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0,81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8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13</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общероссийского профсоюза работников связи</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3,54</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4,67</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5,4</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3,6</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3,56</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56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14</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профессионального союза работников строительства и промышленности строительных материалов РФ</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4</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3,35</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2,47</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2,53</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2,52</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1,3</w:t>
            </w:r>
          </w:p>
        </w:tc>
        <w:tc>
          <w:tcPr>
            <w:tcW w:w="737" w:type="dxa"/>
            <w:tcBorders>
              <w:top w:val="nil"/>
              <w:left w:val="nil"/>
              <w:bottom w:val="single" w:sz="4" w:space="0" w:color="auto"/>
              <w:right w:val="single" w:sz="4" w:space="0" w:color="auto"/>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1,69</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0,42</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126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16</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профсоюзная организация работников торговли, общественного питания и предпринимательства «Торговое единство»</w:t>
            </w:r>
            <w:r w:rsidRPr="00A40251">
              <w:rPr>
                <w:rFonts w:ascii="Arial CYR" w:eastAsia="Times New Roman" w:hAnsi="Arial CYR" w:cs="Arial CYR"/>
                <w:sz w:val="20"/>
                <w:szCs w:val="20"/>
                <w:lang w:eastAsia="ru-RU"/>
              </w:rPr>
              <w:t xml:space="preserve"> *</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nil"/>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87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lastRenderedPageBreak/>
              <w:t>17</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Российского профсоюза работников химических отраслей промышленности</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1,94</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1,37</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1,34</w:t>
            </w:r>
          </w:p>
        </w:tc>
        <w:tc>
          <w:tcPr>
            <w:tcW w:w="737" w:type="dxa"/>
            <w:tcBorders>
              <w:top w:val="nil"/>
              <w:left w:val="nil"/>
              <w:bottom w:val="single" w:sz="4" w:space="0" w:color="auto"/>
              <w:right w:val="single" w:sz="4" w:space="0" w:color="auto"/>
            </w:tcBorders>
            <w:shd w:val="clear" w:color="auto"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1,18</w:t>
            </w:r>
          </w:p>
        </w:tc>
        <w:tc>
          <w:tcPr>
            <w:tcW w:w="737" w:type="dxa"/>
            <w:tcBorders>
              <w:top w:val="nil"/>
              <w:left w:val="nil"/>
              <w:bottom w:val="single" w:sz="4" w:space="0" w:color="auto"/>
              <w:right w:val="single" w:sz="4" w:space="0" w:color="auto"/>
            </w:tcBorders>
            <w:shd w:val="clear" w:color="auto" w:fill="FFFF00"/>
            <w:noWrap/>
            <w:vAlign w:val="center"/>
            <w:hideMark/>
          </w:tcPr>
          <w:p w:rsidR="00A40251" w:rsidRPr="00A40251" w:rsidRDefault="00273AB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1,21</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1,87</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1,17</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1,97</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0,35</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1,03</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56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18</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425E85">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«Всероссийский Электропрофсоюз»</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0,57</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0,98</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0,69</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0,69</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273AB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0,25</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0,57</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0,61</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0,63</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0,76</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0,76</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0,76</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103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19</w:t>
            </w:r>
          </w:p>
        </w:tc>
        <w:tc>
          <w:tcPr>
            <w:tcW w:w="3503" w:type="dxa"/>
            <w:tcBorders>
              <w:top w:val="nil"/>
              <w:left w:val="nil"/>
              <w:bottom w:val="single" w:sz="4" w:space="0" w:color="auto"/>
              <w:right w:val="single" w:sz="4" w:space="0" w:color="auto"/>
            </w:tcBorders>
            <w:shd w:val="clear" w:color="auto" w:fill="auto"/>
            <w:hideMark/>
          </w:tcPr>
          <w:p w:rsidR="00A40251" w:rsidRPr="00A40251" w:rsidRDefault="00A40251" w:rsidP="00A40251">
            <w:pPr>
              <w:spacing w:after="0" w:line="240" w:lineRule="auto"/>
              <w:rPr>
                <w:rFonts w:ascii="Arial CYR" w:eastAsia="Times New Roman" w:hAnsi="Arial CYR" w:cs="Arial CYR"/>
                <w:sz w:val="20"/>
                <w:szCs w:val="20"/>
                <w:lang w:eastAsia="ru-RU"/>
              </w:rPr>
            </w:pPr>
            <w:r w:rsidRPr="00A40251">
              <w:rPr>
                <w:rFonts w:ascii="Times New Roman" w:eastAsia="Times New Roman" w:hAnsi="Times New Roman" w:cs="Times New Roman"/>
                <w:sz w:val="21"/>
                <w:szCs w:val="21"/>
                <w:lang w:eastAsia="ru-RU"/>
              </w:rPr>
              <w:t>Пермская краевая организация общероссийского профсоюза работников потребкооперации и предпринимательства</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0,42</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0.49</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shd w:val="clear" w:color="auto" w:fill="92D05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273AB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0,36</w:t>
            </w:r>
          </w:p>
        </w:tc>
        <w:tc>
          <w:tcPr>
            <w:tcW w:w="737" w:type="dxa"/>
            <w:tcBorders>
              <w:top w:val="nil"/>
              <w:left w:val="nil"/>
              <w:bottom w:val="single" w:sz="4" w:space="0" w:color="auto"/>
              <w:right w:val="single" w:sz="4" w:space="0" w:color="auto"/>
            </w:tcBorders>
            <w:shd w:val="clear" w:color="000000"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0,54</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0,53</w:t>
            </w:r>
          </w:p>
        </w:tc>
        <w:tc>
          <w:tcPr>
            <w:tcW w:w="737" w:type="dxa"/>
            <w:tcBorders>
              <w:top w:val="nil"/>
              <w:left w:val="nil"/>
              <w:bottom w:val="single" w:sz="4" w:space="0" w:color="auto"/>
              <w:right w:val="nil"/>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0,58</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852"/>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20</w:t>
            </w:r>
          </w:p>
        </w:tc>
        <w:tc>
          <w:tcPr>
            <w:tcW w:w="3503" w:type="dxa"/>
            <w:tcBorders>
              <w:top w:val="nil"/>
              <w:left w:val="nil"/>
              <w:bottom w:val="single" w:sz="4" w:space="0" w:color="auto"/>
              <w:right w:val="single" w:sz="4" w:space="0" w:color="auto"/>
            </w:tcBorders>
            <w:shd w:val="clear" w:color="000000" w:fill="FFFFFF"/>
            <w:hideMark/>
          </w:tcPr>
          <w:p w:rsidR="00425E85" w:rsidRPr="00425E85" w:rsidRDefault="00425E85" w:rsidP="00425E85">
            <w:pPr>
              <w:rPr>
                <w:rFonts w:ascii="Times New Roman" w:hAnsi="Times New Roman" w:cs="Times New Roman"/>
                <w:sz w:val="21"/>
                <w:szCs w:val="21"/>
              </w:rPr>
            </w:pPr>
            <w:r w:rsidRPr="00425E85">
              <w:rPr>
                <w:rFonts w:ascii="Times New Roman" w:hAnsi="Times New Roman" w:cs="Times New Roman"/>
                <w:sz w:val="21"/>
                <w:szCs w:val="21"/>
              </w:rPr>
              <w:t xml:space="preserve">Пермская краевая организация российского профсоюза работников промышленности </w:t>
            </w:r>
          </w:p>
          <w:p w:rsidR="00A40251" w:rsidRPr="00A40251" w:rsidRDefault="00A40251" w:rsidP="00A40251">
            <w:pPr>
              <w:spacing w:after="0" w:line="240" w:lineRule="auto"/>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1,94</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1,82</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1,48</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2,12</w:t>
            </w:r>
          </w:p>
        </w:tc>
        <w:tc>
          <w:tcPr>
            <w:tcW w:w="737" w:type="dxa"/>
            <w:tcBorders>
              <w:top w:val="nil"/>
              <w:left w:val="nil"/>
              <w:bottom w:val="single" w:sz="4" w:space="0" w:color="auto"/>
              <w:right w:val="single" w:sz="4" w:space="0" w:color="auto"/>
            </w:tcBorders>
            <w:shd w:val="clear" w:color="auto" w:fill="FF0000"/>
            <w:noWrap/>
            <w:vAlign w:val="center"/>
            <w:hideMark/>
          </w:tcPr>
          <w:p w:rsidR="00A40251" w:rsidRPr="00A40251" w:rsidRDefault="00273AB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2,48</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1,82</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2,42</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0,64</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0,07</w:t>
            </w:r>
          </w:p>
        </w:tc>
        <w:tc>
          <w:tcPr>
            <w:tcW w:w="737" w:type="dxa"/>
            <w:tcBorders>
              <w:top w:val="nil"/>
              <w:left w:val="nil"/>
              <w:bottom w:val="single" w:sz="4" w:space="0" w:color="auto"/>
              <w:right w:val="single" w:sz="4" w:space="0" w:color="auto"/>
            </w:tcBorders>
            <w:shd w:val="clear" w:color="auto" w:fill="92D050"/>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w:t>
            </w:r>
          </w:p>
        </w:tc>
        <w:tc>
          <w:tcPr>
            <w:tcW w:w="737" w:type="dxa"/>
            <w:tcBorders>
              <w:top w:val="nil"/>
              <w:left w:val="nil"/>
              <w:bottom w:val="single" w:sz="4" w:space="0" w:color="auto"/>
              <w:right w:val="single" w:sz="4" w:space="0" w:color="auto"/>
            </w:tcBorders>
            <w:shd w:val="clear" w:color="000000" w:fill="FFFF0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w:t>
            </w:r>
          </w:p>
        </w:tc>
        <w:tc>
          <w:tcPr>
            <w:tcW w:w="737" w:type="dxa"/>
            <w:tcBorders>
              <w:top w:val="nil"/>
              <w:left w:val="nil"/>
              <w:bottom w:val="single" w:sz="4" w:space="0" w:color="auto"/>
              <w:right w:val="single" w:sz="4" w:space="0" w:color="auto"/>
            </w:tcBorders>
            <w:shd w:val="clear" w:color="000000"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nil"/>
              <w:bottom w:val="single" w:sz="4" w:space="0" w:color="auto"/>
              <w:right w:val="nil"/>
            </w:tcBorders>
            <w:shd w:val="clear" w:color="auto" w:fill="92D050"/>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A40251" w:rsidRPr="00A40251" w:rsidRDefault="00425E85"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1103"/>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21</w:t>
            </w:r>
          </w:p>
        </w:tc>
        <w:tc>
          <w:tcPr>
            <w:tcW w:w="3503" w:type="dxa"/>
            <w:tcBorders>
              <w:top w:val="nil"/>
              <w:left w:val="nil"/>
              <w:bottom w:val="single" w:sz="4" w:space="0" w:color="auto"/>
              <w:right w:val="single" w:sz="4" w:space="0" w:color="auto"/>
            </w:tcBorders>
            <w:shd w:val="clear" w:color="000000" w:fill="FFFFFF"/>
            <w:vAlign w:val="center"/>
            <w:hideMark/>
          </w:tcPr>
          <w:p w:rsidR="00A40251" w:rsidRPr="00A40251" w:rsidRDefault="00A40251" w:rsidP="00A40251">
            <w:pPr>
              <w:spacing w:after="0" w:line="240" w:lineRule="auto"/>
              <w:rPr>
                <w:rFonts w:ascii="Times New Roman" w:eastAsia="Times New Roman" w:hAnsi="Times New Roman" w:cs="Times New Roman"/>
                <w:sz w:val="21"/>
                <w:szCs w:val="21"/>
                <w:lang w:eastAsia="ru-RU"/>
              </w:rPr>
            </w:pPr>
            <w:r w:rsidRPr="00A40251">
              <w:rPr>
                <w:rFonts w:ascii="Times New Roman" w:eastAsia="Times New Roman" w:hAnsi="Times New Roman" w:cs="Times New Roman"/>
                <w:sz w:val="21"/>
                <w:szCs w:val="21"/>
                <w:lang w:eastAsia="ru-RU"/>
              </w:rPr>
              <w:t>Профессиональный союз работников физической культуры, спорта и туризма Пермского края</w:t>
            </w:r>
            <w:r w:rsidR="00425E85">
              <w:rPr>
                <w:rFonts w:ascii="Times New Roman" w:eastAsia="Times New Roman" w:hAnsi="Times New Roman" w:cs="Times New Roman"/>
                <w:sz w:val="21"/>
                <w:szCs w:val="21"/>
                <w:lang w:eastAsia="ru-RU"/>
              </w:rPr>
              <w:t>*</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nil"/>
              <w:bottom w:val="single" w:sz="4" w:space="0" w:color="auto"/>
              <w:right w:val="nil"/>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A40251" w:rsidRPr="00A40251" w:rsidTr="003E2DE1">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3503" w:type="dxa"/>
            <w:tcBorders>
              <w:top w:val="nil"/>
              <w:left w:val="nil"/>
              <w:bottom w:val="single" w:sz="4" w:space="0" w:color="auto"/>
              <w:right w:val="single" w:sz="4" w:space="0" w:color="auto"/>
            </w:tcBorders>
            <w:shd w:val="clear" w:color="000000" w:fill="FFFFFF"/>
            <w:noWrap/>
            <w:vAlign w:val="bottom"/>
            <w:hideMark/>
          </w:tcPr>
          <w:p w:rsidR="00A40251" w:rsidRPr="00A40251" w:rsidRDefault="00A40251" w:rsidP="00A40251">
            <w:pPr>
              <w:spacing w:after="0" w:line="240" w:lineRule="auto"/>
              <w:rPr>
                <w:rFonts w:ascii="Times New Roman" w:eastAsia="Times New Roman" w:hAnsi="Times New Roman" w:cs="Times New Roman"/>
                <w:sz w:val="21"/>
                <w:szCs w:val="21"/>
                <w:lang w:eastAsia="ru-RU"/>
              </w:rPr>
            </w:pPr>
            <w:r w:rsidRPr="00A40251">
              <w:rPr>
                <w:rFonts w:ascii="Times New Roman" w:eastAsia="Times New Roman" w:hAnsi="Times New Roman" w:cs="Times New Roman"/>
                <w:sz w:val="21"/>
                <w:szCs w:val="21"/>
                <w:lang w:eastAsia="ru-RU"/>
              </w:rPr>
              <w:t>Всего по краевым членским организациям</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1,01</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1,11</w:t>
            </w:r>
          </w:p>
        </w:tc>
        <w:tc>
          <w:tcPr>
            <w:tcW w:w="737" w:type="dxa"/>
            <w:tcBorders>
              <w:top w:val="nil"/>
              <w:left w:val="nil"/>
              <w:bottom w:val="single" w:sz="4" w:space="0" w:color="auto"/>
              <w:right w:val="single" w:sz="4" w:space="0" w:color="auto"/>
            </w:tcBorders>
            <w:shd w:val="clear" w:color="000000" w:fill="FFFFFF"/>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0,69</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0,92</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DC3CA3" w:rsidP="00DC3CA3">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1,01</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1,4</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1,63</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1,74</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1,41</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1,71</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0,29</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0,46</w:t>
            </w:r>
          </w:p>
        </w:tc>
        <w:tc>
          <w:tcPr>
            <w:tcW w:w="737" w:type="dxa"/>
            <w:tcBorders>
              <w:top w:val="nil"/>
              <w:left w:val="nil"/>
              <w:bottom w:val="single" w:sz="4" w:space="0" w:color="auto"/>
              <w:right w:val="single" w:sz="4" w:space="0" w:color="auto"/>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0,76</w:t>
            </w:r>
          </w:p>
        </w:tc>
        <w:tc>
          <w:tcPr>
            <w:tcW w:w="737" w:type="dxa"/>
            <w:tcBorders>
              <w:top w:val="nil"/>
              <w:left w:val="nil"/>
              <w:bottom w:val="single" w:sz="4" w:space="0" w:color="auto"/>
              <w:right w:val="nil"/>
            </w:tcBorders>
            <w:shd w:val="clear" w:color="auto" w:fill="auto"/>
            <w:noWrap/>
            <w:vAlign w:val="center"/>
            <w:hideMark/>
          </w:tcPr>
          <w:p w:rsidR="00A40251" w:rsidRPr="00A40251" w:rsidRDefault="00A4025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0,74</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40251" w:rsidRPr="00A40251" w:rsidRDefault="00DC3CA3" w:rsidP="00A40251">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0,99</w:t>
            </w: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A40251" w:rsidRPr="00A40251" w:rsidRDefault="00A4025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578"/>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3503" w:type="dxa"/>
            <w:tcBorders>
              <w:top w:val="nil"/>
              <w:left w:val="nil"/>
              <w:bottom w:val="single" w:sz="4" w:space="0" w:color="auto"/>
              <w:right w:val="single" w:sz="4" w:space="0" w:color="auto"/>
            </w:tcBorders>
            <w:shd w:val="clear" w:color="000000" w:fill="FFFFFF"/>
            <w:hideMark/>
          </w:tcPr>
          <w:p w:rsidR="003E2DE1" w:rsidRPr="00A40251" w:rsidRDefault="003E2DE1" w:rsidP="00A40251">
            <w:pPr>
              <w:spacing w:after="0" w:line="240" w:lineRule="auto"/>
              <w:rPr>
                <w:rFonts w:ascii="Times New Roman" w:eastAsia="Times New Roman" w:hAnsi="Times New Roman" w:cs="Times New Roman"/>
                <w:sz w:val="21"/>
                <w:szCs w:val="21"/>
                <w:lang w:eastAsia="ru-RU"/>
              </w:rPr>
            </w:pPr>
            <w:r w:rsidRPr="00A40251">
              <w:rPr>
                <w:rFonts w:ascii="Times New Roman" w:eastAsia="Times New Roman" w:hAnsi="Times New Roman" w:cs="Times New Roman"/>
                <w:sz w:val="21"/>
                <w:szCs w:val="21"/>
                <w:lang w:eastAsia="ru-RU"/>
              </w:rPr>
              <w:t>Профкомы Пермского крайсовпрофа</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0,07</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0,08</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1,36</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1,48</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1,47</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1,48</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0,43</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737" w:type="dxa"/>
            <w:tcBorders>
              <w:top w:val="nil"/>
              <w:left w:val="nil"/>
              <w:bottom w:val="single" w:sz="4" w:space="0" w:color="auto"/>
              <w:right w:val="nil"/>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3E2DE1" w:rsidRPr="00A40251" w:rsidRDefault="003E2DE1" w:rsidP="006C479F">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3503" w:type="dxa"/>
            <w:tcBorders>
              <w:top w:val="nil"/>
              <w:left w:val="nil"/>
              <w:bottom w:val="single" w:sz="4" w:space="0" w:color="auto"/>
              <w:right w:val="single" w:sz="4" w:space="0" w:color="auto"/>
            </w:tcBorders>
            <w:shd w:val="clear" w:color="000000" w:fill="FFFFFF"/>
            <w:hideMark/>
          </w:tcPr>
          <w:p w:rsidR="003E2DE1" w:rsidRPr="00A40251" w:rsidRDefault="003E2DE1" w:rsidP="00A40251">
            <w:pPr>
              <w:spacing w:after="0" w:line="240" w:lineRule="auto"/>
              <w:rPr>
                <w:rFonts w:ascii="Times New Roman" w:eastAsia="Times New Roman" w:hAnsi="Times New Roman" w:cs="Times New Roman"/>
                <w:sz w:val="21"/>
                <w:szCs w:val="21"/>
                <w:lang w:eastAsia="ru-RU"/>
              </w:rPr>
            </w:pPr>
            <w:r w:rsidRPr="00A40251">
              <w:rPr>
                <w:rFonts w:ascii="Times New Roman" w:eastAsia="Times New Roman" w:hAnsi="Times New Roman" w:cs="Times New Roman"/>
                <w:sz w:val="21"/>
                <w:szCs w:val="21"/>
                <w:lang w:eastAsia="ru-RU"/>
              </w:rPr>
              <w:t xml:space="preserve">Всего по членским организациям Пермского края </w:t>
            </w:r>
          </w:p>
        </w:tc>
        <w:tc>
          <w:tcPr>
            <w:tcW w:w="737" w:type="dxa"/>
            <w:tcBorders>
              <w:top w:val="nil"/>
              <w:left w:val="nil"/>
              <w:bottom w:val="single" w:sz="4" w:space="0" w:color="auto"/>
              <w:right w:val="single" w:sz="4" w:space="0" w:color="auto"/>
            </w:tcBorders>
            <w:shd w:val="clear" w:color="000000"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0,99</w:t>
            </w:r>
          </w:p>
        </w:tc>
        <w:tc>
          <w:tcPr>
            <w:tcW w:w="737" w:type="dxa"/>
            <w:tcBorders>
              <w:top w:val="nil"/>
              <w:left w:val="nil"/>
              <w:bottom w:val="single" w:sz="4" w:space="0" w:color="auto"/>
              <w:right w:val="single" w:sz="4" w:space="0" w:color="auto"/>
            </w:tcBorders>
            <w:shd w:val="clear" w:color="000000"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1,08</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0,92</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shd w:val="clear" w:color="auto" w:fill="92D050"/>
                <w:lang w:eastAsia="ru-RU"/>
              </w:rPr>
              <w:t>0,91</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0,98</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1,38</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1,55</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1,69</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1,35</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1,62</w:t>
            </w:r>
          </w:p>
        </w:tc>
        <w:tc>
          <w:tcPr>
            <w:tcW w:w="737" w:type="dxa"/>
            <w:tcBorders>
              <w:top w:val="nil"/>
              <w:left w:val="nil"/>
              <w:bottom w:val="single" w:sz="4" w:space="0" w:color="auto"/>
              <w:right w:val="single" w:sz="4" w:space="0" w:color="auto"/>
            </w:tcBorders>
            <w:shd w:val="clear" w:color="auto" w:fill="FF000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0,29</w:t>
            </w:r>
          </w:p>
        </w:tc>
        <w:tc>
          <w:tcPr>
            <w:tcW w:w="737" w:type="dxa"/>
            <w:tcBorders>
              <w:top w:val="nil"/>
              <w:left w:val="nil"/>
              <w:bottom w:val="single" w:sz="4" w:space="0" w:color="auto"/>
              <w:right w:val="single" w:sz="4" w:space="0" w:color="auto"/>
            </w:tcBorders>
            <w:shd w:val="clear" w:color="auto" w:fill="FF000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0,46</w:t>
            </w:r>
          </w:p>
        </w:tc>
        <w:tc>
          <w:tcPr>
            <w:tcW w:w="737" w:type="dxa"/>
            <w:tcBorders>
              <w:top w:val="nil"/>
              <w:left w:val="nil"/>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0,61</w:t>
            </w:r>
          </w:p>
        </w:tc>
        <w:tc>
          <w:tcPr>
            <w:tcW w:w="737" w:type="dxa"/>
            <w:tcBorders>
              <w:top w:val="nil"/>
              <w:left w:val="nil"/>
              <w:bottom w:val="single" w:sz="4" w:space="0" w:color="auto"/>
              <w:right w:val="nil"/>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0,74</w:t>
            </w:r>
          </w:p>
        </w:tc>
        <w:tc>
          <w:tcPr>
            <w:tcW w:w="737" w:type="dxa"/>
            <w:tcBorders>
              <w:top w:val="nil"/>
              <w:left w:val="single" w:sz="4" w:space="0" w:color="auto"/>
              <w:bottom w:val="single" w:sz="4" w:space="0" w:color="auto"/>
              <w:right w:val="single" w:sz="4" w:space="0" w:color="auto"/>
            </w:tcBorders>
            <w:shd w:val="clear" w:color="auto" w:fill="92D050"/>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0,99</w:t>
            </w: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3503" w:type="dxa"/>
            <w:tcBorders>
              <w:top w:val="nil"/>
              <w:left w:val="nil"/>
              <w:bottom w:val="single" w:sz="4" w:space="0" w:color="auto"/>
              <w:right w:val="single" w:sz="4" w:space="0" w:color="auto"/>
            </w:tcBorders>
            <w:shd w:val="clear" w:color="000000" w:fill="FFFFFF"/>
            <w:hideMark/>
          </w:tcPr>
          <w:p w:rsidR="003E2DE1" w:rsidRPr="00A40251" w:rsidRDefault="003E2DE1" w:rsidP="00A40251">
            <w:pPr>
              <w:spacing w:after="0" w:line="240" w:lineRule="auto"/>
              <w:rPr>
                <w:rFonts w:ascii="Times New Roman" w:eastAsia="Times New Roman" w:hAnsi="Times New Roman" w:cs="Times New Roman"/>
                <w:sz w:val="21"/>
                <w:szCs w:val="21"/>
                <w:lang w:eastAsia="ru-RU"/>
              </w:rPr>
            </w:pPr>
            <w:r w:rsidRPr="00A40251">
              <w:rPr>
                <w:rFonts w:ascii="Times New Roman" w:eastAsia="Times New Roman" w:hAnsi="Times New Roman" w:cs="Times New Roman"/>
                <w:sz w:val="21"/>
                <w:szCs w:val="21"/>
                <w:lang w:eastAsia="ru-RU"/>
              </w:rPr>
              <w:t>Прогноз из программы</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1,5</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1,5</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1,4</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1,4</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1,4</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2,1</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2,2</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2,1</w:t>
            </w:r>
          </w:p>
        </w:tc>
        <w:tc>
          <w:tcPr>
            <w:tcW w:w="737" w:type="dxa"/>
            <w:tcBorders>
              <w:top w:val="nil"/>
              <w:left w:val="nil"/>
              <w:bottom w:val="single" w:sz="4" w:space="0" w:color="auto"/>
              <w:right w:val="single" w:sz="4" w:space="0" w:color="auto"/>
            </w:tcBorders>
            <w:shd w:val="clear" w:color="auto" w:fill="FFFFFF"/>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2</w:t>
            </w:r>
          </w:p>
        </w:tc>
        <w:tc>
          <w:tcPr>
            <w:tcW w:w="737" w:type="dxa"/>
            <w:tcBorders>
              <w:top w:val="nil"/>
              <w:left w:val="nil"/>
              <w:bottom w:val="single" w:sz="4" w:space="0" w:color="auto"/>
              <w:right w:val="single" w:sz="4" w:space="0" w:color="auto"/>
            </w:tcBorders>
            <w:shd w:val="clear" w:color="auto" w:fill="FFFFFF"/>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1,9</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0,5</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0,55</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0,6</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0,65</w:t>
            </w:r>
          </w:p>
        </w:tc>
        <w:tc>
          <w:tcPr>
            <w:tcW w:w="737" w:type="dxa"/>
            <w:tcBorders>
              <w:top w:val="nil"/>
              <w:left w:val="nil"/>
              <w:bottom w:val="single" w:sz="4" w:space="0" w:color="auto"/>
              <w:right w:val="single" w:sz="4" w:space="0" w:color="auto"/>
            </w:tcBorders>
            <w:shd w:val="clear" w:color="auto" w:fill="auto"/>
            <w:noWrap/>
            <w:vAlign w:val="center"/>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0,7</w:t>
            </w: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255"/>
        </w:trPr>
        <w:tc>
          <w:tcPr>
            <w:tcW w:w="568"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3503" w:type="dxa"/>
            <w:tcBorders>
              <w:top w:val="nil"/>
              <w:left w:val="nil"/>
              <w:bottom w:val="nil"/>
              <w:right w:val="nil"/>
            </w:tcBorders>
            <w:shd w:val="clear" w:color="000000" w:fill="FFFFFF"/>
            <w:hideMark/>
          </w:tcPr>
          <w:p w:rsidR="003E2DE1" w:rsidRPr="00A40251" w:rsidRDefault="003E2DE1" w:rsidP="00A40251">
            <w:pPr>
              <w:spacing w:after="0" w:line="240" w:lineRule="auto"/>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737"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255"/>
        </w:trPr>
        <w:tc>
          <w:tcPr>
            <w:tcW w:w="568" w:type="dxa"/>
            <w:tcBorders>
              <w:top w:val="nil"/>
              <w:left w:val="nil"/>
              <w:bottom w:val="nil"/>
              <w:right w:val="nil"/>
            </w:tcBorders>
            <w:shd w:val="clear" w:color="000000" w:fill="FFFFFF"/>
            <w:noWrap/>
            <w:vAlign w:val="center"/>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w:t>
            </w:r>
          </w:p>
        </w:tc>
        <w:tc>
          <w:tcPr>
            <w:tcW w:w="13821" w:type="dxa"/>
            <w:gridSpan w:val="15"/>
            <w:tcBorders>
              <w:top w:val="nil"/>
              <w:left w:val="nil"/>
              <w:bottom w:val="nil"/>
              <w:right w:val="nil"/>
            </w:tcBorders>
            <w:shd w:val="clear" w:color="000000" w:fill="FFFFFF"/>
            <w:hideMark/>
          </w:tcPr>
          <w:p w:rsidR="003E2DE1" w:rsidRPr="00DC4C57" w:rsidRDefault="003E2DE1" w:rsidP="00A40251">
            <w:pPr>
              <w:spacing w:after="0" w:line="240" w:lineRule="auto"/>
              <w:rPr>
                <w:rFonts w:ascii="Times New Roman" w:eastAsia="Times New Roman" w:hAnsi="Times New Roman" w:cs="Times New Roman"/>
                <w:sz w:val="20"/>
                <w:szCs w:val="20"/>
                <w:lang w:eastAsia="ru-RU"/>
              </w:rPr>
            </w:pPr>
            <w:r w:rsidRPr="00DC4C57">
              <w:rPr>
                <w:rFonts w:ascii="Times New Roman" w:eastAsia="Times New Roman" w:hAnsi="Times New Roman" w:cs="Times New Roman"/>
                <w:sz w:val="20"/>
                <w:szCs w:val="20"/>
                <w:lang w:eastAsia="ru-RU"/>
              </w:rPr>
              <w:t>данные членской организацией не представлялись</w:t>
            </w:r>
          </w:p>
        </w:tc>
        <w:tc>
          <w:tcPr>
            <w:tcW w:w="737" w:type="dxa"/>
            <w:tcBorders>
              <w:top w:val="nil"/>
              <w:left w:val="nil"/>
              <w:bottom w:val="nil"/>
              <w:right w:val="nil"/>
            </w:tcBorders>
            <w:shd w:val="clear" w:color="auto" w:fill="auto"/>
            <w:vAlign w:val="bottom"/>
            <w:hideMark/>
          </w:tcPr>
          <w:p w:rsidR="003E2DE1" w:rsidRPr="00A40251" w:rsidRDefault="003E2DE1" w:rsidP="00A40251">
            <w:pPr>
              <w:spacing w:after="0" w:line="240" w:lineRule="auto"/>
              <w:rPr>
                <w:rFonts w:ascii="Arial CYR" w:eastAsia="Times New Roman" w:hAnsi="Arial CYR" w:cs="Arial CYR"/>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255"/>
        </w:trPr>
        <w:tc>
          <w:tcPr>
            <w:tcW w:w="568" w:type="dxa"/>
            <w:tcBorders>
              <w:top w:val="nil"/>
              <w:left w:val="nil"/>
              <w:bottom w:val="nil"/>
              <w:right w:val="nil"/>
            </w:tcBorders>
            <w:shd w:val="clear" w:color="000000" w:fill="FF0000"/>
            <w:noWrap/>
            <w:vAlign w:val="bottom"/>
            <w:hideMark/>
          </w:tcPr>
          <w:p w:rsidR="003E2DE1" w:rsidRPr="00A40251" w:rsidRDefault="003E2DE1" w:rsidP="00A40251">
            <w:pPr>
              <w:spacing w:after="0" w:line="240" w:lineRule="auto"/>
              <w:jc w:val="center"/>
              <w:rPr>
                <w:rFonts w:ascii="Arial CYR" w:eastAsia="Times New Roman" w:hAnsi="Arial CYR" w:cs="Arial CYR"/>
                <w:b/>
                <w:bCs/>
                <w:sz w:val="20"/>
                <w:szCs w:val="20"/>
                <w:lang w:eastAsia="ru-RU"/>
              </w:rPr>
            </w:pPr>
            <w:r w:rsidRPr="00A40251">
              <w:rPr>
                <w:rFonts w:ascii="Arial CYR" w:eastAsia="Times New Roman" w:hAnsi="Arial CYR" w:cs="Arial CYR"/>
                <w:b/>
                <w:bCs/>
                <w:sz w:val="20"/>
                <w:szCs w:val="20"/>
                <w:lang w:eastAsia="ru-RU"/>
              </w:rPr>
              <w:t> </w:t>
            </w:r>
          </w:p>
        </w:tc>
        <w:tc>
          <w:tcPr>
            <w:tcW w:w="13821" w:type="dxa"/>
            <w:gridSpan w:val="15"/>
            <w:tcBorders>
              <w:top w:val="nil"/>
              <w:left w:val="nil"/>
              <w:bottom w:val="nil"/>
              <w:right w:val="nil"/>
            </w:tcBorders>
            <w:shd w:val="clear" w:color="auto" w:fill="auto"/>
            <w:vAlign w:val="bottom"/>
            <w:hideMark/>
          </w:tcPr>
          <w:p w:rsidR="003E2DE1" w:rsidRPr="00DC4C57" w:rsidRDefault="003E2DE1" w:rsidP="00A40251">
            <w:pPr>
              <w:spacing w:after="0" w:line="240" w:lineRule="auto"/>
              <w:rPr>
                <w:rFonts w:ascii="Times New Roman" w:eastAsia="Times New Roman" w:hAnsi="Times New Roman" w:cs="Times New Roman"/>
                <w:sz w:val="20"/>
                <w:szCs w:val="20"/>
                <w:lang w:eastAsia="ru-RU"/>
              </w:rPr>
            </w:pPr>
            <w:r w:rsidRPr="00DC4C57">
              <w:rPr>
                <w:rFonts w:ascii="Times New Roman" w:eastAsia="Times New Roman" w:hAnsi="Times New Roman" w:cs="Times New Roman"/>
                <w:sz w:val="20"/>
                <w:szCs w:val="20"/>
                <w:lang w:eastAsia="ru-RU"/>
              </w:rPr>
              <w:t>Крайне неблагоприятный уровень (превышает средний показатель в 2 и более раза, по СОУТ ниже прогноза из программы)</w:t>
            </w:r>
          </w:p>
        </w:tc>
        <w:tc>
          <w:tcPr>
            <w:tcW w:w="737" w:type="dxa"/>
            <w:tcBorders>
              <w:top w:val="nil"/>
              <w:left w:val="nil"/>
              <w:bottom w:val="nil"/>
              <w:right w:val="nil"/>
            </w:tcBorders>
            <w:shd w:val="clear" w:color="auto" w:fill="auto"/>
            <w:vAlign w:val="bottom"/>
            <w:hideMark/>
          </w:tcPr>
          <w:p w:rsidR="003E2DE1" w:rsidRPr="00A40251" w:rsidRDefault="003E2DE1" w:rsidP="00A40251">
            <w:pPr>
              <w:spacing w:after="0" w:line="240" w:lineRule="auto"/>
              <w:rPr>
                <w:rFonts w:ascii="Arial CYR" w:eastAsia="Times New Roman" w:hAnsi="Arial CYR" w:cs="Arial CYR"/>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255"/>
        </w:trPr>
        <w:tc>
          <w:tcPr>
            <w:tcW w:w="568" w:type="dxa"/>
            <w:tcBorders>
              <w:top w:val="nil"/>
              <w:left w:val="nil"/>
              <w:bottom w:val="nil"/>
              <w:right w:val="nil"/>
            </w:tcBorders>
            <w:shd w:val="clear" w:color="000000" w:fill="FFFF00"/>
            <w:noWrap/>
            <w:vAlign w:val="bottom"/>
            <w:hideMark/>
          </w:tcPr>
          <w:p w:rsidR="003E2DE1" w:rsidRPr="00A40251" w:rsidRDefault="003E2DE1" w:rsidP="00A40251">
            <w:pPr>
              <w:spacing w:after="0" w:line="240" w:lineRule="auto"/>
              <w:jc w:val="center"/>
              <w:rPr>
                <w:rFonts w:ascii="Arial CYR" w:eastAsia="Times New Roman" w:hAnsi="Arial CYR" w:cs="Arial CYR"/>
                <w:color w:val="00FF00"/>
                <w:sz w:val="20"/>
                <w:szCs w:val="20"/>
                <w:lang w:eastAsia="ru-RU"/>
              </w:rPr>
            </w:pPr>
            <w:r w:rsidRPr="00A40251">
              <w:rPr>
                <w:rFonts w:ascii="Arial CYR" w:eastAsia="Times New Roman" w:hAnsi="Arial CYR" w:cs="Arial CYR"/>
                <w:color w:val="00FF00"/>
                <w:sz w:val="20"/>
                <w:szCs w:val="20"/>
                <w:lang w:eastAsia="ru-RU"/>
              </w:rPr>
              <w:t> </w:t>
            </w:r>
          </w:p>
        </w:tc>
        <w:tc>
          <w:tcPr>
            <w:tcW w:w="13821" w:type="dxa"/>
            <w:gridSpan w:val="15"/>
            <w:tcBorders>
              <w:top w:val="nil"/>
              <w:left w:val="nil"/>
              <w:bottom w:val="nil"/>
              <w:right w:val="nil"/>
            </w:tcBorders>
            <w:shd w:val="clear" w:color="auto" w:fill="auto"/>
            <w:vAlign w:val="bottom"/>
            <w:hideMark/>
          </w:tcPr>
          <w:p w:rsidR="003E2DE1" w:rsidRPr="00DC4C57" w:rsidRDefault="003E2DE1" w:rsidP="00A40251">
            <w:pPr>
              <w:spacing w:after="0" w:line="240" w:lineRule="auto"/>
              <w:rPr>
                <w:rFonts w:ascii="Times New Roman" w:eastAsia="Times New Roman" w:hAnsi="Times New Roman" w:cs="Times New Roman"/>
                <w:sz w:val="20"/>
                <w:szCs w:val="20"/>
                <w:lang w:eastAsia="ru-RU"/>
              </w:rPr>
            </w:pPr>
            <w:r w:rsidRPr="00DC4C57">
              <w:rPr>
                <w:rFonts w:ascii="Times New Roman" w:eastAsia="Times New Roman" w:hAnsi="Times New Roman" w:cs="Times New Roman"/>
                <w:sz w:val="20"/>
                <w:szCs w:val="20"/>
                <w:lang w:eastAsia="ru-RU"/>
              </w:rPr>
              <w:t>Неблагоприятный уровень (превышает средний показатель до 2-х раз. По СОУТ выше прогнозного, но на всех организациях)</w:t>
            </w:r>
          </w:p>
        </w:tc>
        <w:tc>
          <w:tcPr>
            <w:tcW w:w="737" w:type="dxa"/>
            <w:tcBorders>
              <w:top w:val="nil"/>
              <w:left w:val="nil"/>
              <w:bottom w:val="nil"/>
              <w:right w:val="nil"/>
            </w:tcBorders>
            <w:shd w:val="clear" w:color="auto" w:fill="auto"/>
            <w:vAlign w:val="bottom"/>
            <w:hideMark/>
          </w:tcPr>
          <w:p w:rsidR="003E2DE1" w:rsidRPr="00A40251" w:rsidRDefault="003E2DE1" w:rsidP="00A40251">
            <w:pPr>
              <w:spacing w:after="0" w:line="240" w:lineRule="auto"/>
              <w:rPr>
                <w:rFonts w:ascii="Arial CYR" w:eastAsia="Times New Roman" w:hAnsi="Arial CYR" w:cs="Arial CYR"/>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r w:rsidR="003E2DE1" w:rsidRPr="00A40251" w:rsidTr="003E2DE1">
        <w:trPr>
          <w:trHeight w:val="255"/>
        </w:trPr>
        <w:tc>
          <w:tcPr>
            <w:tcW w:w="568" w:type="dxa"/>
            <w:tcBorders>
              <w:top w:val="nil"/>
              <w:left w:val="nil"/>
              <w:bottom w:val="nil"/>
              <w:right w:val="nil"/>
            </w:tcBorders>
            <w:shd w:val="clear" w:color="000000" w:fill="008000"/>
            <w:noWrap/>
            <w:vAlign w:val="bottom"/>
            <w:hideMark/>
          </w:tcPr>
          <w:p w:rsidR="003E2DE1" w:rsidRPr="00A40251" w:rsidRDefault="003E2DE1" w:rsidP="00A40251">
            <w:pPr>
              <w:spacing w:after="0" w:line="240" w:lineRule="auto"/>
              <w:jc w:val="center"/>
              <w:rPr>
                <w:rFonts w:ascii="Arial CYR" w:eastAsia="Times New Roman" w:hAnsi="Arial CYR" w:cs="Arial CYR"/>
                <w:sz w:val="20"/>
                <w:szCs w:val="20"/>
                <w:lang w:eastAsia="ru-RU"/>
              </w:rPr>
            </w:pPr>
            <w:r w:rsidRPr="00A40251">
              <w:rPr>
                <w:rFonts w:ascii="Arial CYR" w:eastAsia="Times New Roman" w:hAnsi="Arial CYR" w:cs="Arial CYR"/>
                <w:sz w:val="20"/>
                <w:szCs w:val="20"/>
                <w:lang w:eastAsia="ru-RU"/>
              </w:rPr>
              <w:t> </w:t>
            </w:r>
          </w:p>
        </w:tc>
        <w:tc>
          <w:tcPr>
            <w:tcW w:w="13821" w:type="dxa"/>
            <w:gridSpan w:val="15"/>
            <w:tcBorders>
              <w:top w:val="nil"/>
              <w:left w:val="nil"/>
              <w:bottom w:val="nil"/>
              <w:right w:val="nil"/>
            </w:tcBorders>
            <w:shd w:val="clear" w:color="auto" w:fill="auto"/>
            <w:vAlign w:val="bottom"/>
            <w:hideMark/>
          </w:tcPr>
          <w:p w:rsidR="003E2DE1" w:rsidRPr="00DC4C57" w:rsidRDefault="003E2DE1" w:rsidP="00A40251">
            <w:pPr>
              <w:spacing w:after="0" w:line="240" w:lineRule="auto"/>
              <w:rPr>
                <w:rFonts w:ascii="Times New Roman" w:eastAsia="Times New Roman" w:hAnsi="Times New Roman" w:cs="Times New Roman"/>
                <w:sz w:val="20"/>
                <w:szCs w:val="20"/>
                <w:lang w:eastAsia="ru-RU"/>
              </w:rPr>
            </w:pPr>
            <w:r w:rsidRPr="00DC4C57">
              <w:rPr>
                <w:rFonts w:ascii="Times New Roman" w:eastAsia="Times New Roman" w:hAnsi="Times New Roman" w:cs="Times New Roman"/>
                <w:sz w:val="20"/>
                <w:szCs w:val="20"/>
                <w:lang w:eastAsia="ru-RU"/>
              </w:rPr>
              <w:t>Благоприятный уровень (ниже среднего показателя), по СОУТ проведена во всех организациях</w:t>
            </w:r>
          </w:p>
        </w:tc>
        <w:tc>
          <w:tcPr>
            <w:tcW w:w="737" w:type="dxa"/>
            <w:tcBorders>
              <w:top w:val="nil"/>
              <w:left w:val="nil"/>
              <w:bottom w:val="nil"/>
              <w:right w:val="nil"/>
            </w:tcBorders>
            <w:shd w:val="clear" w:color="auto" w:fill="auto"/>
            <w:vAlign w:val="bottom"/>
            <w:hideMark/>
          </w:tcPr>
          <w:p w:rsidR="003E2DE1" w:rsidRPr="00A40251" w:rsidRDefault="003E2DE1" w:rsidP="00A40251">
            <w:pPr>
              <w:spacing w:after="0" w:line="240" w:lineRule="auto"/>
              <w:rPr>
                <w:rFonts w:ascii="Arial CYR" w:eastAsia="Times New Roman" w:hAnsi="Arial CYR" w:cs="Arial CYR"/>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851"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61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738"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c>
          <w:tcPr>
            <w:tcW w:w="937" w:type="dxa"/>
            <w:vAlign w:val="center"/>
            <w:hideMark/>
          </w:tcPr>
          <w:p w:rsidR="003E2DE1" w:rsidRPr="00A40251" w:rsidRDefault="003E2DE1" w:rsidP="00A40251">
            <w:pPr>
              <w:spacing w:after="0" w:line="240" w:lineRule="auto"/>
              <w:rPr>
                <w:rFonts w:ascii="Times New Roman" w:eastAsia="Times New Roman" w:hAnsi="Times New Roman" w:cs="Times New Roman"/>
                <w:sz w:val="20"/>
                <w:szCs w:val="20"/>
                <w:lang w:eastAsia="ru-RU"/>
              </w:rPr>
            </w:pPr>
          </w:p>
        </w:tc>
      </w:tr>
    </w:tbl>
    <w:p w:rsidR="00A40251" w:rsidRPr="00A40251" w:rsidRDefault="00A40251" w:rsidP="00A40251">
      <w:pPr>
        <w:spacing w:after="0" w:line="240" w:lineRule="auto"/>
        <w:jc w:val="center"/>
        <w:rPr>
          <w:rFonts w:ascii="Times New Roman" w:eastAsia="Times New Roman" w:hAnsi="Times New Roman" w:cs="Times New Roman"/>
          <w:b/>
          <w:sz w:val="48"/>
          <w:szCs w:val="48"/>
          <w:lang w:eastAsia="ru-RU"/>
        </w:rPr>
      </w:pPr>
    </w:p>
    <w:p w:rsidR="00A40251" w:rsidRPr="00A40251" w:rsidRDefault="00A40251" w:rsidP="00A40251">
      <w:pPr>
        <w:spacing w:after="0" w:line="240" w:lineRule="auto"/>
        <w:jc w:val="center"/>
        <w:rPr>
          <w:rFonts w:ascii="Times New Roman" w:eastAsia="Times New Roman" w:hAnsi="Times New Roman" w:cs="Times New Roman"/>
          <w:b/>
          <w:sz w:val="48"/>
          <w:szCs w:val="48"/>
          <w:lang w:eastAsia="ru-RU"/>
        </w:rPr>
      </w:pPr>
      <w:r w:rsidRPr="00A40251">
        <w:rPr>
          <w:rFonts w:ascii="Times New Roman" w:eastAsia="Times New Roman" w:hAnsi="Times New Roman" w:cs="Times New Roman"/>
          <w:b/>
          <w:sz w:val="48"/>
          <w:szCs w:val="48"/>
          <w:lang w:eastAsia="ru-RU"/>
        </w:rPr>
        <w:lastRenderedPageBreak/>
        <w:t>Целевые индикаторы</w:t>
      </w:r>
      <w:r w:rsidR="00C62B77">
        <w:rPr>
          <w:rFonts w:ascii="Times New Roman" w:eastAsia="Times New Roman" w:hAnsi="Times New Roman" w:cs="Times New Roman"/>
          <w:b/>
          <w:sz w:val="48"/>
          <w:szCs w:val="48"/>
          <w:lang w:eastAsia="ru-RU"/>
        </w:rPr>
        <w:t xml:space="preserve"> и показатели</w:t>
      </w:r>
      <w:r w:rsidRPr="00A40251">
        <w:rPr>
          <w:rFonts w:ascii="Times New Roman" w:eastAsia="Times New Roman" w:hAnsi="Times New Roman" w:cs="Times New Roman"/>
          <w:b/>
          <w:sz w:val="48"/>
          <w:szCs w:val="48"/>
          <w:lang w:eastAsia="ru-RU"/>
        </w:rPr>
        <w:t xml:space="preserve"> программы</w:t>
      </w:r>
      <w:r w:rsidR="00555833">
        <w:rPr>
          <w:rFonts w:ascii="Times New Roman" w:eastAsia="Times New Roman" w:hAnsi="Times New Roman" w:cs="Times New Roman"/>
          <w:b/>
          <w:sz w:val="48"/>
          <w:szCs w:val="48"/>
          <w:lang w:eastAsia="ru-RU"/>
        </w:rPr>
        <w:t xml:space="preserve"> </w:t>
      </w:r>
    </w:p>
    <w:p w:rsidR="00A40251" w:rsidRPr="00A40251" w:rsidRDefault="00A40251" w:rsidP="00A40251">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p w:rsidR="00A40251" w:rsidRPr="00A40251" w:rsidRDefault="00A40251" w:rsidP="00A40251">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tbl>
      <w:tblPr>
        <w:tblW w:w="14275" w:type="dxa"/>
        <w:jc w:val="center"/>
        <w:tblLayout w:type="fixed"/>
        <w:tblLook w:val="04A0" w:firstRow="1" w:lastRow="0" w:firstColumn="1" w:lastColumn="0" w:noHBand="0" w:noVBand="1"/>
      </w:tblPr>
      <w:tblGrid>
        <w:gridCol w:w="724"/>
        <w:gridCol w:w="3363"/>
        <w:gridCol w:w="1077"/>
        <w:gridCol w:w="847"/>
        <w:gridCol w:w="993"/>
        <w:gridCol w:w="992"/>
        <w:gridCol w:w="992"/>
        <w:gridCol w:w="851"/>
        <w:gridCol w:w="928"/>
        <w:gridCol w:w="891"/>
        <w:gridCol w:w="899"/>
        <w:gridCol w:w="857"/>
        <w:gridCol w:w="861"/>
      </w:tblGrid>
      <w:tr w:rsidR="008C06D6" w:rsidRPr="00D468CB" w:rsidTr="008C06D6">
        <w:trPr>
          <w:trHeight w:val="465"/>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68CB" w:rsidRPr="00D468CB" w:rsidRDefault="00D468CB" w:rsidP="00D468CB">
            <w:pPr>
              <w:spacing w:after="0" w:line="240" w:lineRule="auto"/>
              <w:jc w:val="center"/>
              <w:rPr>
                <w:rFonts w:ascii="Times New Roman" w:eastAsia="Times New Roman" w:hAnsi="Times New Roman" w:cs="Times New Roman"/>
                <w:sz w:val="28"/>
                <w:szCs w:val="28"/>
                <w:lang w:eastAsia="ru-RU"/>
              </w:rPr>
            </w:pPr>
            <w:r w:rsidRPr="00D468CB">
              <w:rPr>
                <w:rFonts w:ascii="Times New Roman" w:eastAsia="Times New Roman" w:hAnsi="Times New Roman" w:cs="Times New Roman"/>
                <w:sz w:val="28"/>
                <w:szCs w:val="28"/>
                <w:lang w:eastAsia="ru-RU"/>
              </w:rPr>
              <w:t> </w:t>
            </w:r>
          </w:p>
        </w:tc>
        <w:tc>
          <w:tcPr>
            <w:tcW w:w="33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8CB" w:rsidRPr="00D468CB" w:rsidRDefault="00D468CB" w:rsidP="00D468CB">
            <w:pPr>
              <w:spacing w:after="0" w:line="240" w:lineRule="auto"/>
              <w:jc w:val="center"/>
              <w:rPr>
                <w:rFonts w:ascii="Times New Roman" w:eastAsia="Times New Roman" w:hAnsi="Times New Roman" w:cs="Times New Roman"/>
                <w:sz w:val="32"/>
                <w:szCs w:val="32"/>
                <w:lang w:eastAsia="ru-RU"/>
              </w:rPr>
            </w:pPr>
            <w:r w:rsidRPr="00D468CB">
              <w:rPr>
                <w:rFonts w:ascii="Times New Roman" w:eastAsia="Times New Roman" w:hAnsi="Times New Roman" w:cs="Times New Roman"/>
                <w:sz w:val="32"/>
                <w:szCs w:val="32"/>
                <w:lang w:eastAsia="ru-RU"/>
              </w:rPr>
              <w:t>Целевые индикаторы</w:t>
            </w:r>
            <w:r w:rsidRPr="00D468CB">
              <w:rPr>
                <w:rFonts w:ascii="Calibri" w:eastAsia="Times New Roman" w:hAnsi="Calibri" w:cs="Times New Roman"/>
                <w:bCs/>
                <w:sz w:val="32"/>
                <w:szCs w:val="32"/>
                <w:lang w:eastAsia="ru-RU"/>
              </w:rPr>
              <w:t xml:space="preserve"> </w:t>
            </w:r>
          </w:p>
        </w:tc>
        <w:tc>
          <w:tcPr>
            <w:tcW w:w="10188" w:type="dxa"/>
            <w:gridSpan w:val="11"/>
            <w:tcBorders>
              <w:top w:val="single" w:sz="4" w:space="0" w:color="auto"/>
              <w:left w:val="nil"/>
              <w:bottom w:val="single" w:sz="4" w:space="0" w:color="auto"/>
              <w:right w:val="single" w:sz="4" w:space="0" w:color="auto"/>
            </w:tcBorders>
            <w:shd w:val="clear" w:color="000000" w:fill="FFFFFF"/>
            <w:hideMark/>
          </w:tcPr>
          <w:p w:rsidR="00D468CB" w:rsidRPr="00D468CB" w:rsidRDefault="00D468CB" w:rsidP="00D468CB">
            <w:pPr>
              <w:spacing w:after="0" w:line="240" w:lineRule="auto"/>
              <w:jc w:val="center"/>
              <w:rPr>
                <w:rFonts w:ascii="Times New Roman" w:eastAsia="Times New Roman" w:hAnsi="Times New Roman" w:cs="Times New Roman"/>
                <w:bCs/>
                <w:sz w:val="32"/>
                <w:szCs w:val="32"/>
                <w:lang w:eastAsia="ru-RU"/>
              </w:rPr>
            </w:pPr>
            <w:r w:rsidRPr="00D468CB">
              <w:rPr>
                <w:rFonts w:ascii="Times New Roman" w:eastAsia="Times New Roman" w:hAnsi="Times New Roman" w:cs="Times New Roman"/>
                <w:bCs/>
                <w:sz w:val="32"/>
                <w:szCs w:val="32"/>
                <w:lang w:eastAsia="ru-RU"/>
              </w:rPr>
              <w:t>Целевые показатели</w:t>
            </w:r>
            <w:r w:rsidRPr="00D468CB">
              <w:rPr>
                <w:rFonts w:ascii="Calibri" w:eastAsia="Times New Roman" w:hAnsi="Calibri" w:cs="Times New Roman"/>
                <w:bCs/>
                <w:sz w:val="32"/>
                <w:szCs w:val="32"/>
                <w:lang w:eastAsia="ru-RU"/>
              </w:rPr>
              <w:t xml:space="preserve"> </w:t>
            </w:r>
          </w:p>
        </w:tc>
      </w:tr>
      <w:tr w:rsidR="008C06D6" w:rsidRPr="00D468CB" w:rsidTr="008C06D6">
        <w:trPr>
          <w:trHeight w:val="825"/>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468CB" w:rsidRPr="00D468CB" w:rsidRDefault="00D468CB" w:rsidP="00D468CB">
            <w:pPr>
              <w:spacing w:after="0" w:line="240" w:lineRule="auto"/>
              <w:rPr>
                <w:rFonts w:ascii="Times New Roman" w:eastAsia="Times New Roman" w:hAnsi="Times New Roman" w:cs="Times New Roman"/>
                <w:sz w:val="28"/>
                <w:szCs w:val="28"/>
                <w:lang w:eastAsia="ru-RU"/>
              </w:rPr>
            </w:pPr>
          </w:p>
        </w:tc>
        <w:tc>
          <w:tcPr>
            <w:tcW w:w="3363" w:type="dxa"/>
            <w:vMerge/>
            <w:tcBorders>
              <w:top w:val="single" w:sz="4" w:space="0" w:color="auto"/>
              <w:left w:val="single" w:sz="4" w:space="0" w:color="auto"/>
              <w:bottom w:val="single" w:sz="4" w:space="0" w:color="auto"/>
              <w:right w:val="single" w:sz="4" w:space="0" w:color="auto"/>
            </w:tcBorders>
            <w:vAlign w:val="center"/>
            <w:hideMark/>
          </w:tcPr>
          <w:p w:rsidR="00D468CB" w:rsidRPr="00D468CB" w:rsidRDefault="00D468CB" w:rsidP="00D468CB">
            <w:pPr>
              <w:spacing w:after="0" w:line="240" w:lineRule="auto"/>
              <w:rPr>
                <w:rFonts w:ascii="Times New Roman" w:eastAsia="Times New Roman" w:hAnsi="Times New Roman" w:cs="Times New Roman"/>
                <w:sz w:val="28"/>
                <w:szCs w:val="28"/>
                <w:lang w:eastAsia="ru-RU"/>
              </w:rPr>
            </w:pPr>
          </w:p>
        </w:tc>
        <w:tc>
          <w:tcPr>
            <w:tcW w:w="1077"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2014 факт</w:t>
            </w:r>
          </w:p>
        </w:tc>
        <w:tc>
          <w:tcPr>
            <w:tcW w:w="847"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2015 прог.</w:t>
            </w:r>
          </w:p>
        </w:tc>
        <w:tc>
          <w:tcPr>
            <w:tcW w:w="993"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2015 факт</w:t>
            </w:r>
          </w:p>
        </w:tc>
        <w:tc>
          <w:tcPr>
            <w:tcW w:w="992"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2016 прог.</w:t>
            </w:r>
          </w:p>
        </w:tc>
        <w:tc>
          <w:tcPr>
            <w:tcW w:w="992"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2016 факт</w:t>
            </w:r>
          </w:p>
        </w:tc>
        <w:tc>
          <w:tcPr>
            <w:tcW w:w="851"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2017 прог.</w:t>
            </w:r>
          </w:p>
        </w:tc>
        <w:tc>
          <w:tcPr>
            <w:tcW w:w="928"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2017 факт</w:t>
            </w:r>
          </w:p>
        </w:tc>
        <w:tc>
          <w:tcPr>
            <w:tcW w:w="891"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2018 прог.</w:t>
            </w:r>
          </w:p>
        </w:tc>
        <w:tc>
          <w:tcPr>
            <w:tcW w:w="899" w:type="dxa"/>
            <w:tcBorders>
              <w:top w:val="nil"/>
              <w:left w:val="nil"/>
              <w:bottom w:val="single" w:sz="4" w:space="0" w:color="auto"/>
              <w:right w:val="single" w:sz="4" w:space="0" w:color="auto"/>
            </w:tcBorders>
            <w:shd w:val="clear" w:color="auto" w:fill="auto"/>
            <w:vAlign w:val="center"/>
            <w:hideMark/>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2018 факт</w:t>
            </w:r>
          </w:p>
        </w:tc>
        <w:tc>
          <w:tcPr>
            <w:tcW w:w="857" w:type="dxa"/>
            <w:tcBorders>
              <w:top w:val="nil"/>
              <w:left w:val="nil"/>
              <w:bottom w:val="single" w:sz="4" w:space="0" w:color="auto"/>
              <w:right w:val="single" w:sz="4" w:space="0" w:color="auto"/>
            </w:tcBorders>
            <w:vAlign w:val="center"/>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2019 прог.</w:t>
            </w:r>
          </w:p>
        </w:tc>
        <w:tc>
          <w:tcPr>
            <w:tcW w:w="861" w:type="dxa"/>
            <w:tcBorders>
              <w:top w:val="nil"/>
              <w:left w:val="nil"/>
              <w:bottom w:val="single" w:sz="4" w:space="0" w:color="auto"/>
              <w:right w:val="single" w:sz="4" w:space="0" w:color="auto"/>
            </w:tcBorders>
            <w:vAlign w:val="center"/>
          </w:tcPr>
          <w:p w:rsidR="00D468CB" w:rsidRPr="00D468CB" w:rsidRDefault="00D468CB" w:rsidP="00D468CB">
            <w:pPr>
              <w:spacing w:after="0" w:line="240" w:lineRule="auto"/>
              <w:jc w:val="center"/>
              <w:rPr>
                <w:rFonts w:ascii="Times New Roman" w:eastAsia="Times New Roman" w:hAnsi="Times New Roman" w:cs="Times New Roman"/>
                <w:bCs/>
                <w:color w:val="000000"/>
                <w:sz w:val="28"/>
                <w:szCs w:val="28"/>
                <w:lang w:eastAsia="ru-RU"/>
              </w:rPr>
            </w:pPr>
            <w:r w:rsidRPr="00D468CB">
              <w:rPr>
                <w:rFonts w:ascii="Times New Roman" w:eastAsia="Times New Roman" w:hAnsi="Times New Roman" w:cs="Times New Roman"/>
                <w:bCs/>
                <w:color w:val="000000"/>
                <w:sz w:val="28"/>
                <w:szCs w:val="28"/>
                <w:lang w:eastAsia="ru-RU"/>
              </w:rPr>
              <w:t>2019 факт</w:t>
            </w:r>
          </w:p>
        </w:tc>
      </w:tr>
      <w:tr w:rsidR="00FA6667" w:rsidRPr="00B80264" w:rsidTr="008C06D6">
        <w:trPr>
          <w:trHeight w:val="1091"/>
          <w:jc w:val="center"/>
        </w:trPr>
        <w:tc>
          <w:tcPr>
            <w:tcW w:w="724" w:type="dxa"/>
            <w:tcBorders>
              <w:top w:val="nil"/>
              <w:left w:val="single" w:sz="4" w:space="0" w:color="auto"/>
              <w:bottom w:val="single" w:sz="4" w:space="0" w:color="auto"/>
              <w:right w:val="single" w:sz="4" w:space="0" w:color="auto"/>
            </w:tcBorders>
            <w:shd w:val="clear" w:color="000000" w:fill="FFFFFF"/>
            <w:hideMark/>
          </w:tcPr>
          <w:p w:rsidR="00D468CB" w:rsidRPr="00D468CB" w:rsidRDefault="00D468CB" w:rsidP="00D468CB">
            <w:pPr>
              <w:spacing w:after="0" w:line="240" w:lineRule="auto"/>
              <w:jc w:val="center"/>
              <w:rPr>
                <w:rFonts w:ascii="Times New Roman" w:eastAsia="Times New Roman" w:hAnsi="Times New Roman" w:cs="Times New Roman"/>
                <w:sz w:val="28"/>
                <w:szCs w:val="28"/>
                <w:lang w:eastAsia="ru-RU"/>
              </w:rPr>
            </w:pPr>
            <w:r w:rsidRPr="00D468CB">
              <w:rPr>
                <w:rFonts w:ascii="Times New Roman" w:eastAsia="Times New Roman" w:hAnsi="Times New Roman" w:cs="Times New Roman"/>
                <w:sz w:val="28"/>
                <w:szCs w:val="28"/>
                <w:lang w:eastAsia="ru-RU"/>
              </w:rPr>
              <w:t>1.</w:t>
            </w:r>
            <w:r w:rsidRPr="00D468CB">
              <w:rPr>
                <w:rFonts w:ascii="Calibri" w:eastAsia="Times New Roman" w:hAnsi="Calibri" w:cs="Times New Roman"/>
                <w:b/>
                <w:bCs/>
                <w:sz w:val="28"/>
                <w:szCs w:val="28"/>
                <w:lang w:eastAsia="ru-RU"/>
              </w:rPr>
              <w:t xml:space="preserve"> </w:t>
            </w:r>
          </w:p>
        </w:tc>
        <w:tc>
          <w:tcPr>
            <w:tcW w:w="3363" w:type="dxa"/>
            <w:tcBorders>
              <w:top w:val="nil"/>
              <w:left w:val="nil"/>
              <w:bottom w:val="single" w:sz="4" w:space="0" w:color="auto"/>
              <w:right w:val="single" w:sz="4" w:space="0" w:color="auto"/>
            </w:tcBorders>
            <w:shd w:val="clear" w:color="000000" w:fill="FFFFFF"/>
            <w:hideMark/>
          </w:tcPr>
          <w:p w:rsidR="00D468CB" w:rsidRPr="00D468CB" w:rsidRDefault="00D468CB" w:rsidP="00D468CB">
            <w:pPr>
              <w:spacing w:after="0" w:line="240" w:lineRule="auto"/>
              <w:rPr>
                <w:rFonts w:ascii="Times New Roman" w:eastAsia="Times New Roman" w:hAnsi="Times New Roman" w:cs="Times New Roman"/>
                <w:sz w:val="28"/>
                <w:szCs w:val="28"/>
                <w:lang w:eastAsia="ru-RU"/>
              </w:rPr>
            </w:pPr>
            <w:r w:rsidRPr="00D468CB">
              <w:rPr>
                <w:rFonts w:ascii="Times New Roman" w:eastAsia="Times New Roman" w:hAnsi="Times New Roman" w:cs="Times New Roman"/>
                <w:sz w:val="28"/>
                <w:szCs w:val="28"/>
                <w:lang w:eastAsia="ru-RU"/>
              </w:rPr>
              <w:t>Динамика произ</w:t>
            </w:r>
            <w:r>
              <w:rPr>
                <w:rFonts w:ascii="Times New Roman" w:eastAsia="Times New Roman" w:hAnsi="Times New Roman" w:cs="Times New Roman"/>
                <w:sz w:val="28"/>
                <w:szCs w:val="28"/>
                <w:lang w:eastAsia="ru-RU"/>
              </w:rPr>
              <w:t>водственного травматизма (Кчнс)</w:t>
            </w:r>
          </w:p>
        </w:tc>
        <w:tc>
          <w:tcPr>
            <w:tcW w:w="1077"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1,51</w:t>
            </w:r>
          </w:p>
        </w:tc>
        <w:tc>
          <w:tcPr>
            <w:tcW w:w="847"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0,99</w:t>
            </w:r>
          </w:p>
        </w:tc>
        <w:tc>
          <w:tcPr>
            <w:tcW w:w="992"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1,08</w:t>
            </w:r>
          </w:p>
        </w:tc>
        <w:tc>
          <w:tcPr>
            <w:tcW w:w="851"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1,4</w:t>
            </w:r>
          </w:p>
        </w:tc>
        <w:tc>
          <w:tcPr>
            <w:tcW w:w="928"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0,92</w:t>
            </w:r>
          </w:p>
        </w:tc>
        <w:tc>
          <w:tcPr>
            <w:tcW w:w="891"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1,4</w:t>
            </w:r>
          </w:p>
        </w:tc>
        <w:tc>
          <w:tcPr>
            <w:tcW w:w="899"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0,91</w:t>
            </w:r>
          </w:p>
        </w:tc>
        <w:tc>
          <w:tcPr>
            <w:tcW w:w="857" w:type="dxa"/>
            <w:tcBorders>
              <w:top w:val="nil"/>
              <w:left w:val="nil"/>
              <w:bottom w:val="single" w:sz="4" w:space="0" w:color="auto"/>
              <w:right w:val="single" w:sz="4" w:space="0" w:color="auto"/>
            </w:tcBorders>
            <w:vAlign w:val="center"/>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1,4</w:t>
            </w:r>
          </w:p>
        </w:tc>
        <w:tc>
          <w:tcPr>
            <w:tcW w:w="861" w:type="dxa"/>
            <w:tcBorders>
              <w:top w:val="nil"/>
              <w:left w:val="nil"/>
              <w:bottom w:val="single" w:sz="4" w:space="0" w:color="auto"/>
              <w:right w:val="single" w:sz="4" w:space="0" w:color="auto"/>
            </w:tcBorders>
            <w:vAlign w:val="center"/>
          </w:tcPr>
          <w:p w:rsidR="00D468CB" w:rsidRPr="00B80264" w:rsidRDefault="00AB2DEA"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0,98</w:t>
            </w:r>
          </w:p>
        </w:tc>
      </w:tr>
      <w:tr w:rsidR="00FA6667" w:rsidRPr="00B80264" w:rsidTr="008C06D6">
        <w:trPr>
          <w:trHeight w:val="1120"/>
          <w:jc w:val="center"/>
        </w:trPr>
        <w:tc>
          <w:tcPr>
            <w:tcW w:w="724" w:type="dxa"/>
            <w:tcBorders>
              <w:top w:val="nil"/>
              <w:left w:val="single" w:sz="4" w:space="0" w:color="auto"/>
              <w:bottom w:val="single" w:sz="4" w:space="0" w:color="auto"/>
              <w:right w:val="single" w:sz="4" w:space="0" w:color="auto"/>
            </w:tcBorders>
            <w:shd w:val="clear" w:color="000000" w:fill="FFFFFF"/>
            <w:hideMark/>
          </w:tcPr>
          <w:p w:rsidR="00D468CB" w:rsidRPr="00D468CB" w:rsidRDefault="00D468CB" w:rsidP="00D468CB">
            <w:pPr>
              <w:spacing w:after="0" w:line="240" w:lineRule="auto"/>
              <w:jc w:val="center"/>
              <w:rPr>
                <w:rFonts w:ascii="Times New Roman" w:eastAsia="Times New Roman" w:hAnsi="Times New Roman" w:cs="Times New Roman"/>
                <w:sz w:val="28"/>
                <w:szCs w:val="28"/>
                <w:lang w:eastAsia="ru-RU"/>
              </w:rPr>
            </w:pPr>
            <w:r w:rsidRPr="00D468CB">
              <w:rPr>
                <w:rFonts w:ascii="Times New Roman" w:eastAsia="Times New Roman" w:hAnsi="Times New Roman" w:cs="Times New Roman"/>
                <w:sz w:val="28"/>
                <w:szCs w:val="28"/>
                <w:lang w:eastAsia="ru-RU"/>
              </w:rPr>
              <w:t>2.</w:t>
            </w:r>
            <w:r w:rsidRPr="00D468CB">
              <w:rPr>
                <w:rFonts w:ascii="Calibri" w:eastAsia="Times New Roman" w:hAnsi="Calibri" w:cs="Times New Roman"/>
                <w:b/>
                <w:bCs/>
                <w:sz w:val="28"/>
                <w:szCs w:val="28"/>
                <w:lang w:eastAsia="ru-RU"/>
              </w:rPr>
              <w:t xml:space="preserve"> </w:t>
            </w:r>
          </w:p>
        </w:tc>
        <w:tc>
          <w:tcPr>
            <w:tcW w:w="3363" w:type="dxa"/>
            <w:tcBorders>
              <w:top w:val="nil"/>
              <w:left w:val="nil"/>
              <w:bottom w:val="single" w:sz="4" w:space="0" w:color="auto"/>
              <w:right w:val="single" w:sz="4" w:space="0" w:color="auto"/>
            </w:tcBorders>
            <w:shd w:val="clear" w:color="000000" w:fill="FFFFFF"/>
            <w:hideMark/>
          </w:tcPr>
          <w:p w:rsidR="00D468CB" w:rsidRPr="00D468CB" w:rsidRDefault="00D468CB" w:rsidP="00D468CB">
            <w:pPr>
              <w:spacing w:after="0" w:line="240" w:lineRule="auto"/>
              <w:rPr>
                <w:rFonts w:ascii="Times New Roman" w:eastAsia="Times New Roman" w:hAnsi="Times New Roman" w:cs="Times New Roman"/>
                <w:sz w:val="28"/>
                <w:szCs w:val="28"/>
                <w:lang w:eastAsia="ru-RU"/>
              </w:rPr>
            </w:pPr>
            <w:r w:rsidRPr="00D468CB">
              <w:rPr>
                <w:rFonts w:ascii="Times New Roman" w:eastAsia="Times New Roman" w:hAnsi="Times New Roman" w:cs="Times New Roman"/>
                <w:sz w:val="28"/>
                <w:szCs w:val="28"/>
                <w:lang w:eastAsia="ru-RU"/>
              </w:rPr>
              <w:t>Динамика профессиональной заболеваемости (Кчпз)</w:t>
            </w:r>
            <w:r w:rsidRPr="00D468CB">
              <w:rPr>
                <w:rFonts w:ascii="Calibri" w:eastAsia="Times New Roman" w:hAnsi="Calibri" w:cs="Times New Roman"/>
                <w:bCs/>
                <w:sz w:val="28"/>
                <w:szCs w:val="28"/>
                <w:lang w:eastAsia="ru-RU"/>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1,63</w:t>
            </w:r>
          </w:p>
        </w:tc>
        <w:tc>
          <w:tcPr>
            <w:tcW w:w="847"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2,1</w:t>
            </w:r>
          </w:p>
        </w:tc>
        <w:tc>
          <w:tcPr>
            <w:tcW w:w="993"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1,38</w:t>
            </w:r>
          </w:p>
        </w:tc>
        <w:tc>
          <w:tcPr>
            <w:tcW w:w="992"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1,55</w:t>
            </w:r>
          </w:p>
        </w:tc>
        <w:tc>
          <w:tcPr>
            <w:tcW w:w="851"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2,1</w:t>
            </w:r>
          </w:p>
        </w:tc>
        <w:tc>
          <w:tcPr>
            <w:tcW w:w="928"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1,45</w:t>
            </w:r>
          </w:p>
        </w:tc>
        <w:tc>
          <w:tcPr>
            <w:tcW w:w="891"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2</w:t>
            </w:r>
          </w:p>
        </w:tc>
        <w:tc>
          <w:tcPr>
            <w:tcW w:w="899"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1,35</w:t>
            </w:r>
          </w:p>
        </w:tc>
        <w:tc>
          <w:tcPr>
            <w:tcW w:w="857" w:type="dxa"/>
            <w:tcBorders>
              <w:top w:val="nil"/>
              <w:left w:val="nil"/>
              <w:bottom w:val="single" w:sz="4" w:space="0" w:color="auto"/>
              <w:right w:val="single" w:sz="4" w:space="0" w:color="auto"/>
            </w:tcBorders>
            <w:vAlign w:val="center"/>
          </w:tcPr>
          <w:p w:rsidR="00D468CB" w:rsidRPr="00B80264" w:rsidRDefault="00AB2DEA"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1,9</w:t>
            </w:r>
          </w:p>
        </w:tc>
        <w:tc>
          <w:tcPr>
            <w:tcW w:w="861" w:type="dxa"/>
            <w:tcBorders>
              <w:top w:val="nil"/>
              <w:left w:val="nil"/>
              <w:bottom w:val="single" w:sz="4" w:space="0" w:color="auto"/>
              <w:right w:val="single" w:sz="4" w:space="0" w:color="auto"/>
            </w:tcBorders>
            <w:vAlign w:val="center"/>
          </w:tcPr>
          <w:p w:rsidR="00D468CB" w:rsidRPr="00B80264" w:rsidRDefault="00AB2DEA"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1,62</w:t>
            </w:r>
          </w:p>
        </w:tc>
      </w:tr>
      <w:tr w:rsidR="00FA6667" w:rsidRPr="00B80264" w:rsidTr="008C06D6">
        <w:trPr>
          <w:trHeight w:val="2412"/>
          <w:jc w:val="center"/>
        </w:trPr>
        <w:tc>
          <w:tcPr>
            <w:tcW w:w="724" w:type="dxa"/>
            <w:tcBorders>
              <w:top w:val="nil"/>
              <w:left w:val="single" w:sz="4" w:space="0" w:color="auto"/>
              <w:bottom w:val="single" w:sz="4" w:space="0" w:color="auto"/>
              <w:right w:val="single" w:sz="4" w:space="0" w:color="auto"/>
            </w:tcBorders>
            <w:shd w:val="clear" w:color="000000" w:fill="FFFFFF"/>
            <w:hideMark/>
          </w:tcPr>
          <w:p w:rsidR="00D468CB" w:rsidRPr="00D468CB" w:rsidRDefault="00D468CB" w:rsidP="00FA6667">
            <w:pPr>
              <w:spacing w:after="0" w:line="240" w:lineRule="auto"/>
              <w:jc w:val="center"/>
              <w:rPr>
                <w:rFonts w:ascii="Times New Roman" w:eastAsia="Times New Roman" w:hAnsi="Times New Roman" w:cs="Times New Roman"/>
                <w:sz w:val="28"/>
                <w:szCs w:val="28"/>
                <w:lang w:eastAsia="ru-RU"/>
              </w:rPr>
            </w:pPr>
            <w:r w:rsidRPr="00D468CB">
              <w:rPr>
                <w:rFonts w:ascii="Times New Roman" w:eastAsia="Times New Roman" w:hAnsi="Times New Roman" w:cs="Times New Roman"/>
                <w:sz w:val="28"/>
                <w:szCs w:val="28"/>
                <w:lang w:eastAsia="ru-RU"/>
              </w:rPr>
              <w:t>3.</w:t>
            </w:r>
          </w:p>
        </w:tc>
        <w:tc>
          <w:tcPr>
            <w:tcW w:w="3363" w:type="dxa"/>
            <w:tcBorders>
              <w:top w:val="nil"/>
              <w:left w:val="nil"/>
              <w:bottom w:val="single" w:sz="4" w:space="0" w:color="auto"/>
              <w:right w:val="single" w:sz="4" w:space="0" w:color="auto"/>
            </w:tcBorders>
            <w:shd w:val="clear" w:color="000000" w:fill="FFFFFF"/>
            <w:hideMark/>
          </w:tcPr>
          <w:p w:rsidR="00D468CB" w:rsidRPr="00D468CB" w:rsidRDefault="00D468CB" w:rsidP="00D468CB">
            <w:pPr>
              <w:spacing w:after="0" w:line="240" w:lineRule="auto"/>
              <w:rPr>
                <w:rFonts w:ascii="Times New Roman" w:eastAsia="Times New Roman" w:hAnsi="Times New Roman" w:cs="Times New Roman"/>
                <w:sz w:val="28"/>
                <w:szCs w:val="28"/>
                <w:lang w:eastAsia="ru-RU"/>
              </w:rPr>
            </w:pPr>
            <w:r w:rsidRPr="00D468CB">
              <w:rPr>
                <w:rFonts w:ascii="Times New Roman" w:eastAsia="Times New Roman" w:hAnsi="Times New Roman" w:cs="Times New Roman"/>
                <w:sz w:val="28"/>
                <w:szCs w:val="28"/>
                <w:lang w:eastAsia="ru-RU"/>
              </w:rPr>
              <w:t>Увеличение удельного веса организаций, в которых проведена специальная оценка условий труда по отношению ко всем организациям (Ксоут)</w:t>
            </w:r>
            <w:r w:rsidRPr="00D468CB">
              <w:rPr>
                <w:rFonts w:ascii="Calibri" w:eastAsia="Times New Roman" w:hAnsi="Calibri" w:cs="Times New Roman"/>
                <w:bCs/>
                <w:sz w:val="28"/>
                <w:szCs w:val="28"/>
                <w:lang w:eastAsia="ru-RU"/>
              </w:rPr>
              <w:t xml:space="preserve"> </w:t>
            </w:r>
          </w:p>
        </w:tc>
        <w:tc>
          <w:tcPr>
            <w:tcW w:w="1077"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0,5</w:t>
            </w:r>
          </w:p>
        </w:tc>
        <w:tc>
          <w:tcPr>
            <w:tcW w:w="847"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0,29</w:t>
            </w:r>
          </w:p>
        </w:tc>
        <w:tc>
          <w:tcPr>
            <w:tcW w:w="992"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0,55</w:t>
            </w:r>
          </w:p>
        </w:tc>
        <w:tc>
          <w:tcPr>
            <w:tcW w:w="992"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0,46</w:t>
            </w:r>
          </w:p>
        </w:tc>
        <w:tc>
          <w:tcPr>
            <w:tcW w:w="851"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0,6</w:t>
            </w:r>
          </w:p>
        </w:tc>
        <w:tc>
          <w:tcPr>
            <w:tcW w:w="928"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0,61</w:t>
            </w:r>
          </w:p>
        </w:tc>
        <w:tc>
          <w:tcPr>
            <w:tcW w:w="891"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0,65</w:t>
            </w:r>
          </w:p>
        </w:tc>
        <w:tc>
          <w:tcPr>
            <w:tcW w:w="899" w:type="dxa"/>
            <w:tcBorders>
              <w:top w:val="nil"/>
              <w:left w:val="nil"/>
              <w:bottom w:val="single" w:sz="4" w:space="0" w:color="auto"/>
              <w:right w:val="single" w:sz="4" w:space="0" w:color="auto"/>
            </w:tcBorders>
            <w:shd w:val="clear" w:color="auto" w:fill="auto"/>
            <w:vAlign w:val="center"/>
            <w:hideMark/>
          </w:tcPr>
          <w:p w:rsidR="00D468CB" w:rsidRPr="00B80264" w:rsidRDefault="00D468CB"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0,74</w:t>
            </w:r>
          </w:p>
        </w:tc>
        <w:tc>
          <w:tcPr>
            <w:tcW w:w="857" w:type="dxa"/>
            <w:tcBorders>
              <w:top w:val="nil"/>
              <w:left w:val="nil"/>
              <w:bottom w:val="single" w:sz="4" w:space="0" w:color="auto"/>
              <w:right w:val="single" w:sz="4" w:space="0" w:color="auto"/>
            </w:tcBorders>
            <w:vAlign w:val="center"/>
          </w:tcPr>
          <w:p w:rsidR="00D468CB" w:rsidRPr="00B80264" w:rsidRDefault="00AB2DEA"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0,7</w:t>
            </w:r>
          </w:p>
        </w:tc>
        <w:tc>
          <w:tcPr>
            <w:tcW w:w="861" w:type="dxa"/>
            <w:tcBorders>
              <w:top w:val="nil"/>
              <w:left w:val="nil"/>
              <w:bottom w:val="single" w:sz="4" w:space="0" w:color="auto"/>
              <w:right w:val="single" w:sz="4" w:space="0" w:color="auto"/>
            </w:tcBorders>
            <w:vAlign w:val="center"/>
          </w:tcPr>
          <w:p w:rsidR="00D468CB" w:rsidRPr="00B80264" w:rsidRDefault="00AB2DEA" w:rsidP="00D468CB">
            <w:pPr>
              <w:spacing w:after="0" w:line="240" w:lineRule="auto"/>
              <w:jc w:val="center"/>
              <w:rPr>
                <w:rFonts w:ascii="Times New Roman" w:eastAsia="Times New Roman" w:hAnsi="Times New Roman" w:cs="Times New Roman"/>
                <w:bCs/>
                <w:sz w:val="28"/>
                <w:szCs w:val="28"/>
                <w:lang w:eastAsia="ru-RU"/>
              </w:rPr>
            </w:pPr>
            <w:r w:rsidRPr="00B80264">
              <w:rPr>
                <w:rFonts w:ascii="Times New Roman" w:eastAsia="Times New Roman" w:hAnsi="Times New Roman" w:cs="Times New Roman"/>
                <w:bCs/>
                <w:sz w:val="28"/>
                <w:szCs w:val="28"/>
                <w:lang w:eastAsia="ru-RU"/>
              </w:rPr>
              <w:t>0,99</w:t>
            </w:r>
          </w:p>
        </w:tc>
      </w:tr>
    </w:tbl>
    <w:p w:rsidR="00CD4760" w:rsidRDefault="00CD4760" w:rsidP="00273AB5">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p w:rsidR="008C06D6" w:rsidRDefault="008C06D6" w:rsidP="00273AB5">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p w:rsidR="008C06D6" w:rsidRDefault="008C06D6" w:rsidP="00273AB5">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p w:rsidR="008C06D6" w:rsidRDefault="008C06D6" w:rsidP="00273AB5">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p w:rsidR="008C06D6" w:rsidRDefault="008C06D6" w:rsidP="00273AB5">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p w:rsidR="008C06D6" w:rsidRDefault="008C06D6" w:rsidP="00273AB5">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tbl>
      <w:tblPr>
        <w:tblW w:w="14316" w:type="dxa"/>
        <w:tblInd w:w="371" w:type="dxa"/>
        <w:tblCellMar>
          <w:left w:w="0" w:type="dxa"/>
          <w:right w:w="0" w:type="dxa"/>
        </w:tblCellMar>
        <w:tblLook w:val="0600" w:firstRow="0" w:lastRow="0" w:firstColumn="0" w:lastColumn="0" w:noHBand="1" w:noVBand="1"/>
      </w:tblPr>
      <w:tblGrid>
        <w:gridCol w:w="693"/>
        <w:gridCol w:w="3206"/>
        <w:gridCol w:w="1008"/>
        <w:gridCol w:w="947"/>
        <w:gridCol w:w="996"/>
        <w:gridCol w:w="919"/>
        <w:gridCol w:w="982"/>
        <w:gridCol w:w="947"/>
        <w:gridCol w:w="940"/>
        <w:gridCol w:w="947"/>
        <w:gridCol w:w="944"/>
        <w:gridCol w:w="883"/>
        <w:gridCol w:w="904"/>
      </w:tblGrid>
      <w:tr w:rsidR="00D468CB" w:rsidRPr="00D468CB" w:rsidTr="008C06D6">
        <w:trPr>
          <w:trHeight w:val="498"/>
        </w:trPr>
        <w:tc>
          <w:tcPr>
            <w:tcW w:w="693"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200" w:line="276" w:lineRule="auto"/>
              <w:rPr>
                <w:rFonts w:ascii="Times New Roman" w:eastAsia="Times New Roman" w:hAnsi="Times New Roman" w:cs="Times New Roman"/>
              </w:rPr>
            </w:pPr>
          </w:p>
        </w:tc>
        <w:tc>
          <w:tcPr>
            <w:tcW w:w="3206"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rPr>
                <w:rFonts w:ascii="Arial" w:eastAsia="Times New Roman" w:hAnsi="Arial" w:cs="Arial"/>
                <w:sz w:val="32"/>
                <w:szCs w:val="36"/>
                <w:lang w:eastAsia="ru-RU"/>
              </w:rPr>
            </w:pPr>
            <w:r w:rsidRPr="00D468CB">
              <w:rPr>
                <w:rFonts w:ascii="Times New Roman" w:eastAsia="Times New Roman" w:hAnsi="Times New Roman" w:cs="Times New Roman"/>
                <w:sz w:val="32"/>
                <w:szCs w:val="20"/>
                <w:lang w:eastAsia="ru-RU"/>
              </w:rPr>
              <w:t>Целевые индикаторы</w:t>
            </w:r>
          </w:p>
        </w:tc>
        <w:tc>
          <w:tcPr>
            <w:tcW w:w="10417" w:type="dxa"/>
            <w:gridSpan w:val="11"/>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0" w:line="240" w:lineRule="auto"/>
              <w:jc w:val="center"/>
              <w:rPr>
                <w:rFonts w:ascii="Times New Roman" w:eastAsia="Times New Roman" w:hAnsi="Times New Roman" w:cs="Times New Roman"/>
                <w:sz w:val="32"/>
                <w:szCs w:val="20"/>
                <w:lang w:eastAsia="ru-RU"/>
              </w:rPr>
            </w:pPr>
            <w:r w:rsidRPr="00D468CB">
              <w:rPr>
                <w:rFonts w:ascii="Times New Roman" w:eastAsia="Times New Roman" w:hAnsi="Times New Roman" w:cs="Times New Roman"/>
                <w:sz w:val="32"/>
                <w:szCs w:val="20"/>
                <w:lang w:eastAsia="ru-RU"/>
              </w:rPr>
              <w:t>Целевые показатели</w:t>
            </w:r>
          </w:p>
        </w:tc>
      </w:tr>
      <w:tr w:rsidR="00D468CB" w:rsidRPr="00D468CB" w:rsidTr="008C06D6">
        <w:trPr>
          <w:trHeight w:val="10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68CB" w:rsidRPr="00D468CB" w:rsidRDefault="00D468CB" w:rsidP="00D468CB">
            <w:pPr>
              <w:spacing w:after="0" w:line="240" w:lineRule="auto"/>
              <w:rPr>
                <w:rFonts w:ascii="Times New Roman" w:eastAsia="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68CB" w:rsidRPr="00D468CB" w:rsidRDefault="00D468CB" w:rsidP="00D468CB">
            <w:pPr>
              <w:spacing w:after="0" w:line="240" w:lineRule="auto"/>
              <w:rPr>
                <w:rFonts w:ascii="Arial" w:eastAsia="Times New Roman" w:hAnsi="Arial" w:cs="Arial"/>
                <w:sz w:val="32"/>
                <w:szCs w:val="36"/>
                <w:lang w:eastAsia="ru-RU"/>
              </w:rPr>
            </w:pPr>
          </w:p>
        </w:tc>
        <w:tc>
          <w:tcPr>
            <w:tcW w:w="1008"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2014 факт</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2015 прог.</w:t>
            </w:r>
          </w:p>
        </w:tc>
        <w:tc>
          <w:tcPr>
            <w:tcW w:w="99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2015 факт</w:t>
            </w:r>
          </w:p>
        </w:tc>
        <w:tc>
          <w:tcPr>
            <w:tcW w:w="91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2016 прог.</w:t>
            </w:r>
          </w:p>
        </w:tc>
        <w:tc>
          <w:tcPr>
            <w:tcW w:w="982"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2016 факт</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2017 прог.</w:t>
            </w:r>
          </w:p>
        </w:tc>
        <w:tc>
          <w:tcPr>
            <w:tcW w:w="94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2017 факт</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2018 прог.</w:t>
            </w:r>
          </w:p>
        </w:tc>
        <w:tc>
          <w:tcPr>
            <w:tcW w:w="9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2018 факт</w:t>
            </w:r>
          </w:p>
        </w:tc>
        <w:tc>
          <w:tcPr>
            <w:tcW w:w="883" w:type="dxa"/>
            <w:tcBorders>
              <w:top w:val="single" w:sz="8" w:space="0" w:color="000000"/>
              <w:left w:val="single" w:sz="8" w:space="0" w:color="000000"/>
              <w:bottom w:val="single" w:sz="8" w:space="0" w:color="000000"/>
              <w:right w:val="single" w:sz="8" w:space="0" w:color="000000"/>
            </w:tcBorders>
            <w:vAlign w:val="center"/>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2019 прог.</w:t>
            </w:r>
          </w:p>
        </w:tc>
        <w:tc>
          <w:tcPr>
            <w:tcW w:w="904" w:type="dxa"/>
            <w:tcBorders>
              <w:top w:val="single" w:sz="8" w:space="0" w:color="000000"/>
              <w:left w:val="single" w:sz="8" w:space="0" w:color="000000"/>
              <w:bottom w:val="single" w:sz="8" w:space="0" w:color="000000"/>
              <w:right w:val="single" w:sz="8" w:space="0" w:color="000000"/>
            </w:tcBorders>
            <w:vAlign w:val="center"/>
          </w:tcPr>
          <w:p w:rsidR="00D468CB" w:rsidRPr="00D468CB" w:rsidRDefault="00D468CB" w:rsidP="00D468CB">
            <w:pPr>
              <w:spacing w:after="0" w:line="240" w:lineRule="auto"/>
              <w:jc w:val="center"/>
              <w:rPr>
                <w:rFonts w:ascii="Arial" w:eastAsia="Times New Roman" w:hAnsi="Arial" w:cs="Arial"/>
                <w:sz w:val="28"/>
                <w:szCs w:val="36"/>
                <w:lang w:eastAsia="ru-RU"/>
              </w:rPr>
            </w:pPr>
            <w:r w:rsidRPr="00D468CB">
              <w:rPr>
                <w:rFonts w:ascii="Times New Roman" w:eastAsia="Times New Roman" w:hAnsi="Times New Roman" w:cs="Times New Roman"/>
                <w:sz w:val="28"/>
                <w:szCs w:val="28"/>
                <w:lang w:eastAsia="ru-RU"/>
              </w:rPr>
              <w:t>2019 факт</w:t>
            </w:r>
          </w:p>
        </w:tc>
      </w:tr>
      <w:tr w:rsidR="00D468CB" w:rsidRPr="00B80264" w:rsidTr="00990B5F">
        <w:trPr>
          <w:trHeight w:val="1104"/>
        </w:trPr>
        <w:tc>
          <w:tcPr>
            <w:tcW w:w="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0" w:line="240" w:lineRule="auto"/>
              <w:jc w:val="center"/>
              <w:rPr>
                <w:rFonts w:ascii="Times New Roman" w:eastAsia="Times New Roman" w:hAnsi="Times New Roman" w:cs="Times New Roman"/>
                <w:sz w:val="28"/>
                <w:szCs w:val="36"/>
                <w:lang w:eastAsia="ru-RU"/>
              </w:rPr>
            </w:pPr>
            <w:r w:rsidRPr="00D468CB">
              <w:rPr>
                <w:rFonts w:ascii="Times New Roman" w:eastAsia="Times New Roman" w:hAnsi="Times New Roman" w:cs="Times New Roman"/>
                <w:sz w:val="28"/>
                <w:szCs w:val="20"/>
                <w:lang w:eastAsia="ru-RU"/>
              </w:rPr>
              <w:t>1.</w:t>
            </w:r>
          </w:p>
        </w:tc>
        <w:tc>
          <w:tcPr>
            <w:tcW w:w="320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0" w:line="240" w:lineRule="auto"/>
              <w:rPr>
                <w:rFonts w:ascii="Times New Roman" w:eastAsia="Times New Roman" w:hAnsi="Times New Roman" w:cs="Times New Roman"/>
                <w:sz w:val="28"/>
                <w:szCs w:val="36"/>
                <w:lang w:eastAsia="ru-RU"/>
              </w:rPr>
            </w:pPr>
            <w:r w:rsidRPr="00D468CB">
              <w:rPr>
                <w:rFonts w:ascii="Times New Roman" w:eastAsia="Times New Roman" w:hAnsi="Times New Roman" w:cs="Times New Roman"/>
                <w:sz w:val="28"/>
                <w:szCs w:val="20"/>
                <w:lang w:eastAsia="ru-RU"/>
              </w:rPr>
              <w:t>Коэффициент устраненных нарушений (Кун)</w:t>
            </w:r>
          </w:p>
        </w:tc>
        <w:tc>
          <w:tcPr>
            <w:tcW w:w="1008"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70%</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71%</w:t>
            </w:r>
          </w:p>
        </w:tc>
        <w:tc>
          <w:tcPr>
            <w:tcW w:w="99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95%</w:t>
            </w:r>
          </w:p>
        </w:tc>
        <w:tc>
          <w:tcPr>
            <w:tcW w:w="91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72%</w:t>
            </w:r>
          </w:p>
        </w:tc>
        <w:tc>
          <w:tcPr>
            <w:tcW w:w="982"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96%</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74%</w:t>
            </w:r>
          </w:p>
        </w:tc>
        <w:tc>
          <w:tcPr>
            <w:tcW w:w="94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96%</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75%</w:t>
            </w:r>
          </w:p>
        </w:tc>
        <w:tc>
          <w:tcPr>
            <w:tcW w:w="9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94,7%</w:t>
            </w:r>
          </w:p>
        </w:tc>
        <w:tc>
          <w:tcPr>
            <w:tcW w:w="883" w:type="dxa"/>
            <w:tcBorders>
              <w:top w:val="single" w:sz="8" w:space="0" w:color="000000"/>
              <w:left w:val="single" w:sz="8" w:space="0" w:color="000000"/>
              <w:bottom w:val="single" w:sz="8" w:space="0" w:color="000000"/>
              <w:right w:val="single" w:sz="8" w:space="0" w:color="000000"/>
            </w:tcBorders>
            <w:vAlign w:val="center"/>
          </w:tcPr>
          <w:p w:rsidR="00D468CB" w:rsidRPr="00B80264" w:rsidRDefault="00D468CB" w:rsidP="00D468CB">
            <w:pPr>
              <w:spacing w:after="0" w:line="240" w:lineRule="auto"/>
              <w:jc w:val="center"/>
              <w:rPr>
                <w:rFonts w:ascii="Times New Roman" w:eastAsia="Times New Roman" w:hAnsi="Times New Roman" w:cs="Times New Roman"/>
                <w:sz w:val="28"/>
                <w:szCs w:val="20"/>
              </w:rPr>
            </w:pPr>
            <w:r w:rsidRPr="00B80264">
              <w:rPr>
                <w:rFonts w:ascii="Times New Roman" w:eastAsia="Times New Roman" w:hAnsi="Times New Roman" w:cs="Times New Roman"/>
                <w:sz w:val="28"/>
                <w:szCs w:val="20"/>
              </w:rPr>
              <w:t>75%</w:t>
            </w:r>
          </w:p>
        </w:tc>
        <w:tc>
          <w:tcPr>
            <w:tcW w:w="904" w:type="dxa"/>
            <w:tcBorders>
              <w:top w:val="single" w:sz="8" w:space="0" w:color="000000"/>
              <w:left w:val="single" w:sz="8" w:space="0" w:color="000000"/>
              <w:bottom w:val="single" w:sz="8" w:space="0" w:color="000000"/>
              <w:right w:val="single" w:sz="8" w:space="0" w:color="000000"/>
            </w:tcBorders>
            <w:vAlign w:val="center"/>
          </w:tcPr>
          <w:p w:rsidR="00D468CB" w:rsidRPr="00B80264" w:rsidRDefault="00D468CB" w:rsidP="00D468CB">
            <w:pPr>
              <w:spacing w:after="0" w:line="240" w:lineRule="auto"/>
              <w:jc w:val="center"/>
              <w:rPr>
                <w:rFonts w:ascii="Times New Roman" w:eastAsia="Times New Roman" w:hAnsi="Times New Roman" w:cs="Times New Roman"/>
                <w:sz w:val="28"/>
              </w:rPr>
            </w:pPr>
            <w:r w:rsidRPr="00B80264">
              <w:rPr>
                <w:rFonts w:ascii="Times New Roman" w:eastAsia="Times New Roman" w:hAnsi="Times New Roman" w:cs="Times New Roman"/>
                <w:sz w:val="28"/>
              </w:rPr>
              <w:t>95,7%</w:t>
            </w:r>
          </w:p>
        </w:tc>
      </w:tr>
      <w:tr w:rsidR="00D468CB" w:rsidRPr="00B80264" w:rsidTr="00990B5F">
        <w:trPr>
          <w:trHeight w:val="1814"/>
        </w:trPr>
        <w:tc>
          <w:tcPr>
            <w:tcW w:w="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0" w:line="240" w:lineRule="auto"/>
              <w:jc w:val="center"/>
              <w:rPr>
                <w:rFonts w:ascii="Times New Roman" w:eastAsia="Times New Roman" w:hAnsi="Times New Roman" w:cs="Times New Roman"/>
                <w:sz w:val="28"/>
                <w:szCs w:val="36"/>
                <w:lang w:eastAsia="ru-RU"/>
              </w:rPr>
            </w:pPr>
            <w:r w:rsidRPr="00D468CB">
              <w:rPr>
                <w:rFonts w:ascii="Times New Roman" w:eastAsia="Times New Roman" w:hAnsi="Times New Roman" w:cs="Times New Roman"/>
                <w:sz w:val="28"/>
                <w:szCs w:val="20"/>
                <w:lang w:eastAsia="ru-RU"/>
              </w:rPr>
              <w:t>2.</w:t>
            </w:r>
          </w:p>
        </w:tc>
        <w:tc>
          <w:tcPr>
            <w:tcW w:w="320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0" w:line="240" w:lineRule="auto"/>
              <w:rPr>
                <w:rFonts w:ascii="Times New Roman" w:eastAsia="Times New Roman" w:hAnsi="Times New Roman" w:cs="Times New Roman"/>
                <w:sz w:val="28"/>
                <w:szCs w:val="36"/>
                <w:lang w:eastAsia="ru-RU"/>
              </w:rPr>
            </w:pPr>
            <w:r w:rsidRPr="00D468CB">
              <w:rPr>
                <w:rFonts w:ascii="Times New Roman" w:eastAsia="Times New Roman" w:hAnsi="Times New Roman" w:cs="Times New Roman"/>
                <w:sz w:val="28"/>
                <w:szCs w:val="20"/>
                <w:lang w:eastAsia="ru-RU"/>
              </w:rPr>
              <w:t>Коэффициент количества консультаций к общему числу членов профсоюза (Ккк\очпп)</w:t>
            </w:r>
          </w:p>
        </w:tc>
        <w:tc>
          <w:tcPr>
            <w:tcW w:w="1008"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0,21</w:t>
            </w:r>
          </w:p>
        </w:tc>
        <w:tc>
          <w:tcPr>
            <w:tcW w:w="99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0,22</w:t>
            </w:r>
          </w:p>
        </w:tc>
        <w:tc>
          <w:tcPr>
            <w:tcW w:w="91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0,22</w:t>
            </w:r>
          </w:p>
        </w:tc>
        <w:tc>
          <w:tcPr>
            <w:tcW w:w="982"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0,26</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0,23</w:t>
            </w:r>
          </w:p>
        </w:tc>
        <w:tc>
          <w:tcPr>
            <w:tcW w:w="94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0,32</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0,24</w:t>
            </w:r>
          </w:p>
        </w:tc>
        <w:tc>
          <w:tcPr>
            <w:tcW w:w="9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0,27</w:t>
            </w:r>
          </w:p>
        </w:tc>
        <w:tc>
          <w:tcPr>
            <w:tcW w:w="883" w:type="dxa"/>
            <w:tcBorders>
              <w:top w:val="single" w:sz="8" w:space="0" w:color="000000"/>
              <w:left w:val="single" w:sz="8" w:space="0" w:color="000000"/>
              <w:bottom w:val="single" w:sz="8" w:space="0" w:color="000000"/>
              <w:right w:val="single" w:sz="8" w:space="0" w:color="000000"/>
            </w:tcBorders>
            <w:vAlign w:val="center"/>
          </w:tcPr>
          <w:p w:rsidR="00D468CB" w:rsidRPr="00B80264" w:rsidRDefault="00D468CB" w:rsidP="00D468CB">
            <w:pPr>
              <w:spacing w:after="0" w:line="240" w:lineRule="auto"/>
              <w:jc w:val="center"/>
              <w:rPr>
                <w:rFonts w:ascii="Times New Roman" w:eastAsia="Times New Roman" w:hAnsi="Times New Roman" w:cs="Times New Roman"/>
                <w:sz w:val="28"/>
                <w:szCs w:val="20"/>
              </w:rPr>
            </w:pPr>
            <w:r w:rsidRPr="00B80264">
              <w:rPr>
                <w:rFonts w:ascii="Times New Roman" w:eastAsia="Times New Roman" w:hAnsi="Times New Roman" w:cs="Times New Roman"/>
                <w:sz w:val="28"/>
                <w:szCs w:val="20"/>
              </w:rPr>
              <w:t>0,25</w:t>
            </w:r>
          </w:p>
        </w:tc>
        <w:tc>
          <w:tcPr>
            <w:tcW w:w="904" w:type="dxa"/>
            <w:tcBorders>
              <w:top w:val="single" w:sz="8" w:space="0" w:color="000000"/>
              <w:left w:val="single" w:sz="8" w:space="0" w:color="000000"/>
              <w:bottom w:val="single" w:sz="8" w:space="0" w:color="000000"/>
              <w:right w:val="single" w:sz="8" w:space="0" w:color="000000"/>
            </w:tcBorders>
            <w:vAlign w:val="center"/>
          </w:tcPr>
          <w:p w:rsidR="00D468CB" w:rsidRPr="00B80264" w:rsidRDefault="00D468CB" w:rsidP="00D468CB">
            <w:pPr>
              <w:spacing w:after="0" w:line="240" w:lineRule="auto"/>
              <w:jc w:val="center"/>
              <w:rPr>
                <w:rFonts w:ascii="Times New Roman" w:eastAsia="Times New Roman" w:hAnsi="Times New Roman" w:cs="Times New Roman"/>
                <w:sz w:val="28"/>
              </w:rPr>
            </w:pPr>
            <w:r w:rsidRPr="00B80264">
              <w:rPr>
                <w:rFonts w:ascii="Times New Roman" w:eastAsia="Times New Roman" w:hAnsi="Times New Roman" w:cs="Times New Roman"/>
                <w:sz w:val="28"/>
              </w:rPr>
              <w:t xml:space="preserve"> 0,3</w:t>
            </w:r>
          </w:p>
        </w:tc>
      </w:tr>
      <w:tr w:rsidR="00D468CB" w:rsidRPr="00B80264" w:rsidTr="00990B5F">
        <w:trPr>
          <w:trHeight w:val="2067"/>
        </w:trPr>
        <w:tc>
          <w:tcPr>
            <w:tcW w:w="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0" w:line="240" w:lineRule="auto"/>
              <w:jc w:val="center"/>
              <w:rPr>
                <w:rFonts w:ascii="Times New Roman" w:eastAsia="Times New Roman" w:hAnsi="Times New Roman" w:cs="Times New Roman"/>
                <w:sz w:val="28"/>
                <w:szCs w:val="36"/>
                <w:lang w:eastAsia="ru-RU"/>
              </w:rPr>
            </w:pPr>
            <w:r w:rsidRPr="00D468CB">
              <w:rPr>
                <w:rFonts w:ascii="Times New Roman" w:eastAsia="Times New Roman" w:hAnsi="Times New Roman" w:cs="Times New Roman"/>
                <w:sz w:val="28"/>
                <w:szCs w:val="20"/>
                <w:lang w:eastAsia="ru-RU"/>
              </w:rPr>
              <w:t>3.</w:t>
            </w:r>
          </w:p>
        </w:tc>
        <w:tc>
          <w:tcPr>
            <w:tcW w:w="320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hideMark/>
          </w:tcPr>
          <w:p w:rsidR="00D468CB" w:rsidRPr="00D468CB" w:rsidRDefault="00D468CB" w:rsidP="00D468CB">
            <w:pPr>
              <w:spacing w:after="0" w:line="240" w:lineRule="auto"/>
              <w:rPr>
                <w:rFonts w:ascii="Times New Roman" w:eastAsia="Times New Roman" w:hAnsi="Times New Roman" w:cs="Times New Roman"/>
                <w:sz w:val="28"/>
                <w:szCs w:val="36"/>
                <w:lang w:eastAsia="ru-RU"/>
              </w:rPr>
            </w:pPr>
            <w:r w:rsidRPr="00D468CB">
              <w:rPr>
                <w:rFonts w:ascii="Times New Roman" w:eastAsia="Times New Roman" w:hAnsi="Times New Roman" w:cs="Times New Roman"/>
                <w:sz w:val="28"/>
                <w:szCs w:val="20"/>
                <w:lang w:eastAsia="ru-RU"/>
              </w:rPr>
              <w:t>Показатель экономической составляющей эффективности правозащитной работы (млн. рублей)</w:t>
            </w:r>
          </w:p>
        </w:tc>
        <w:tc>
          <w:tcPr>
            <w:tcW w:w="1008"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8,52</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8,6</w:t>
            </w:r>
          </w:p>
        </w:tc>
        <w:tc>
          <w:tcPr>
            <w:tcW w:w="996"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20,562</w:t>
            </w:r>
          </w:p>
        </w:tc>
        <w:tc>
          <w:tcPr>
            <w:tcW w:w="91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9,2</w:t>
            </w:r>
          </w:p>
        </w:tc>
        <w:tc>
          <w:tcPr>
            <w:tcW w:w="982"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23,965</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9,9</w:t>
            </w:r>
          </w:p>
        </w:tc>
        <w:tc>
          <w:tcPr>
            <w:tcW w:w="940"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29,5</w:t>
            </w:r>
          </w:p>
        </w:tc>
        <w:tc>
          <w:tcPr>
            <w:tcW w:w="947"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hideMark/>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10,6</w:t>
            </w:r>
          </w:p>
        </w:tc>
        <w:tc>
          <w:tcPr>
            <w:tcW w:w="944"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vAlign w:val="center"/>
          </w:tcPr>
          <w:p w:rsidR="00D468CB" w:rsidRPr="00B80264" w:rsidRDefault="00D468CB" w:rsidP="00D468CB">
            <w:pPr>
              <w:spacing w:after="0" w:line="240" w:lineRule="auto"/>
              <w:jc w:val="center"/>
              <w:rPr>
                <w:rFonts w:ascii="Times New Roman" w:eastAsia="Times New Roman" w:hAnsi="Times New Roman" w:cs="Times New Roman"/>
                <w:sz w:val="28"/>
                <w:szCs w:val="36"/>
                <w:lang w:eastAsia="ru-RU"/>
              </w:rPr>
            </w:pPr>
            <w:r w:rsidRPr="00B80264">
              <w:rPr>
                <w:rFonts w:ascii="Times New Roman" w:eastAsia="Times New Roman" w:hAnsi="Times New Roman" w:cs="Times New Roman"/>
                <w:sz w:val="28"/>
                <w:szCs w:val="20"/>
                <w:lang w:eastAsia="ru-RU"/>
              </w:rPr>
              <w:t>28,9</w:t>
            </w:r>
          </w:p>
        </w:tc>
        <w:tc>
          <w:tcPr>
            <w:tcW w:w="883" w:type="dxa"/>
            <w:tcBorders>
              <w:top w:val="single" w:sz="8" w:space="0" w:color="000000"/>
              <w:left w:val="single" w:sz="8" w:space="0" w:color="000000"/>
              <w:bottom w:val="single" w:sz="8" w:space="0" w:color="000000"/>
              <w:right w:val="single" w:sz="8" w:space="0" w:color="000000"/>
            </w:tcBorders>
            <w:vAlign w:val="center"/>
          </w:tcPr>
          <w:p w:rsidR="00D468CB" w:rsidRPr="00B80264" w:rsidRDefault="00D468CB" w:rsidP="00D468CB">
            <w:pPr>
              <w:spacing w:after="0" w:line="240" w:lineRule="auto"/>
              <w:jc w:val="center"/>
              <w:rPr>
                <w:rFonts w:ascii="Times New Roman" w:eastAsia="Times New Roman" w:hAnsi="Times New Roman" w:cs="Times New Roman"/>
                <w:sz w:val="28"/>
                <w:szCs w:val="20"/>
              </w:rPr>
            </w:pPr>
            <w:r w:rsidRPr="00B80264">
              <w:rPr>
                <w:rFonts w:ascii="Times New Roman" w:eastAsia="Times New Roman" w:hAnsi="Times New Roman" w:cs="Times New Roman"/>
                <w:sz w:val="28"/>
                <w:szCs w:val="20"/>
              </w:rPr>
              <w:t>11,3</w:t>
            </w:r>
          </w:p>
        </w:tc>
        <w:tc>
          <w:tcPr>
            <w:tcW w:w="904" w:type="dxa"/>
            <w:tcBorders>
              <w:top w:val="single" w:sz="8" w:space="0" w:color="000000"/>
              <w:left w:val="single" w:sz="8" w:space="0" w:color="000000"/>
              <w:bottom w:val="single" w:sz="8" w:space="0" w:color="000000"/>
              <w:right w:val="single" w:sz="8" w:space="0" w:color="000000"/>
            </w:tcBorders>
            <w:vAlign w:val="center"/>
          </w:tcPr>
          <w:p w:rsidR="00D468CB" w:rsidRPr="00B80264" w:rsidRDefault="00D468CB" w:rsidP="00D468CB">
            <w:pPr>
              <w:spacing w:after="0" w:line="240" w:lineRule="auto"/>
              <w:jc w:val="center"/>
              <w:rPr>
                <w:rFonts w:ascii="Times New Roman" w:eastAsia="Times New Roman" w:hAnsi="Times New Roman" w:cs="Times New Roman"/>
                <w:sz w:val="28"/>
              </w:rPr>
            </w:pPr>
            <w:r w:rsidRPr="00B80264">
              <w:rPr>
                <w:rFonts w:ascii="Times New Roman" w:eastAsia="Times New Roman" w:hAnsi="Times New Roman" w:cs="Times New Roman"/>
                <w:sz w:val="28"/>
              </w:rPr>
              <w:t>33,83</w:t>
            </w:r>
          </w:p>
        </w:tc>
      </w:tr>
    </w:tbl>
    <w:p w:rsidR="00D468CB" w:rsidRPr="00A40251" w:rsidRDefault="00D468CB" w:rsidP="00273AB5">
      <w:pPr>
        <w:tabs>
          <w:tab w:val="left" w:pos="709"/>
          <w:tab w:val="left" w:pos="1276"/>
        </w:tabs>
        <w:spacing w:after="0" w:line="240" w:lineRule="auto"/>
        <w:ind w:right="-5"/>
        <w:jc w:val="both"/>
        <w:rPr>
          <w:rFonts w:ascii="Times New Roman" w:eastAsia="Times New Roman" w:hAnsi="Times New Roman" w:cs="Times New Roman"/>
          <w:sz w:val="28"/>
          <w:szCs w:val="28"/>
          <w:lang w:eastAsia="ru-RU"/>
        </w:rPr>
      </w:pPr>
    </w:p>
    <w:sectPr w:rsidR="00D468CB" w:rsidRPr="00A40251" w:rsidSect="00D468CB">
      <w:pgSz w:w="16838" w:h="11906" w:orient="landscape"/>
      <w:pgMar w:top="1701" w:right="110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08" w:rsidRDefault="00FE4908">
      <w:pPr>
        <w:spacing w:after="0" w:line="240" w:lineRule="auto"/>
      </w:pPr>
      <w:r>
        <w:separator/>
      </w:r>
    </w:p>
  </w:endnote>
  <w:endnote w:type="continuationSeparator" w:id="0">
    <w:p w:rsidR="00FE4908" w:rsidRDefault="00FE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iosCondRegular">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25234"/>
      <w:docPartObj>
        <w:docPartGallery w:val="Page Numbers (Bottom of Page)"/>
        <w:docPartUnique/>
      </w:docPartObj>
    </w:sdtPr>
    <w:sdtEndPr/>
    <w:sdtContent>
      <w:p w:rsidR="006C479F" w:rsidRDefault="006C479F">
        <w:pPr>
          <w:pStyle w:val="ac"/>
          <w:jc w:val="right"/>
        </w:pPr>
        <w:r>
          <w:fldChar w:fldCharType="begin"/>
        </w:r>
        <w:r>
          <w:instrText>PAGE   \* MERGEFORMAT</w:instrText>
        </w:r>
        <w:r>
          <w:fldChar w:fldCharType="separate"/>
        </w:r>
        <w:r w:rsidR="00C032A2">
          <w:rPr>
            <w:noProof/>
          </w:rPr>
          <w:t>34</w:t>
        </w:r>
        <w:r>
          <w:fldChar w:fldCharType="end"/>
        </w:r>
      </w:p>
    </w:sdtContent>
  </w:sdt>
  <w:p w:rsidR="006C479F" w:rsidRDefault="006C47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78462"/>
      <w:docPartObj>
        <w:docPartGallery w:val="Page Numbers (Bottom of Page)"/>
        <w:docPartUnique/>
      </w:docPartObj>
    </w:sdtPr>
    <w:sdtEndPr/>
    <w:sdtContent>
      <w:p w:rsidR="006C479F" w:rsidRDefault="006C479F">
        <w:pPr>
          <w:pStyle w:val="ac"/>
          <w:jc w:val="right"/>
        </w:pPr>
        <w:r>
          <w:fldChar w:fldCharType="begin"/>
        </w:r>
        <w:r>
          <w:instrText>PAGE   \* MERGEFORMAT</w:instrText>
        </w:r>
        <w:r>
          <w:fldChar w:fldCharType="separate"/>
        </w:r>
        <w:r w:rsidR="00C032A2">
          <w:rPr>
            <w:noProof/>
          </w:rPr>
          <w:t>72</w:t>
        </w:r>
        <w:r>
          <w:fldChar w:fldCharType="end"/>
        </w:r>
      </w:p>
    </w:sdtContent>
  </w:sdt>
  <w:p w:rsidR="006C479F" w:rsidRDefault="006C47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08" w:rsidRDefault="00FE4908">
      <w:pPr>
        <w:spacing w:after="0" w:line="240" w:lineRule="auto"/>
      </w:pPr>
      <w:r>
        <w:separator/>
      </w:r>
    </w:p>
  </w:footnote>
  <w:footnote w:type="continuationSeparator" w:id="0">
    <w:p w:rsidR="00FE4908" w:rsidRDefault="00FE4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3678"/>
    <w:multiLevelType w:val="hybridMultilevel"/>
    <w:tmpl w:val="07F81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F0F8C"/>
    <w:multiLevelType w:val="hybridMultilevel"/>
    <w:tmpl w:val="8214CFD8"/>
    <w:lvl w:ilvl="0" w:tplc="28C208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9702A"/>
    <w:multiLevelType w:val="hybridMultilevel"/>
    <w:tmpl w:val="BB50984A"/>
    <w:lvl w:ilvl="0" w:tplc="F376BE1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6577B"/>
    <w:multiLevelType w:val="hybridMultilevel"/>
    <w:tmpl w:val="E74E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11594"/>
    <w:multiLevelType w:val="hybridMultilevel"/>
    <w:tmpl w:val="E1146474"/>
    <w:lvl w:ilvl="0" w:tplc="24820970">
      <w:start w:val="1"/>
      <w:numFmt w:val="bullet"/>
      <w:lvlText w:val=""/>
      <w:lvlJc w:val="left"/>
      <w:pPr>
        <w:tabs>
          <w:tab w:val="num" w:pos="720"/>
        </w:tabs>
        <w:ind w:left="720" w:hanging="360"/>
      </w:pPr>
      <w:rPr>
        <w:rFonts w:ascii="Wingdings" w:hAnsi="Wingdings" w:hint="default"/>
      </w:rPr>
    </w:lvl>
    <w:lvl w:ilvl="1" w:tplc="54162452">
      <w:start w:val="1"/>
      <w:numFmt w:val="bullet"/>
      <w:lvlText w:val=""/>
      <w:lvlJc w:val="left"/>
      <w:pPr>
        <w:tabs>
          <w:tab w:val="num" w:pos="1440"/>
        </w:tabs>
        <w:ind w:left="1440" w:hanging="360"/>
      </w:pPr>
      <w:rPr>
        <w:rFonts w:ascii="Wingdings" w:hAnsi="Wingdings" w:hint="default"/>
      </w:rPr>
    </w:lvl>
    <w:lvl w:ilvl="2" w:tplc="E11C7B90">
      <w:start w:val="1"/>
      <w:numFmt w:val="bullet"/>
      <w:lvlText w:val=""/>
      <w:lvlJc w:val="left"/>
      <w:pPr>
        <w:tabs>
          <w:tab w:val="num" w:pos="2160"/>
        </w:tabs>
        <w:ind w:left="2160" w:hanging="360"/>
      </w:pPr>
      <w:rPr>
        <w:rFonts w:ascii="Wingdings" w:hAnsi="Wingdings" w:hint="default"/>
      </w:rPr>
    </w:lvl>
    <w:lvl w:ilvl="3" w:tplc="D43CC402">
      <w:start w:val="1"/>
      <w:numFmt w:val="bullet"/>
      <w:lvlText w:val=""/>
      <w:lvlJc w:val="left"/>
      <w:pPr>
        <w:tabs>
          <w:tab w:val="num" w:pos="2880"/>
        </w:tabs>
        <w:ind w:left="2880" w:hanging="360"/>
      </w:pPr>
      <w:rPr>
        <w:rFonts w:ascii="Wingdings" w:hAnsi="Wingdings" w:hint="default"/>
      </w:rPr>
    </w:lvl>
    <w:lvl w:ilvl="4" w:tplc="3E42FB76">
      <w:start w:val="1"/>
      <w:numFmt w:val="bullet"/>
      <w:lvlText w:val=""/>
      <w:lvlJc w:val="left"/>
      <w:pPr>
        <w:tabs>
          <w:tab w:val="num" w:pos="3600"/>
        </w:tabs>
        <w:ind w:left="3600" w:hanging="360"/>
      </w:pPr>
      <w:rPr>
        <w:rFonts w:ascii="Wingdings" w:hAnsi="Wingdings" w:hint="default"/>
      </w:rPr>
    </w:lvl>
    <w:lvl w:ilvl="5" w:tplc="6E5C4142">
      <w:start w:val="1"/>
      <w:numFmt w:val="bullet"/>
      <w:lvlText w:val=""/>
      <w:lvlJc w:val="left"/>
      <w:pPr>
        <w:tabs>
          <w:tab w:val="num" w:pos="4320"/>
        </w:tabs>
        <w:ind w:left="4320" w:hanging="360"/>
      </w:pPr>
      <w:rPr>
        <w:rFonts w:ascii="Wingdings" w:hAnsi="Wingdings" w:hint="default"/>
      </w:rPr>
    </w:lvl>
    <w:lvl w:ilvl="6" w:tplc="E8721636">
      <w:start w:val="1"/>
      <w:numFmt w:val="bullet"/>
      <w:lvlText w:val=""/>
      <w:lvlJc w:val="left"/>
      <w:pPr>
        <w:tabs>
          <w:tab w:val="num" w:pos="5040"/>
        </w:tabs>
        <w:ind w:left="5040" w:hanging="360"/>
      </w:pPr>
      <w:rPr>
        <w:rFonts w:ascii="Wingdings" w:hAnsi="Wingdings" w:hint="default"/>
      </w:rPr>
    </w:lvl>
    <w:lvl w:ilvl="7" w:tplc="83FA8AA4">
      <w:start w:val="1"/>
      <w:numFmt w:val="bullet"/>
      <w:lvlText w:val=""/>
      <w:lvlJc w:val="left"/>
      <w:pPr>
        <w:tabs>
          <w:tab w:val="num" w:pos="5760"/>
        </w:tabs>
        <w:ind w:left="5760" w:hanging="360"/>
      </w:pPr>
      <w:rPr>
        <w:rFonts w:ascii="Wingdings" w:hAnsi="Wingdings" w:hint="default"/>
      </w:rPr>
    </w:lvl>
    <w:lvl w:ilvl="8" w:tplc="55864A4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74694"/>
    <w:multiLevelType w:val="hybridMultilevel"/>
    <w:tmpl w:val="B7BAF258"/>
    <w:lvl w:ilvl="0" w:tplc="F7A2BD6E">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D42CA"/>
    <w:multiLevelType w:val="hybridMultilevel"/>
    <w:tmpl w:val="B0564BBE"/>
    <w:lvl w:ilvl="0" w:tplc="A90A9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B7109F"/>
    <w:multiLevelType w:val="hybridMultilevel"/>
    <w:tmpl w:val="A072B050"/>
    <w:lvl w:ilvl="0" w:tplc="F7A2BD6E">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333C9"/>
    <w:multiLevelType w:val="hybridMultilevel"/>
    <w:tmpl w:val="DA5A4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56555A"/>
    <w:multiLevelType w:val="hybridMultilevel"/>
    <w:tmpl w:val="EB4C65FE"/>
    <w:lvl w:ilvl="0" w:tplc="843EA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2649B5"/>
    <w:multiLevelType w:val="hybridMultilevel"/>
    <w:tmpl w:val="95487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D043B5"/>
    <w:multiLevelType w:val="hybridMultilevel"/>
    <w:tmpl w:val="6BA2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BF1810"/>
    <w:multiLevelType w:val="hybridMultilevel"/>
    <w:tmpl w:val="D2EA04E0"/>
    <w:lvl w:ilvl="0" w:tplc="65D4CE5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BB976FB"/>
    <w:multiLevelType w:val="hybridMultilevel"/>
    <w:tmpl w:val="69242668"/>
    <w:lvl w:ilvl="0" w:tplc="B5CCF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C40A8E"/>
    <w:multiLevelType w:val="hybridMultilevel"/>
    <w:tmpl w:val="33DC052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3D192A79"/>
    <w:multiLevelType w:val="hybridMultilevel"/>
    <w:tmpl w:val="2BAA9192"/>
    <w:lvl w:ilvl="0" w:tplc="A3ACB00C">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6" w15:restartNumberingAfterBreak="0">
    <w:nsid w:val="3D923F99"/>
    <w:multiLevelType w:val="hybridMultilevel"/>
    <w:tmpl w:val="6EC61E1C"/>
    <w:lvl w:ilvl="0" w:tplc="DD800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561E74"/>
    <w:multiLevelType w:val="hybridMultilevel"/>
    <w:tmpl w:val="DDCA0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4C2FC4"/>
    <w:multiLevelType w:val="hybridMultilevel"/>
    <w:tmpl w:val="039A7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87C98"/>
    <w:multiLevelType w:val="hybridMultilevel"/>
    <w:tmpl w:val="37E0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0161D3"/>
    <w:multiLevelType w:val="hybridMultilevel"/>
    <w:tmpl w:val="7F34597E"/>
    <w:lvl w:ilvl="0" w:tplc="F72A98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B33458"/>
    <w:multiLevelType w:val="hybridMultilevel"/>
    <w:tmpl w:val="BA6438BA"/>
    <w:lvl w:ilvl="0" w:tplc="B142AE20">
      <w:start w:val="1"/>
      <w:numFmt w:val="bullet"/>
      <w:lvlText w:val=""/>
      <w:lvlJc w:val="left"/>
      <w:pPr>
        <w:tabs>
          <w:tab w:val="num" w:pos="720"/>
        </w:tabs>
        <w:ind w:left="720" w:hanging="360"/>
      </w:pPr>
      <w:rPr>
        <w:rFonts w:ascii="Wingdings" w:hAnsi="Wingdings" w:hint="default"/>
      </w:rPr>
    </w:lvl>
    <w:lvl w:ilvl="1" w:tplc="88967F94" w:tentative="1">
      <w:start w:val="1"/>
      <w:numFmt w:val="bullet"/>
      <w:lvlText w:val=""/>
      <w:lvlJc w:val="left"/>
      <w:pPr>
        <w:tabs>
          <w:tab w:val="num" w:pos="1440"/>
        </w:tabs>
        <w:ind w:left="1440" w:hanging="360"/>
      </w:pPr>
      <w:rPr>
        <w:rFonts w:ascii="Wingdings" w:hAnsi="Wingdings" w:hint="default"/>
      </w:rPr>
    </w:lvl>
    <w:lvl w:ilvl="2" w:tplc="B666E7D2" w:tentative="1">
      <w:start w:val="1"/>
      <w:numFmt w:val="bullet"/>
      <w:lvlText w:val=""/>
      <w:lvlJc w:val="left"/>
      <w:pPr>
        <w:tabs>
          <w:tab w:val="num" w:pos="2160"/>
        </w:tabs>
        <w:ind w:left="2160" w:hanging="360"/>
      </w:pPr>
      <w:rPr>
        <w:rFonts w:ascii="Wingdings" w:hAnsi="Wingdings" w:hint="default"/>
      </w:rPr>
    </w:lvl>
    <w:lvl w:ilvl="3" w:tplc="EDFA426A" w:tentative="1">
      <w:start w:val="1"/>
      <w:numFmt w:val="bullet"/>
      <w:lvlText w:val=""/>
      <w:lvlJc w:val="left"/>
      <w:pPr>
        <w:tabs>
          <w:tab w:val="num" w:pos="2880"/>
        </w:tabs>
        <w:ind w:left="2880" w:hanging="360"/>
      </w:pPr>
      <w:rPr>
        <w:rFonts w:ascii="Wingdings" w:hAnsi="Wingdings" w:hint="default"/>
      </w:rPr>
    </w:lvl>
    <w:lvl w:ilvl="4" w:tplc="2C644546" w:tentative="1">
      <w:start w:val="1"/>
      <w:numFmt w:val="bullet"/>
      <w:lvlText w:val=""/>
      <w:lvlJc w:val="left"/>
      <w:pPr>
        <w:tabs>
          <w:tab w:val="num" w:pos="3600"/>
        </w:tabs>
        <w:ind w:left="3600" w:hanging="360"/>
      </w:pPr>
      <w:rPr>
        <w:rFonts w:ascii="Wingdings" w:hAnsi="Wingdings" w:hint="default"/>
      </w:rPr>
    </w:lvl>
    <w:lvl w:ilvl="5" w:tplc="0302C1E0" w:tentative="1">
      <w:start w:val="1"/>
      <w:numFmt w:val="bullet"/>
      <w:lvlText w:val=""/>
      <w:lvlJc w:val="left"/>
      <w:pPr>
        <w:tabs>
          <w:tab w:val="num" w:pos="4320"/>
        </w:tabs>
        <w:ind w:left="4320" w:hanging="360"/>
      </w:pPr>
      <w:rPr>
        <w:rFonts w:ascii="Wingdings" w:hAnsi="Wingdings" w:hint="default"/>
      </w:rPr>
    </w:lvl>
    <w:lvl w:ilvl="6" w:tplc="3ECC9B3C" w:tentative="1">
      <w:start w:val="1"/>
      <w:numFmt w:val="bullet"/>
      <w:lvlText w:val=""/>
      <w:lvlJc w:val="left"/>
      <w:pPr>
        <w:tabs>
          <w:tab w:val="num" w:pos="5040"/>
        </w:tabs>
        <w:ind w:left="5040" w:hanging="360"/>
      </w:pPr>
      <w:rPr>
        <w:rFonts w:ascii="Wingdings" w:hAnsi="Wingdings" w:hint="default"/>
      </w:rPr>
    </w:lvl>
    <w:lvl w:ilvl="7" w:tplc="B810D9DE" w:tentative="1">
      <w:start w:val="1"/>
      <w:numFmt w:val="bullet"/>
      <w:lvlText w:val=""/>
      <w:lvlJc w:val="left"/>
      <w:pPr>
        <w:tabs>
          <w:tab w:val="num" w:pos="5760"/>
        </w:tabs>
        <w:ind w:left="5760" w:hanging="360"/>
      </w:pPr>
      <w:rPr>
        <w:rFonts w:ascii="Wingdings" w:hAnsi="Wingdings" w:hint="default"/>
      </w:rPr>
    </w:lvl>
    <w:lvl w:ilvl="8" w:tplc="A002E1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EE0"/>
    <w:multiLevelType w:val="hybridMultilevel"/>
    <w:tmpl w:val="8B9A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A268E"/>
    <w:multiLevelType w:val="multilevel"/>
    <w:tmpl w:val="A134E892"/>
    <w:lvl w:ilvl="0">
      <w:start w:val="1"/>
      <w:numFmt w:val="decimal"/>
      <w:lvlText w:val="%1."/>
      <w:lvlJc w:val="left"/>
      <w:pPr>
        <w:ind w:left="1462" w:hanging="360"/>
      </w:pPr>
    </w:lvl>
    <w:lvl w:ilvl="1">
      <w:start w:val="1"/>
      <w:numFmt w:val="decimal"/>
      <w:isLgl/>
      <w:lvlText w:val="%1.%2."/>
      <w:lvlJc w:val="left"/>
      <w:pPr>
        <w:ind w:left="2302" w:hanging="1200"/>
      </w:pPr>
      <w:rPr>
        <w:rFonts w:hint="default"/>
      </w:rPr>
    </w:lvl>
    <w:lvl w:ilvl="2">
      <w:start w:val="1"/>
      <w:numFmt w:val="decimal"/>
      <w:isLgl/>
      <w:lvlText w:val="%1.%2.%3."/>
      <w:lvlJc w:val="left"/>
      <w:pPr>
        <w:ind w:left="2302" w:hanging="1200"/>
      </w:pPr>
      <w:rPr>
        <w:rFonts w:hint="default"/>
      </w:rPr>
    </w:lvl>
    <w:lvl w:ilvl="3">
      <w:start w:val="1"/>
      <w:numFmt w:val="decimal"/>
      <w:isLgl/>
      <w:lvlText w:val="%1.%2.%3.%4."/>
      <w:lvlJc w:val="left"/>
      <w:pPr>
        <w:ind w:left="2302" w:hanging="1200"/>
      </w:pPr>
      <w:rPr>
        <w:rFonts w:hint="default"/>
      </w:rPr>
    </w:lvl>
    <w:lvl w:ilvl="4">
      <w:start w:val="1"/>
      <w:numFmt w:val="decimal"/>
      <w:isLgl/>
      <w:lvlText w:val="%1.%2.%3.%4.%5."/>
      <w:lvlJc w:val="left"/>
      <w:pPr>
        <w:ind w:left="2302" w:hanging="120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902" w:hanging="1800"/>
      </w:pPr>
      <w:rPr>
        <w:rFonts w:hint="default"/>
      </w:rPr>
    </w:lvl>
    <w:lvl w:ilvl="7">
      <w:start w:val="1"/>
      <w:numFmt w:val="decimal"/>
      <w:isLgl/>
      <w:lvlText w:val="%1.%2.%3.%4.%5.%6.%7.%8."/>
      <w:lvlJc w:val="left"/>
      <w:pPr>
        <w:ind w:left="2902" w:hanging="1800"/>
      </w:pPr>
      <w:rPr>
        <w:rFonts w:hint="default"/>
      </w:rPr>
    </w:lvl>
    <w:lvl w:ilvl="8">
      <w:start w:val="1"/>
      <w:numFmt w:val="decimal"/>
      <w:isLgl/>
      <w:lvlText w:val="%1.%2.%3.%4.%5.%6.%7.%8.%9."/>
      <w:lvlJc w:val="left"/>
      <w:pPr>
        <w:ind w:left="3262" w:hanging="2160"/>
      </w:pPr>
      <w:rPr>
        <w:rFonts w:hint="default"/>
      </w:rPr>
    </w:lvl>
  </w:abstractNum>
  <w:abstractNum w:abstractNumId="24" w15:restartNumberingAfterBreak="0">
    <w:nsid w:val="572E4B8A"/>
    <w:multiLevelType w:val="hybridMultilevel"/>
    <w:tmpl w:val="77906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86091F"/>
    <w:multiLevelType w:val="hybridMultilevel"/>
    <w:tmpl w:val="60E6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EE66BE"/>
    <w:multiLevelType w:val="hybridMultilevel"/>
    <w:tmpl w:val="B3DC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F15A7A"/>
    <w:multiLevelType w:val="hybridMultilevel"/>
    <w:tmpl w:val="AC8AC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D512CC"/>
    <w:multiLevelType w:val="hybridMultilevel"/>
    <w:tmpl w:val="AE965E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F317E4"/>
    <w:multiLevelType w:val="hybridMultilevel"/>
    <w:tmpl w:val="90B2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5F0AC1"/>
    <w:multiLevelType w:val="hybridMultilevel"/>
    <w:tmpl w:val="985460FC"/>
    <w:lvl w:ilvl="0" w:tplc="42820656">
      <w:start w:val="1"/>
      <w:numFmt w:val="bullet"/>
      <w:lvlText w:val=""/>
      <w:lvlJc w:val="left"/>
      <w:pPr>
        <w:tabs>
          <w:tab w:val="num" w:pos="720"/>
        </w:tabs>
        <w:ind w:left="720" w:hanging="360"/>
      </w:pPr>
      <w:rPr>
        <w:rFonts w:ascii="Wingdings" w:hAnsi="Wingdings" w:hint="default"/>
      </w:rPr>
    </w:lvl>
    <w:lvl w:ilvl="1" w:tplc="815E8DFC">
      <w:start w:val="1"/>
      <w:numFmt w:val="bullet"/>
      <w:lvlText w:val=""/>
      <w:lvlJc w:val="left"/>
      <w:pPr>
        <w:tabs>
          <w:tab w:val="num" w:pos="1440"/>
        </w:tabs>
        <w:ind w:left="1440" w:hanging="360"/>
      </w:pPr>
      <w:rPr>
        <w:rFonts w:ascii="Wingdings" w:hAnsi="Wingdings" w:hint="default"/>
      </w:rPr>
    </w:lvl>
    <w:lvl w:ilvl="2" w:tplc="62F23AF6">
      <w:start w:val="1"/>
      <w:numFmt w:val="bullet"/>
      <w:lvlText w:val=""/>
      <w:lvlJc w:val="left"/>
      <w:pPr>
        <w:tabs>
          <w:tab w:val="num" w:pos="2160"/>
        </w:tabs>
        <w:ind w:left="2160" w:hanging="360"/>
      </w:pPr>
      <w:rPr>
        <w:rFonts w:ascii="Wingdings" w:hAnsi="Wingdings" w:hint="default"/>
      </w:rPr>
    </w:lvl>
    <w:lvl w:ilvl="3" w:tplc="395027D2">
      <w:start w:val="1"/>
      <w:numFmt w:val="bullet"/>
      <w:lvlText w:val=""/>
      <w:lvlJc w:val="left"/>
      <w:pPr>
        <w:tabs>
          <w:tab w:val="num" w:pos="2880"/>
        </w:tabs>
        <w:ind w:left="2880" w:hanging="360"/>
      </w:pPr>
      <w:rPr>
        <w:rFonts w:ascii="Wingdings" w:hAnsi="Wingdings" w:hint="default"/>
      </w:rPr>
    </w:lvl>
    <w:lvl w:ilvl="4" w:tplc="01E06140">
      <w:start w:val="1"/>
      <w:numFmt w:val="bullet"/>
      <w:lvlText w:val=""/>
      <w:lvlJc w:val="left"/>
      <w:pPr>
        <w:tabs>
          <w:tab w:val="num" w:pos="3600"/>
        </w:tabs>
        <w:ind w:left="3600" w:hanging="360"/>
      </w:pPr>
      <w:rPr>
        <w:rFonts w:ascii="Wingdings" w:hAnsi="Wingdings" w:hint="default"/>
      </w:rPr>
    </w:lvl>
    <w:lvl w:ilvl="5" w:tplc="6B3C6C56">
      <w:start w:val="1"/>
      <w:numFmt w:val="bullet"/>
      <w:lvlText w:val=""/>
      <w:lvlJc w:val="left"/>
      <w:pPr>
        <w:tabs>
          <w:tab w:val="num" w:pos="4320"/>
        </w:tabs>
        <w:ind w:left="4320" w:hanging="360"/>
      </w:pPr>
      <w:rPr>
        <w:rFonts w:ascii="Wingdings" w:hAnsi="Wingdings" w:hint="default"/>
      </w:rPr>
    </w:lvl>
    <w:lvl w:ilvl="6" w:tplc="781662F0">
      <w:start w:val="1"/>
      <w:numFmt w:val="bullet"/>
      <w:lvlText w:val=""/>
      <w:lvlJc w:val="left"/>
      <w:pPr>
        <w:tabs>
          <w:tab w:val="num" w:pos="5040"/>
        </w:tabs>
        <w:ind w:left="5040" w:hanging="360"/>
      </w:pPr>
      <w:rPr>
        <w:rFonts w:ascii="Wingdings" w:hAnsi="Wingdings" w:hint="default"/>
      </w:rPr>
    </w:lvl>
    <w:lvl w:ilvl="7" w:tplc="F528B442">
      <w:start w:val="1"/>
      <w:numFmt w:val="bullet"/>
      <w:lvlText w:val=""/>
      <w:lvlJc w:val="left"/>
      <w:pPr>
        <w:tabs>
          <w:tab w:val="num" w:pos="5760"/>
        </w:tabs>
        <w:ind w:left="5760" w:hanging="360"/>
      </w:pPr>
      <w:rPr>
        <w:rFonts w:ascii="Wingdings" w:hAnsi="Wingdings" w:hint="default"/>
      </w:rPr>
    </w:lvl>
    <w:lvl w:ilvl="8" w:tplc="E36661B0">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F2C87"/>
    <w:multiLevelType w:val="hybridMultilevel"/>
    <w:tmpl w:val="C994C4D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76C36835"/>
    <w:multiLevelType w:val="hybridMultilevel"/>
    <w:tmpl w:val="3306E908"/>
    <w:lvl w:ilvl="0" w:tplc="F7A2BD6E">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CF1F62"/>
    <w:multiLevelType w:val="hybridMultilevel"/>
    <w:tmpl w:val="EBCA6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C6325B"/>
    <w:multiLevelType w:val="hybridMultilevel"/>
    <w:tmpl w:val="6A2C9B9C"/>
    <w:lvl w:ilvl="0" w:tplc="15FCDA70">
      <w:start w:val="1"/>
      <w:numFmt w:val="bullet"/>
      <w:lvlText w:val=""/>
      <w:lvlJc w:val="left"/>
      <w:pPr>
        <w:tabs>
          <w:tab w:val="num" w:pos="9148"/>
        </w:tabs>
        <w:ind w:left="9148" w:hanging="360"/>
      </w:pPr>
      <w:rPr>
        <w:rFonts w:ascii="Symbol" w:hAnsi="Symbol" w:hint="default"/>
        <w:sz w:val="28"/>
        <w:szCs w:val="28"/>
      </w:rPr>
    </w:lvl>
    <w:lvl w:ilvl="1" w:tplc="04190003" w:tentative="1">
      <w:start w:val="1"/>
      <w:numFmt w:val="bullet"/>
      <w:lvlText w:val="o"/>
      <w:lvlJc w:val="left"/>
      <w:pPr>
        <w:tabs>
          <w:tab w:val="num" w:pos="9868"/>
        </w:tabs>
        <w:ind w:left="9868" w:hanging="360"/>
      </w:pPr>
      <w:rPr>
        <w:rFonts w:ascii="Courier New" w:hAnsi="Courier New" w:cs="Courier New" w:hint="default"/>
      </w:rPr>
    </w:lvl>
    <w:lvl w:ilvl="2" w:tplc="04190005" w:tentative="1">
      <w:start w:val="1"/>
      <w:numFmt w:val="bullet"/>
      <w:lvlText w:val=""/>
      <w:lvlJc w:val="left"/>
      <w:pPr>
        <w:tabs>
          <w:tab w:val="num" w:pos="10588"/>
        </w:tabs>
        <w:ind w:left="10588" w:hanging="360"/>
      </w:pPr>
      <w:rPr>
        <w:rFonts w:ascii="Wingdings" w:hAnsi="Wingdings" w:hint="default"/>
      </w:rPr>
    </w:lvl>
    <w:lvl w:ilvl="3" w:tplc="04190001" w:tentative="1">
      <w:start w:val="1"/>
      <w:numFmt w:val="bullet"/>
      <w:lvlText w:val=""/>
      <w:lvlJc w:val="left"/>
      <w:pPr>
        <w:tabs>
          <w:tab w:val="num" w:pos="11308"/>
        </w:tabs>
        <w:ind w:left="11308" w:hanging="360"/>
      </w:pPr>
      <w:rPr>
        <w:rFonts w:ascii="Symbol" w:hAnsi="Symbol" w:hint="default"/>
      </w:rPr>
    </w:lvl>
    <w:lvl w:ilvl="4" w:tplc="04190003" w:tentative="1">
      <w:start w:val="1"/>
      <w:numFmt w:val="bullet"/>
      <w:lvlText w:val="o"/>
      <w:lvlJc w:val="left"/>
      <w:pPr>
        <w:tabs>
          <w:tab w:val="num" w:pos="12028"/>
        </w:tabs>
        <w:ind w:left="12028" w:hanging="360"/>
      </w:pPr>
      <w:rPr>
        <w:rFonts w:ascii="Courier New" w:hAnsi="Courier New" w:cs="Courier New" w:hint="default"/>
      </w:rPr>
    </w:lvl>
    <w:lvl w:ilvl="5" w:tplc="04190005" w:tentative="1">
      <w:start w:val="1"/>
      <w:numFmt w:val="bullet"/>
      <w:lvlText w:val=""/>
      <w:lvlJc w:val="left"/>
      <w:pPr>
        <w:tabs>
          <w:tab w:val="num" w:pos="12748"/>
        </w:tabs>
        <w:ind w:left="12748" w:hanging="360"/>
      </w:pPr>
      <w:rPr>
        <w:rFonts w:ascii="Wingdings" w:hAnsi="Wingdings" w:hint="default"/>
      </w:rPr>
    </w:lvl>
    <w:lvl w:ilvl="6" w:tplc="04190001" w:tentative="1">
      <w:start w:val="1"/>
      <w:numFmt w:val="bullet"/>
      <w:lvlText w:val=""/>
      <w:lvlJc w:val="left"/>
      <w:pPr>
        <w:tabs>
          <w:tab w:val="num" w:pos="13468"/>
        </w:tabs>
        <w:ind w:left="13468" w:hanging="360"/>
      </w:pPr>
      <w:rPr>
        <w:rFonts w:ascii="Symbol" w:hAnsi="Symbol" w:hint="default"/>
      </w:rPr>
    </w:lvl>
    <w:lvl w:ilvl="7" w:tplc="04190003" w:tentative="1">
      <w:start w:val="1"/>
      <w:numFmt w:val="bullet"/>
      <w:lvlText w:val="o"/>
      <w:lvlJc w:val="left"/>
      <w:pPr>
        <w:tabs>
          <w:tab w:val="num" w:pos="14188"/>
        </w:tabs>
        <w:ind w:left="14188" w:hanging="360"/>
      </w:pPr>
      <w:rPr>
        <w:rFonts w:ascii="Courier New" w:hAnsi="Courier New" w:cs="Courier New" w:hint="default"/>
      </w:rPr>
    </w:lvl>
    <w:lvl w:ilvl="8" w:tplc="04190005" w:tentative="1">
      <w:start w:val="1"/>
      <w:numFmt w:val="bullet"/>
      <w:lvlText w:val=""/>
      <w:lvlJc w:val="left"/>
      <w:pPr>
        <w:tabs>
          <w:tab w:val="num" w:pos="14908"/>
        </w:tabs>
        <w:ind w:left="14908" w:hanging="360"/>
      </w:pPr>
      <w:rPr>
        <w:rFonts w:ascii="Wingdings" w:hAnsi="Wingdings" w:hint="default"/>
      </w:rPr>
    </w:lvl>
  </w:abstractNum>
  <w:num w:numId="1">
    <w:abstractNumId w:val="5"/>
  </w:num>
  <w:num w:numId="2">
    <w:abstractNumId w:val="7"/>
  </w:num>
  <w:num w:numId="3">
    <w:abstractNumId w:val="32"/>
  </w:num>
  <w:num w:numId="4">
    <w:abstractNumId w:val="6"/>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7"/>
  </w:num>
  <w:num w:numId="9">
    <w:abstractNumId w:val="8"/>
  </w:num>
  <w:num w:numId="10">
    <w:abstractNumId w:val="13"/>
  </w:num>
  <w:num w:numId="11">
    <w:abstractNumId w:val="9"/>
  </w:num>
  <w:num w:numId="12">
    <w:abstractNumId w:val="20"/>
  </w:num>
  <w:num w:numId="13">
    <w:abstractNumId w:val="3"/>
  </w:num>
  <w:num w:numId="14">
    <w:abstractNumId w:val="23"/>
  </w:num>
  <w:num w:numId="15">
    <w:abstractNumId w:val="1"/>
  </w:num>
  <w:num w:numId="16">
    <w:abstractNumId w:val="12"/>
  </w:num>
  <w:num w:numId="17">
    <w:abstractNumId w:val="34"/>
  </w:num>
  <w:num w:numId="18">
    <w:abstractNumId w:val="11"/>
  </w:num>
  <w:num w:numId="19">
    <w:abstractNumId w:val="14"/>
  </w:num>
  <w:num w:numId="20">
    <w:abstractNumId w:val="30"/>
  </w:num>
  <w:num w:numId="21">
    <w:abstractNumId w:val="4"/>
  </w:num>
  <w:num w:numId="22">
    <w:abstractNumId w:val="2"/>
  </w:num>
  <w:num w:numId="23">
    <w:abstractNumId w:val="0"/>
  </w:num>
  <w:num w:numId="24">
    <w:abstractNumId w:val="28"/>
  </w:num>
  <w:num w:numId="25">
    <w:abstractNumId w:val="24"/>
  </w:num>
  <w:num w:numId="26">
    <w:abstractNumId w:val="29"/>
  </w:num>
  <w:num w:numId="27">
    <w:abstractNumId w:val="21"/>
  </w:num>
  <w:num w:numId="28">
    <w:abstractNumId w:val="16"/>
  </w:num>
  <w:num w:numId="29">
    <w:abstractNumId w:val="18"/>
  </w:num>
  <w:num w:numId="30">
    <w:abstractNumId w:val="33"/>
  </w:num>
  <w:num w:numId="31">
    <w:abstractNumId w:val="22"/>
  </w:num>
  <w:num w:numId="32">
    <w:abstractNumId w:val="10"/>
  </w:num>
  <w:num w:numId="33">
    <w:abstractNumId w:val="25"/>
  </w:num>
  <w:num w:numId="34">
    <w:abstractNumId w:val="31"/>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E3"/>
    <w:rsid w:val="00000009"/>
    <w:rsid w:val="00045375"/>
    <w:rsid w:val="00072417"/>
    <w:rsid w:val="000806DF"/>
    <w:rsid w:val="000871BE"/>
    <w:rsid w:val="000B491E"/>
    <w:rsid w:val="0010322D"/>
    <w:rsid w:val="00110DBD"/>
    <w:rsid w:val="00112B6E"/>
    <w:rsid w:val="0014123E"/>
    <w:rsid w:val="0014307B"/>
    <w:rsid w:val="00176064"/>
    <w:rsid w:val="00176DB2"/>
    <w:rsid w:val="001853FC"/>
    <w:rsid w:val="00185C77"/>
    <w:rsid w:val="001B6B57"/>
    <w:rsid w:val="001B7A6A"/>
    <w:rsid w:val="001C6C03"/>
    <w:rsid w:val="001D61CD"/>
    <w:rsid w:val="001E297C"/>
    <w:rsid w:val="00255040"/>
    <w:rsid w:val="002563F7"/>
    <w:rsid w:val="00273AB5"/>
    <w:rsid w:val="00287F96"/>
    <w:rsid w:val="00290FAD"/>
    <w:rsid w:val="002C7062"/>
    <w:rsid w:val="00321D2A"/>
    <w:rsid w:val="00341083"/>
    <w:rsid w:val="0034161F"/>
    <w:rsid w:val="0036362D"/>
    <w:rsid w:val="00372865"/>
    <w:rsid w:val="003E2DE1"/>
    <w:rsid w:val="003F370D"/>
    <w:rsid w:val="00425E85"/>
    <w:rsid w:val="00430BC6"/>
    <w:rsid w:val="00440D75"/>
    <w:rsid w:val="00442981"/>
    <w:rsid w:val="00442DB0"/>
    <w:rsid w:val="00470387"/>
    <w:rsid w:val="00485734"/>
    <w:rsid w:val="004D7076"/>
    <w:rsid w:val="004E7161"/>
    <w:rsid w:val="00501A0F"/>
    <w:rsid w:val="00502B0A"/>
    <w:rsid w:val="0052617E"/>
    <w:rsid w:val="00555833"/>
    <w:rsid w:val="00584C3D"/>
    <w:rsid w:val="005A7F9D"/>
    <w:rsid w:val="005D263C"/>
    <w:rsid w:val="005F2A54"/>
    <w:rsid w:val="0061180C"/>
    <w:rsid w:val="00636AFB"/>
    <w:rsid w:val="00643B81"/>
    <w:rsid w:val="00667BBC"/>
    <w:rsid w:val="006734DA"/>
    <w:rsid w:val="006B2725"/>
    <w:rsid w:val="006B7B04"/>
    <w:rsid w:val="006C479F"/>
    <w:rsid w:val="006D410D"/>
    <w:rsid w:val="006F2DDD"/>
    <w:rsid w:val="00703527"/>
    <w:rsid w:val="007073D2"/>
    <w:rsid w:val="00711019"/>
    <w:rsid w:val="0073595E"/>
    <w:rsid w:val="0074268B"/>
    <w:rsid w:val="00750394"/>
    <w:rsid w:val="00784230"/>
    <w:rsid w:val="0079663F"/>
    <w:rsid w:val="007A3255"/>
    <w:rsid w:val="00816C5A"/>
    <w:rsid w:val="00820674"/>
    <w:rsid w:val="00854569"/>
    <w:rsid w:val="0086340C"/>
    <w:rsid w:val="00863E50"/>
    <w:rsid w:val="00874660"/>
    <w:rsid w:val="00881EE0"/>
    <w:rsid w:val="008C06D6"/>
    <w:rsid w:val="008C5CFC"/>
    <w:rsid w:val="008D7490"/>
    <w:rsid w:val="008D7C8E"/>
    <w:rsid w:val="008F59A7"/>
    <w:rsid w:val="0091071D"/>
    <w:rsid w:val="009134B6"/>
    <w:rsid w:val="00942B32"/>
    <w:rsid w:val="009630E3"/>
    <w:rsid w:val="00971D8E"/>
    <w:rsid w:val="00990B5F"/>
    <w:rsid w:val="00995CB0"/>
    <w:rsid w:val="009B16F6"/>
    <w:rsid w:val="00A0426C"/>
    <w:rsid w:val="00A33BE3"/>
    <w:rsid w:val="00A40251"/>
    <w:rsid w:val="00A467E5"/>
    <w:rsid w:val="00A46887"/>
    <w:rsid w:val="00A56EFA"/>
    <w:rsid w:val="00A6258B"/>
    <w:rsid w:val="00A64571"/>
    <w:rsid w:val="00A72C0E"/>
    <w:rsid w:val="00A768C5"/>
    <w:rsid w:val="00A853B8"/>
    <w:rsid w:val="00A94B3C"/>
    <w:rsid w:val="00AB2DEA"/>
    <w:rsid w:val="00AB5AFF"/>
    <w:rsid w:val="00AB7D3B"/>
    <w:rsid w:val="00AC53CA"/>
    <w:rsid w:val="00AC6675"/>
    <w:rsid w:val="00AD5A56"/>
    <w:rsid w:val="00AF5F7B"/>
    <w:rsid w:val="00B00748"/>
    <w:rsid w:val="00B03DBF"/>
    <w:rsid w:val="00B07FEF"/>
    <w:rsid w:val="00B20675"/>
    <w:rsid w:val="00B559F0"/>
    <w:rsid w:val="00B80264"/>
    <w:rsid w:val="00BA2177"/>
    <w:rsid w:val="00C032A2"/>
    <w:rsid w:val="00C216E1"/>
    <w:rsid w:val="00C61F16"/>
    <w:rsid w:val="00C62B77"/>
    <w:rsid w:val="00C86D30"/>
    <w:rsid w:val="00CC1C5C"/>
    <w:rsid w:val="00CD1B8F"/>
    <w:rsid w:val="00CD4760"/>
    <w:rsid w:val="00CE1FAF"/>
    <w:rsid w:val="00CF62B2"/>
    <w:rsid w:val="00D17506"/>
    <w:rsid w:val="00D2082B"/>
    <w:rsid w:val="00D23E57"/>
    <w:rsid w:val="00D26B8B"/>
    <w:rsid w:val="00D36964"/>
    <w:rsid w:val="00D42F71"/>
    <w:rsid w:val="00D45263"/>
    <w:rsid w:val="00D468CB"/>
    <w:rsid w:val="00D47F5A"/>
    <w:rsid w:val="00D564EB"/>
    <w:rsid w:val="00D8526A"/>
    <w:rsid w:val="00D97834"/>
    <w:rsid w:val="00DB3EF0"/>
    <w:rsid w:val="00DC3CA3"/>
    <w:rsid w:val="00DC4C57"/>
    <w:rsid w:val="00DC50BB"/>
    <w:rsid w:val="00DD111A"/>
    <w:rsid w:val="00DF16BC"/>
    <w:rsid w:val="00E13087"/>
    <w:rsid w:val="00E14831"/>
    <w:rsid w:val="00E32785"/>
    <w:rsid w:val="00E45F22"/>
    <w:rsid w:val="00E47D0D"/>
    <w:rsid w:val="00E70261"/>
    <w:rsid w:val="00E877DF"/>
    <w:rsid w:val="00EA4F28"/>
    <w:rsid w:val="00EB2399"/>
    <w:rsid w:val="00EC13D7"/>
    <w:rsid w:val="00EC39F0"/>
    <w:rsid w:val="00ED383F"/>
    <w:rsid w:val="00ED563A"/>
    <w:rsid w:val="00F02423"/>
    <w:rsid w:val="00F24DEE"/>
    <w:rsid w:val="00F479D1"/>
    <w:rsid w:val="00F50111"/>
    <w:rsid w:val="00F8490C"/>
    <w:rsid w:val="00F93A2D"/>
    <w:rsid w:val="00F968F5"/>
    <w:rsid w:val="00FA0677"/>
    <w:rsid w:val="00FA631D"/>
    <w:rsid w:val="00FA6667"/>
    <w:rsid w:val="00FD1896"/>
    <w:rsid w:val="00FE4908"/>
    <w:rsid w:val="00FE5BE6"/>
    <w:rsid w:val="00FF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90449-B031-43B2-898B-BEF8CA71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40251"/>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40251"/>
    <w:pPr>
      <w:keepNext/>
      <w:pBdr>
        <w:bottom w:val="single" w:sz="12" w:space="1" w:color="auto"/>
      </w:pBdr>
      <w:spacing w:after="0" w:line="240" w:lineRule="auto"/>
      <w:outlineLvl w:val="1"/>
    </w:pPr>
    <w:rPr>
      <w:rFonts w:ascii="Times New Roman" w:eastAsia="Times New Roman" w:hAnsi="Times New Roman" w:cs="Times New Roman"/>
      <w:b/>
      <w:sz w:val="20"/>
      <w:szCs w:val="20"/>
      <w:lang w:val="en-US" w:eastAsia="ru-RU"/>
    </w:rPr>
  </w:style>
  <w:style w:type="paragraph" w:styleId="3">
    <w:name w:val="heading 3"/>
    <w:basedOn w:val="a"/>
    <w:next w:val="a"/>
    <w:link w:val="30"/>
    <w:qFormat/>
    <w:rsid w:val="00A40251"/>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40251"/>
    <w:pPr>
      <w:keepNext/>
      <w:spacing w:after="0" w:line="240" w:lineRule="auto"/>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A40251"/>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A40251"/>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A40251"/>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A40251"/>
    <w:pPr>
      <w:keepNext/>
      <w:spacing w:after="0" w:line="240" w:lineRule="auto"/>
      <w:jc w:val="right"/>
      <w:outlineLvl w:val="7"/>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D2"/>
    <w:pPr>
      <w:spacing w:after="200" w:line="276" w:lineRule="auto"/>
      <w:ind w:left="720"/>
      <w:contextualSpacing/>
    </w:pPr>
  </w:style>
  <w:style w:type="paragraph" w:styleId="a4">
    <w:name w:val="No Spacing"/>
    <w:uiPriority w:val="1"/>
    <w:qFormat/>
    <w:rsid w:val="00D36964"/>
    <w:pPr>
      <w:spacing w:after="0" w:line="240" w:lineRule="auto"/>
    </w:pPr>
  </w:style>
  <w:style w:type="paragraph" w:styleId="a5">
    <w:name w:val="Normal (Web)"/>
    <w:basedOn w:val="a"/>
    <w:unhideWhenUsed/>
    <w:rsid w:val="00D36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xt">
    <w:name w:val="articletxt"/>
    <w:basedOn w:val="a0"/>
    <w:rsid w:val="00D36964"/>
  </w:style>
  <w:style w:type="table" w:styleId="a6">
    <w:name w:val="Table Grid"/>
    <w:basedOn w:val="a1"/>
    <w:uiPriority w:val="59"/>
    <w:rsid w:val="002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2563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3F7"/>
    <w:rPr>
      <w:rFonts w:ascii="Tahoma" w:hAnsi="Tahoma" w:cs="Tahoma"/>
      <w:sz w:val="16"/>
      <w:szCs w:val="16"/>
    </w:rPr>
  </w:style>
  <w:style w:type="character" w:styleId="a9">
    <w:name w:val="Hyperlink"/>
    <w:basedOn w:val="a0"/>
    <w:unhideWhenUsed/>
    <w:rsid w:val="002563F7"/>
    <w:rPr>
      <w:color w:val="0563C1" w:themeColor="hyperlink"/>
      <w:u w:val="single"/>
    </w:rPr>
  </w:style>
  <w:style w:type="paragraph" w:styleId="aa">
    <w:name w:val="header"/>
    <w:basedOn w:val="a"/>
    <w:link w:val="ab"/>
    <w:uiPriority w:val="99"/>
    <w:unhideWhenUsed/>
    <w:rsid w:val="002563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63F7"/>
  </w:style>
  <w:style w:type="paragraph" w:styleId="ac">
    <w:name w:val="footer"/>
    <w:basedOn w:val="a"/>
    <w:link w:val="ad"/>
    <w:uiPriority w:val="99"/>
    <w:unhideWhenUsed/>
    <w:rsid w:val="002563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63F7"/>
  </w:style>
  <w:style w:type="paragraph" w:styleId="ae">
    <w:name w:val="Body Text Indent"/>
    <w:basedOn w:val="a"/>
    <w:link w:val="11"/>
    <w:rsid w:val="002563F7"/>
    <w:pPr>
      <w:spacing w:after="0" w:line="240" w:lineRule="auto"/>
      <w:ind w:firstLine="709"/>
      <w:jc w:val="both"/>
    </w:pPr>
    <w:rPr>
      <w:rFonts w:ascii="Arial" w:eastAsia="Times New Roman" w:hAnsi="Arial" w:cs="Times New Roman"/>
      <w:lang w:eastAsia="ru-RU"/>
    </w:rPr>
  </w:style>
  <w:style w:type="character" w:customStyle="1" w:styleId="af">
    <w:name w:val="Основной текст с отступом Знак"/>
    <w:basedOn w:val="a0"/>
    <w:uiPriority w:val="99"/>
    <w:semiHidden/>
    <w:rsid w:val="002563F7"/>
  </w:style>
  <w:style w:type="character" w:customStyle="1" w:styleId="11">
    <w:name w:val="Основной текст с отступом Знак1"/>
    <w:link w:val="ae"/>
    <w:rsid w:val="002563F7"/>
    <w:rPr>
      <w:rFonts w:ascii="Arial" w:eastAsia="Times New Roman" w:hAnsi="Arial" w:cs="Times New Roman"/>
      <w:lang w:eastAsia="ru-RU"/>
    </w:rPr>
  </w:style>
  <w:style w:type="paragraph" w:styleId="af0">
    <w:name w:val="Body Text"/>
    <w:basedOn w:val="a"/>
    <w:link w:val="af1"/>
    <w:unhideWhenUsed/>
    <w:rsid w:val="00A40251"/>
    <w:pPr>
      <w:spacing w:after="120"/>
    </w:pPr>
  </w:style>
  <w:style w:type="character" w:customStyle="1" w:styleId="af1">
    <w:name w:val="Основной текст Знак"/>
    <w:basedOn w:val="a0"/>
    <w:link w:val="af0"/>
    <w:rsid w:val="00A40251"/>
  </w:style>
  <w:style w:type="paragraph" w:styleId="21">
    <w:name w:val="Body Text 2"/>
    <w:basedOn w:val="a"/>
    <w:link w:val="22"/>
    <w:unhideWhenUsed/>
    <w:rsid w:val="00A40251"/>
    <w:pPr>
      <w:spacing w:after="120" w:line="480" w:lineRule="auto"/>
    </w:pPr>
  </w:style>
  <w:style w:type="character" w:customStyle="1" w:styleId="22">
    <w:name w:val="Основной текст 2 Знак"/>
    <w:basedOn w:val="a0"/>
    <w:link w:val="21"/>
    <w:uiPriority w:val="99"/>
    <w:semiHidden/>
    <w:rsid w:val="00A40251"/>
  </w:style>
  <w:style w:type="paragraph" w:styleId="31">
    <w:name w:val="Body Text 3"/>
    <w:basedOn w:val="a"/>
    <w:link w:val="32"/>
    <w:unhideWhenUsed/>
    <w:rsid w:val="00A40251"/>
    <w:pPr>
      <w:spacing w:after="120"/>
    </w:pPr>
    <w:rPr>
      <w:sz w:val="16"/>
      <w:szCs w:val="16"/>
    </w:rPr>
  </w:style>
  <w:style w:type="character" w:customStyle="1" w:styleId="32">
    <w:name w:val="Основной текст 3 Знак"/>
    <w:basedOn w:val="a0"/>
    <w:link w:val="31"/>
    <w:rsid w:val="00A40251"/>
    <w:rPr>
      <w:sz w:val="16"/>
      <w:szCs w:val="16"/>
    </w:rPr>
  </w:style>
  <w:style w:type="character" w:customStyle="1" w:styleId="10">
    <w:name w:val="Заголовок 1 Знак"/>
    <w:basedOn w:val="a0"/>
    <w:link w:val="1"/>
    <w:rsid w:val="00A4025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40251"/>
    <w:rPr>
      <w:rFonts w:ascii="Times New Roman" w:eastAsia="Times New Roman" w:hAnsi="Times New Roman" w:cs="Times New Roman"/>
      <w:b/>
      <w:sz w:val="20"/>
      <w:szCs w:val="20"/>
      <w:lang w:val="en-US" w:eastAsia="ru-RU"/>
    </w:rPr>
  </w:style>
  <w:style w:type="character" w:customStyle="1" w:styleId="30">
    <w:name w:val="Заголовок 3 Знак"/>
    <w:basedOn w:val="a0"/>
    <w:link w:val="3"/>
    <w:rsid w:val="00A4025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40251"/>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A4025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4025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4025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A40251"/>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A40251"/>
  </w:style>
  <w:style w:type="paragraph" w:styleId="af2">
    <w:name w:val="caption"/>
    <w:basedOn w:val="a"/>
    <w:qFormat/>
    <w:rsid w:val="00A40251"/>
    <w:pPr>
      <w:spacing w:after="0" w:line="240" w:lineRule="auto"/>
      <w:jc w:val="center"/>
    </w:pPr>
    <w:rPr>
      <w:rFonts w:ascii="Times New Roman" w:eastAsia="Times New Roman" w:hAnsi="Times New Roman" w:cs="Times New Roman"/>
      <w:b/>
      <w:sz w:val="32"/>
      <w:szCs w:val="20"/>
      <w:lang w:eastAsia="ru-RU"/>
    </w:rPr>
  </w:style>
  <w:style w:type="character" w:styleId="af3">
    <w:name w:val="FollowedHyperlink"/>
    <w:rsid w:val="00A40251"/>
    <w:rPr>
      <w:color w:val="800080"/>
      <w:u w:val="single"/>
    </w:rPr>
  </w:style>
  <w:style w:type="paragraph" w:styleId="af4">
    <w:name w:val="Title"/>
    <w:basedOn w:val="a"/>
    <w:link w:val="af5"/>
    <w:qFormat/>
    <w:rsid w:val="00A40251"/>
    <w:pPr>
      <w:spacing w:after="0" w:line="240" w:lineRule="auto"/>
      <w:jc w:val="center"/>
    </w:pPr>
    <w:rPr>
      <w:rFonts w:ascii="Times New Roman" w:eastAsia="Times New Roman" w:hAnsi="Times New Roman" w:cs="Times New Roman"/>
      <w:b/>
      <w:sz w:val="24"/>
      <w:szCs w:val="20"/>
      <w:u w:val="single"/>
      <w:lang w:eastAsia="ru-RU"/>
    </w:rPr>
  </w:style>
  <w:style w:type="character" w:customStyle="1" w:styleId="af5">
    <w:name w:val="Название Знак"/>
    <w:basedOn w:val="a0"/>
    <w:link w:val="af4"/>
    <w:rsid w:val="00A40251"/>
    <w:rPr>
      <w:rFonts w:ascii="Times New Roman" w:eastAsia="Times New Roman" w:hAnsi="Times New Roman" w:cs="Times New Roman"/>
      <w:b/>
      <w:sz w:val="24"/>
      <w:szCs w:val="20"/>
      <w:u w:val="single"/>
      <w:lang w:eastAsia="ru-RU"/>
    </w:rPr>
  </w:style>
  <w:style w:type="character" w:styleId="af6">
    <w:name w:val="page number"/>
    <w:basedOn w:val="a0"/>
    <w:rsid w:val="00A40251"/>
  </w:style>
  <w:style w:type="table" w:customStyle="1" w:styleId="13">
    <w:name w:val="Сетка таблицы1"/>
    <w:basedOn w:val="a1"/>
    <w:next w:val="a6"/>
    <w:uiPriority w:val="59"/>
    <w:rsid w:val="00A402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40251"/>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4">
    <w:name w:val="Обычный1"/>
    <w:rsid w:val="00A4025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formattext">
    <w:name w:val="formattext"/>
    <w:rsid w:val="00A4025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A4025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Цветной список - Акцент 11"/>
    <w:basedOn w:val="a"/>
    <w:uiPriority w:val="34"/>
    <w:qFormat/>
    <w:rsid w:val="00A40251"/>
    <w:pPr>
      <w:spacing w:after="200" w:line="276" w:lineRule="auto"/>
      <w:ind w:left="720"/>
      <w:contextualSpacing/>
    </w:pPr>
    <w:rPr>
      <w:rFonts w:ascii="Calibri" w:eastAsia="Calibri" w:hAnsi="Calibri" w:cs="Times New Roman"/>
    </w:rPr>
  </w:style>
  <w:style w:type="paragraph" w:customStyle="1" w:styleId="210">
    <w:name w:val="Средняя сетка 21"/>
    <w:uiPriority w:val="1"/>
    <w:qFormat/>
    <w:rsid w:val="00A40251"/>
    <w:pPr>
      <w:spacing w:after="0" w:line="240" w:lineRule="auto"/>
      <w:jc w:val="both"/>
    </w:pPr>
    <w:rPr>
      <w:rFonts w:ascii="Times New Roman" w:eastAsia="Times New Roman" w:hAnsi="Times New Roman" w:cs="Times New Roman"/>
      <w:sz w:val="28"/>
      <w:szCs w:val="28"/>
      <w:lang w:eastAsia="ru-RU"/>
    </w:rPr>
  </w:style>
  <w:style w:type="character" w:customStyle="1" w:styleId="af7">
    <w:name w:val="Стиль курсив"/>
    <w:rsid w:val="00A40251"/>
    <w:rPr>
      <w:i/>
    </w:rPr>
  </w:style>
  <w:style w:type="character" w:styleId="af8">
    <w:name w:val="Strong"/>
    <w:uiPriority w:val="22"/>
    <w:qFormat/>
    <w:rsid w:val="00A40251"/>
    <w:rPr>
      <w:b/>
      <w:bCs/>
    </w:rPr>
  </w:style>
  <w:style w:type="paragraph" w:styleId="af9">
    <w:name w:val="footnote text"/>
    <w:basedOn w:val="a"/>
    <w:link w:val="afa"/>
    <w:rsid w:val="00A40251"/>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rsid w:val="00A40251"/>
    <w:rPr>
      <w:rFonts w:ascii="Times New Roman" w:eastAsia="Times New Roman" w:hAnsi="Times New Roman" w:cs="Times New Roman"/>
      <w:sz w:val="20"/>
      <w:szCs w:val="20"/>
      <w:lang w:eastAsia="ru-RU"/>
    </w:rPr>
  </w:style>
  <w:style w:type="character" w:styleId="afb">
    <w:name w:val="footnote reference"/>
    <w:basedOn w:val="a0"/>
    <w:rsid w:val="00A40251"/>
    <w:rPr>
      <w:vertAlign w:val="superscript"/>
    </w:rPr>
  </w:style>
  <w:style w:type="paragraph" w:customStyle="1" w:styleId="15">
    <w:name w:val="Основной текст1"/>
    <w:basedOn w:val="a"/>
    <w:rsid w:val="00A40251"/>
    <w:pPr>
      <w:shd w:val="clear" w:color="auto" w:fill="FFFFFF"/>
      <w:spacing w:before="420" w:after="600" w:line="326" w:lineRule="exact"/>
      <w:jc w:val="both"/>
    </w:pPr>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www.permsovprof.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image" Target="media/image3.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tikalinina\Desktop\15-20%20-2020\&#1088;&#1072;&#1089;&#1095;&#1077;&#1090;%20&#1082;%20&#1087;&#1088;&#1086;&#1075;&#1088;&#1072;&#1084;&#1084;&#1077;%2015-20.xlsx" TargetMode="External"/><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ikalinina\Desktop\15-20%20-2020\&#1088;&#1072;&#1089;&#1095;&#1077;&#1090;%20&#1082;%20&#1087;&#1088;&#1086;&#1075;&#1088;&#1072;&#1084;&#1084;&#1077;%2015-20.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vkbozhinskaya\Documents\&#1054;&#1088;&#1075;&#1086;&#1090;&#1076;&#1077;&#1083;\&#1057;&#1090;&#1072;&#1090;&#1080;&#1089;&#1090;&#1080;&#1082;&#1072;\2019\&#1040;&#1085;&#1072;&#1083;&#1080;&#1079;%20&#1057;&#1058;&#1040;&#1058;&#1048;&#1057;&#1058;&#1048;&#1050;&#1048;%20&#1079;&#1072;%202019%20&#1075;&#1086;&#1076;%20&#1080;%20&#1058;&#1072;&#1073;&#1083;&#1080;&#1094;&#1099;%20&#1074;%20&#1087;&#1088;&#1086;&#1075;&#1088;&#1072;&#1084;&#1084;&#1099;%2015-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kbozhinskaya\Documents\&#1054;&#1088;&#1075;&#1086;&#1090;&#1076;&#1077;&#1083;\&#1057;&#1090;&#1072;&#1090;&#1080;&#1089;&#1090;&#1080;&#1082;&#1072;\2019\&#1040;&#1085;&#1072;&#1083;&#1080;&#1079;%20&#1057;&#1058;&#1040;&#1058;&#1048;&#1057;&#1058;&#1048;&#1050;&#1048;%20&#1079;&#1072;%202019%20&#1075;&#1086;&#1076;%20&#1080;%20&#1058;&#1072;&#1073;&#1083;&#1080;&#1094;&#1099;%20&#1074;%20&#1087;&#1088;&#1086;&#1075;&#1088;&#1072;&#1084;&#1084;&#1099;%2015-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kbozhinskaya\Documents\&#1054;&#1088;&#1075;&#1086;&#1090;&#1076;&#1077;&#1083;\&#1057;&#1090;&#1072;&#1090;&#1080;&#1089;&#1090;&#1080;&#1082;&#1072;\2019\&#1040;&#1085;&#1072;&#1083;&#1080;&#1079;%20&#1057;&#1058;&#1040;&#1058;&#1048;&#1057;&#1058;&#1048;&#1050;&#1048;%20&#1079;&#1072;%202019%20&#1075;&#1086;&#1076;%20&#1080;%20&#1058;&#1072;&#1073;&#1083;&#1080;&#1094;&#1099;%20&#1074;%20&#1087;&#1088;&#1086;&#1075;&#1088;&#1072;&#1084;&#1084;&#1099;%2015-20.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vkbozhinskaya\Documents\&#1054;&#1088;&#1075;&#1086;&#1090;&#1076;&#1077;&#1083;\&#1057;&#1090;&#1072;&#1090;&#1080;&#1089;&#1090;&#1080;&#1082;&#1072;\2019\&#1040;&#1085;&#1072;&#1083;&#1080;&#1079;%20&#1057;&#1058;&#1040;&#1058;&#1048;&#1057;&#1058;&#1048;&#1050;&#1048;%20&#1079;&#1072;%202019%20&#1075;&#1086;&#1076;%20&#1080;%20&#1058;&#1072;&#1073;&#1083;&#1080;&#1094;&#1099;%20&#1074;%20&#1087;&#1088;&#1086;&#1075;&#1088;&#1072;&#1084;&#1084;&#1099;%2015-20.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vkbozhinskaya\Documents\&#1054;&#1088;&#1075;&#1086;&#1090;&#1076;&#1077;&#1083;\&#1057;&#1090;&#1072;&#1090;&#1080;&#1089;&#1090;&#1080;&#1082;&#1072;\2019\&#1040;&#1085;&#1072;&#1083;&#1080;&#1079;%20&#1057;&#1058;&#1040;&#1058;&#1048;&#1057;&#1058;&#1048;&#1050;&#1048;%20&#1079;&#1072;%202019%20&#1075;&#1086;&#1076;%20&#1080;%20&#1058;&#1072;&#1073;&#1083;&#1080;&#1094;&#1099;%20&#1074;%20&#1087;&#1088;&#1086;&#1075;&#1088;&#1072;&#1084;&#1084;&#1099;%2015-20.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tikalinina\Desktop\2020%20&#1075;&#1086;&#1076;\&#1055;&#1088;&#1086;&#1075;&#1088;&#1072;&#1084;&#1084;&#1072;%2020-25\&#1055;&#1088;&#1086;&#1075;&#1088;&#1072;&#1084;&#1084;&#1072;%2015-20%20%202018%20&#1075;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accent5">
            <a:lumMod val="20000"/>
            <a:lumOff val="80000"/>
          </a:schemeClr>
        </a:solidFill>
      </c:spPr>
    </c:sideWall>
    <c:backWall>
      <c:thickness val="0"/>
      <c:spPr>
        <a:solidFill>
          <a:schemeClr val="accent5">
            <a:lumMod val="20000"/>
            <a:lumOff val="80000"/>
          </a:schemeClr>
        </a:solidFill>
      </c:spPr>
    </c:backWall>
    <c:plotArea>
      <c:layout>
        <c:manualLayout>
          <c:layoutTarget val="inner"/>
          <c:xMode val="edge"/>
          <c:yMode val="edge"/>
          <c:x val="5.6950185510415335E-2"/>
          <c:y val="2.6940689017646378E-2"/>
          <c:w val="0.90490461541051359"/>
          <c:h val="0.86107906540500878"/>
        </c:manualLayout>
      </c:layout>
      <c:bar3DChart>
        <c:barDir val="col"/>
        <c:grouping val="clustered"/>
        <c:varyColors val="0"/>
        <c:ser>
          <c:idx val="0"/>
          <c:order val="0"/>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4256105587168361E-2"/>
                  <c:y val="-1.78970942446890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085655027993626E-2"/>
                  <c:y val="-4.10452241251703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085655027993626E-2"/>
                  <c:y val="-2.37695959089779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033906451432313E-2"/>
                  <c:y val="-1.789709424468907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923825154418538E-2"/>
                  <c:y val="-2.14765130936268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1'!$F$30:$J$30</c:f>
              <c:numCache>
                <c:formatCode>General</c:formatCode>
                <c:ptCount val="5"/>
                <c:pt idx="0">
                  <c:v>2015</c:v>
                </c:pt>
                <c:pt idx="1">
                  <c:v>2016</c:v>
                </c:pt>
                <c:pt idx="2">
                  <c:v>2017</c:v>
                </c:pt>
                <c:pt idx="3">
                  <c:v>2018</c:v>
                </c:pt>
                <c:pt idx="4">
                  <c:v>2019</c:v>
                </c:pt>
              </c:numCache>
            </c:numRef>
          </c:cat>
          <c:val>
            <c:numRef>
              <c:f>'Диаграмма 1'!$F$29:$J$29</c:f>
              <c:numCache>
                <c:formatCode>0.0</c:formatCode>
                <c:ptCount val="5"/>
                <c:pt idx="0">
                  <c:v>60.8</c:v>
                </c:pt>
                <c:pt idx="1">
                  <c:v>61.8</c:v>
                </c:pt>
                <c:pt idx="2">
                  <c:v>58.5</c:v>
                </c:pt>
                <c:pt idx="3">
                  <c:v>56.3</c:v>
                </c:pt>
                <c:pt idx="4">
                  <c:v>52.2</c:v>
                </c:pt>
              </c:numCache>
            </c:numRef>
          </c:val>
        </c:ser>
        <c:dLbls>
          <c:showLegendKey val="0"/>
          <c:showVal val="0"/>
          <c:showCatName val="0"/>
          <c:showSerName val="0"/>
          <c:showPercent val="0"/>
          <c:showBubbleSize val="0"/>
        </c:dLbls>
        <c:gapWidth val="150"/>
        <c:shape val="box"/>
        <c:axId val="487946416"/>
        <c:axId val="487946024"/>
        <c:axId val="0"/>
      </c:bar3DChart>
      <c:catAx>
        <c:axId val="487946416"/>
        <c:scaling>
          <c:orientation val="minMax"/>
        </c:scaling>
        <c:delete val="0"/>
        <c:axPos val="b"/>
        <c:numFmt formatCode="General" sourceLinked="1"/>
        <c:majorTickMark val="out"/>
        <c:minorTickMark val="none"/>
        <c:tickLblPos val="nextTo"/>
        <c:txPr>
          <a:bodyPr/>
          <a:lstStyle/>
          <a:p>
            <a:pPr>
              <a:defRPr b="1"/>
            </a:pPr>
            <a:endParaRPr lang="ru-RU"/>
          </a:p>
        </c:txPr>
        <c:crossAx val="487946024"/>
        <c:crosses val="autoZero"/>
        <c:auto val="1"/>
        <c:lblAlgn val="ctr"/>
        <c:lblOffset val="100"/>
        <c:noMultiLvlLbl val="0"/>
      </c:catAx>
      <c:valAx>
        <c:axId val="487946024"/>
        <c:scaling>
          <c:orientation val="minMax"/>
        </c:scaling>
        <c:delete val="0"/>
        <c:axPos val="l"/>
        <c:majorGridlines/>
        <c:numFmt formatCode="0.0" sourceLinked="1"/>
        <c:majorTickMark val="out"/>
        <c:minorTickMark val="none"/>
        <c:tickLblPos val="nextTo"/>
        <c:crossAx val="487946416"/>
        <c:crosses val="autoZero"/>
        <c:crossBetween val="between"/>
      </c:valAx>
    </c:plotArea>
    <c:plotVisOnly val="1"/>
    <c:dispBlanksAs val="gap"/>
    <c:showDLblsOverMax val="0"/>
  </c:chart>
  <c:spPr>
    <a:solidFill>
      <a:schemeClr val="accent6">
        <a:lumMod val="20000"/>
        <a:lumOff val="80000"/>
      </a:schemeClr>
    </a:soli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'просроченная задолженность'!$A$3</c:f>
              <c:strCache>
                <c:ptCount val="1"/>
                <c:pt idx="0">
                  <c:v>просроченная задолженность по заработной плате на начало года,  тыс.рублей</c:v>
                </c:pt>
              </c:strCache>
            </c:strRef>
          </c:tx>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'просроченная задолженность'!$B$2:$G$2</c:f>
              <c:strCache>
                <c:ptCount val="6"/>
                <c:pt idx="0">
                  <c:v>2015 г.</c:v>
                </c:pt>
                <c:pt idx="1">
                  <c:v>2016 г.</c:v>
                </c:pt>
                <c:pt idx="2">
                  <c:v>2017 г.</c:v>
                </c:pt>
                <c:pt idx="3">
                  <c:v>2018г.</c:v>
                </c:pt>
                <c:pt idx="4">
                  <c:v>2019 г.</c:v>
                </c:pt>
                <c:pt idx="5">
                  <c:v>2020 г.</c:v>
                </c:pt>
              </c:strCache>
            </c:strRef>
          </c:cat>
          <c:val>
            <c:numRef>
              <c:f>'просроченная задолженность'!$B$3:$G$3</c:f>
              <c:numCache>
                <c:formatCode>General</c:formatCode>
                <c:ptCount val="6"/>
                <c:pt idx="0">
                  <c:v>27.5</c:v>
                </c:pt>
                <c:pt idx="1">
                  <c:v>3.2</c:v>
                </c:pt>
                <c:pt idx="2">
                  <c:v>14.9</c:v>
                </c:pt>
                <c:pt idx="3">
                  <c:v>7.5</c:v>
                </c:pt>
                <c:pt idx="4">
                  <c:v>9.3000000000000007</c:v>
                </c:pt>
                <c:pt idx="5">
                  <c:v>16.899999999999999</c:v>
                </c:pt>
              </c:numCache>
            </c:numRef>
          </c:val>
        </c:ser>
        <c:dLbls>
          <c:showLegendKey val="0"/>
          <c:showVal val="0"/>
          <c:showCatName val="0"/>
          <c:showSerName val="0"/>
          <c:showPercent val="0"/>
          <c:showBubbleSize val="0"/>
        </c:dLbls>
        <c:gapWidth val="150"/>
        <c:shape val="cylinder"/>
        <c:axId val="487937008"/>
        <c:axId val="487935440"/>
        <c:axId val="0"/>
      </c:bar3DChart>
      <c:catAx>
        <c:axId val="487937008"/>
        <c:scaling>
          <c:orientation val="minMax"/>
        </c:scaling>
        <c:delete val="0"/>
        <c:axPos val="b"/>
        <c:numFmt formatCode="General" sourceLinked="0"/>
        <c:majorTickMark val="out"/>
        <c:minorTickMark val="none"/>
        <c:tickLblPos val="nextTo"/>
        <c:crossAx val="487935440"/>
        <c:crosses val="autoZero"/>
        <c:auto val="1"/>
        <c:lblAlgn val="ctr"/>
        <c:lblOffset val="100"/>
        <c:noMultiLvlLbl val="0"/>
      </c:catAx>
      <c:valAx>
        <c:axId val="487935440"/>
        <c:scaling>
          <c:orientation val="minMax"/>
        </c:scaling>
        <c:delete val="0"/>
        <c:axPos val="l"/>
        <c:majorGridlines/>
        <c:numFmt formatCode="General" sourceLinked="1"/>
        <c:majorTickMark val="out"/>
        <c:minorTickMark val="none"/>
        <c:tickLblPos val="nextTo"/>
        <c:crossAx val="48793700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'просроченная задолженность'!$A$21</c:f>
              <c:strCache>
                <c:ptCount val="1"/>
                <c:pt idx="0">
                  <c:v>количество колдоговоров, ед.</c:v>
                </c:pt>
              </c:strCache>
            </c:strRef>
          </c:tx>
          <c:invertIfNegative val="0"/>
          <c:dLbls>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'просроченная задолженность'!$B$20:$F$20</c:f>
              <c:strCache>
                <c:ptCount val="5"/>
                <c:pt idx="0">
                  <c:v>2015 г.</c:v>
                </c:pt>
                <c:pt idx="1">
                  <c:v>2016 г.</c:v>
                </c:pt>
                <c:pt idx="2">
                  <c:v>2017 г.</c:v>
                </c:pt>
                <c:pt idx="3">
                  <c:v>2018г.</c:v>
                </c:pt>
                <c:pt idx="4">
                  <c:v>2019 г.</c:v>
                </c:pt>
              </c:strCache>
            </c:strRef>
          </c:cat>
          <c:val>
            <c:numRef>
              <c:f>'просроченная задолженность'!$B$21:$F$21</c:f>
              <c:numCache>
                <c:formatCode>General</c:formatCode>
                <c:ptCount val="5"/>
                <c:pt idx="0">
                  <c:v>2034</c:v>
                </c:pt>
                <c:pt idx="1">
                  <c:v>1987</c:v>
                </c:pt>
                <c:pt idx="2">
                  <c:v>2058</c:v>
                </c:pt>
                <c:pt idx="3">
                  <c:v>2092</c:v>
                </c:pt>
              </c:numCache>
            </c:numRef>
          </c:val>
        </c:ser>
        <c:ser>
          <c:idx val="1"/>
          <c:order val="1"/>
          <c:tx>
            <c:strRef>
              <c:f>'просроченная задолженность'!$A$22</c:f>
              <c:strCache>
                <c:ptCount val="1"/>
                <c:pt idx="0">
                  <c:v>охват, в %</c:v>
                </c:pt>
              </c:strCache>
            </c:strRef>
          </c:tx>
          <c:invertIfNegative val="0"/>
          <c:dLbls>
            <c:dLbl>
              <c:idx val="0"/>
              <c:layout>
                <c:manualLayout>
                  <c:x val="2.5000000000000001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111111111111108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555555555555607E-2"/>
                  <c:y val="-8.4875562720133283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444444444444446E-2"/>
                  <c:y val="-1.38888888888888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'просроченная задолженность'!$B$20:$F$20</c:f>
              <c:strCache>
                <c:ptCount val="5"/>
                <c:pt idx="0">
                  <c:v>2015 г.</c:v>
                </c:pt>
                <c:pt idx="1">
                  <c:v>2016 г.</c:v>
                </c:pt>
                <c:pt idx="2">
                  <c:v>2017 г.</c:v>
                </c:pt>
                <c:pt idx="3">
                  <c:v>2018г.</c:v>
                </c:pt>
                <c:pt idx="4">
                  <c:v>2019 г.</c:v>
                </c:pt>
              </c:strCache>
            </c:strRef>
          </c:cat>
          <c:val>
            <c:numRef>
              <c:f>'просроченная задолженность'!$B$22:$F$22</c:f>
              <c:numCache>
                <c:formatCode>General</c:formatCode>
                <c:ptCount val="5"/>
                <c:pt idx="0">
                  <c:v>90.1</c:v>
                </c:pt>
                <c:pt idx="1">
                  <c:v>90.8</c:v>
                </c:pt>
                <c:pt idx="2">
                  <c:v>92.3</c:v>
                </c:pt>
                <c:pt idx="3">
                  <c:v>90.2</c:v>
                </c:pt>
              </c:numCache>
            </c:numRef>
          </c:val>
        </c:ser>
        <c:dLbls>
          <c:showLegendKey val="0"/>
          <c:showVal val="0"/>
          <c:showCatName val="0"/>
          <c:showSerName val="0"/>
          <c:showPercent val="0"/>
          <c:showBubbleSize val="0"/>
        </c:dLbls>
        <c:gapWidth val="150"/>
        <c:shape val="cone"/>
        <c:axId val="487935832"/>
        <c:axId val="484722096"/>
        <c:axId val="0"/>
      </c:bar3DChart>
      <c:catAx>
        <c:axId val="487935832"/>
        <c:scaling>
          <c:orientation val="minMax"/>
        </c:scaling>
        <c:delete val="0"/>
        <c:axPos val="b"/>
        <c:numFmt formatCode="General" sourceLinked="0"/>
        <c:majorTickMark val="out"/>
        <c:minorTickMark val="none"/>
        <c:tickLblPos val="nextTo"/>
        <c:crossAx val="484722096"/>
        <c:crosses val="autoZero"/>
        <c:auto val="1"/>
        <c:lblAlgn val="ctr"/>
        <c:lblOffset val="100"/>
        <c:noMultiLvlLbl val="0"/>
      </c:catAx>
      <c:valAx>
        <c:axId val="484722096"/>
        <c:scaling>
          <c:orientation val="minMax"/>
        </c:scaling>
        <c:delete val="0"/>
        <c:axPos val="l"/>
        <c:majorGridlines/>
        <c:numFmt formatCode="General" sourceLinked="1"/>
        <c:majorTickMark val="out"/>
        <c:minorTickMark val="none"/>
        <c:tickLblPos val="nextTo"/>
        <c:crossAx val="48793583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проверок</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205</c:v>
                </c:pt>
                <c:pt idx="1">
                  <c:v>199</c:v>
                </c:pt>
                <c:pt idx="2">
                  <c:v>199</c:v>
                </c:pt>
                <c:pt idx="3">
                  <c:v>165</c:v>
                </c:pt>
                <c:pt idx="4">
                  <c:v>149</c:v>
                </c:pt>
              </c:numCache>
            </c:numRef>
          </c:val>
        </c:ser>
        <c:ser>
          <c:idx val="1"/>
          <c:order val="1"/>
          <c:tx>
            <c:strRef>
              <c:f>Лист1!$C$1</c:f>
              <c:strCache>
                <c:ptCount val="1"/>
                <c:pt idx="0">
                  <c:v>Количество выяленных нарушений</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1240</c:v>
                </c:pt>
                <c:pt idx="1">
                  <c:v>1182</c:v>
                </c:pt>
                <c:pt idx="2">
                  <c:v>858</c:v>
                </c:pt>
                <c:pt idx="3">
                  <c:v>680</c:v>
                </c:pt>
                <c:pt idx="4">
                  <c:v>512</c:v>
                </c:pt>
              </c:numCache>
            </c:numRef>
          </c:val>
        </c:ser>
        <c:dLbls>
          <c:showLegendKey val="0"/>
          <c:showVal val="0"/>
          <c:showCatName val="0"/>
          <c:showSerName val="0"/>
          <c:showPercent val="0"/>
          <c:showBubbleSize val="0"/>
        </c:dLbls>
        <c:gapWidth val="150"/>
        <c:shape val="cylinder"/>
        <c:axId val="491200944"/>
        <c:axId val="491201336"/>
        <c:axId val="0"/>
      </c:bar3DChart>
      <c:catAx>
        <c:axId val="491200944"/>
        <c:scaling>
          <c:orientation val="minMax"/>
        </c:scaling>
        <c:delete val="0"/>
        <c:axPos val="b"/>
        <c:numFmt formatCode="General" sourceLinked="1"/>
        <c:majorTickMark val="out"/>
        <c:minorTickMark val="none"/>
        <c:tickLblPos val="nextTo"/>
        <c:crossAx val="491201336"/>
        <c:crosses val="autoZero"/>
        <c:auto val="1"/>
        <c:lblAlgn val="ctr"/>
        <c:lblOffset val="100"/>
        <c:noMultiLvlLbl val="0"/>
      </c:catAx>
      <c:valAx>
        <c:axId val="491201336"/>
        <c:scaling>
          <c:orientation val="minMax"/>
        </c:scaling>
        <c:delete val="0"/>
        <c:axPos val="l"/>
        <c:majorGridlines/>
        <c:numFmt formatCode="General" sourceLinked="1"/>
        <c:majorTickMark val="out"/>
        <c:minorTickMark val="none"/>
        <c:tickLblPos val="nextTo"/>
        <c:crossAx val="49120094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Наиболее частые нарушения выявляемые в хорде проведения проверок по охране труда в процентах </a:t>
            </a:r>
          </a:p>
        </c:rich>
      </c:tx>
      <c:overlay val="0"/>
    </c:title>
    <c:autoTitleDeleted val="0"/>
    <c:plotArea>
      <c:layout/>
      <c:barChart>
        <c:barDir val="bar"/>
        <c:grouping val="clustered"/>
        <c:varyColors val="0"/>
        <c:ser>
          <c:idx val="0"/>
          <c:order val="0"/>
          <c:tx>
            <c:strRef>
              <c:f>Лист1!$B$1</c:f>
              <c:strCache>
                <c:ptCount val="1"/>
                <c:pt idx="0">
                  <c:v>Наиболее частые нарушения выявляемые в хорде проведения проверок по охране труда</c:v>
                </c:pt>
              </c:strCache>
            </c:strRef>
          </c:tx>
          <c:invertIfNegative val="0"/>
          <c:cat>
            <c:strRef>
              <c:f>Лист1!$A$2:$A$8</c:f>
              <c:strCache>
                <c:ptCount val="7"/>
                <c:pt idx="0">
                  <c:v>Обучения и инструктирования</c:v>
                </c:pt>
                <c:pt idx="1">
                  <c:v>Обеспечения работников средствами индивидуальной защиты, организация её стирки</c:v>
                </c:pt>
                <c:pt idx="2">
                  <c:v>Несоответствие зданий, оборудования, инструментов требованиям охраны труда</c:v>
                </c:pt>
                <c:pt idx="3">
                  <c:v>Создание и функционирование системы управления охранйо труда</c:v>
                </c:pt>
                <c:pt idx="4">
                  <c:v>Наличие комплекта НПА, содержащих требования охраны труда в соответсвии со спецификой своей деятельности</c:v>
                </c:pt>
                <c:pt idx="5">
                  <c:v>Специальная оценка условий труда</c:v>
                </c:pt>
                <c:pt idx="6">
                  <c:v>Другие</c:v>
                </c:pt>
              </c:strCache>
            </c:strRef>
          </c:cat>
          <c:val>
            <c:numRef>
              <c:f>Лист1!$B$2:$B$8</c:f>
              <c:numCache>
                <c:formatCode>General</c:formatCode>
                <c:ptCount val="7"/>
                <c:pt idx="0">
                  <c:v>26</c:v>
                </c:pt>
                <c:pt idx="1">
                  <c:v>25</c:v>
                </c:pt>
                <c:pt idx="2">
                  <c:v>8.6</c:v>
                </c:pt>
                <c:pt idx="3">
                  <c:v>8.17</c:v>
                </c:pt>
                <c:pt idx="4">
                  <c:v>7.75</c:v>
                </c:pt>
                <c:pt idx="5">
                  <c:v>5.28</c:v>
                </c:pt>
                <c:pt idx="6">
                  <c:v>19.2</c:v>
                </c:pt>
              </c:numCache>
            </c:numRef>
          </c:val>
        </c:ser>
        <c:dLbls>
          <c:showLegendKey val="0"/>
          <c:showVal val="0"/>
          <c:showCatName val="0"/>
          <c:showSerName val="0"/>
          <c:showPercent val="0"/>
          <c:showBubbleSize val="0"/>
        </c:dLbls>
        <c:gapWidth val="150"/>
        <c:axId val="491202120"/>
        <c:axId val="491202512"/>
      </c:barChart>
      <c:catAx>
        <c:axId val="491202120"/>
        <c:scaling>
          <c:orientation val="minMax"/>
        </c:scaling>
        <c:delete val="0"/>
        <c:axPos val="l"/>
        <c:numFmt formatCode="General" sourceLinked="0"/>
        <c:majorTickMark val="out"/>
        <c:minorTickMark val="none"/>
        <c:tickLblPos val="nextTo"/>
        <c:crossAx val="491202512"/>
        <c:crosses val="autoZero"/>
        <c:auto val="1"/>
        <c:lblAlgn val="ctr"/>
        <c:lblOffset val="100"/>
        <c:noMultiLvlLbl val="0"/>
      </c:catAx>
      <c:valAx>
        <c:axId val="491202512"/>
        <c:scaling>
          <c:orientation val="minMax"/>
        </c:scaling>
        <c:delete val="0"/>
        <c:axPos val="b"/>
        <c:majorGridlines/>
        <c:numFmt formatCode="General" sourceLinked="1"/>
        <c:majorTickMark val="out"/>
        <c:minorTickMark val="none"/>
        <c:tickLblPos val="nextTo"/>
        <c:crossAx val="49120212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Письменных жалоб и принято на личном приеме</c:v>
                </c:pt>
              </c:strCache>
            </c:strRef>
          </c:tx>
          <c:invertIfNegative val="0"/>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342</c:v>
                </c:pt>
                <c:pt idx="1">
                  <c:v>356</c:v>
                </c:pt>
                <c:pt idx="2">
                  <c:v>369</c:v>
                </c:pt>
                <c:pt idx="3">
                  <c:v>211</c:v>
                </c:pt>
                <c:pt idx="4">
                  <c:v>163</c:v>
                </c:pt>
              </c:numCache>
            </c:numRef>
          </c:val>
        </c:ser>
        <c:dLbls>
          <c:showLegendKey val="0"/>
          <c:showVal val="0"/>
          <c:showCatName val="0"/>
          <c:showSerName val="0"/>
          <c:showPercent val="0"/>
          <c:showBubbleSize val="0"/>
        </c:dLbls>
        <c:gapWidth val="150"/>
        <c:shape val="cylinder"/>
        <c:axId val="491203688"/>
        <c:axId val="491204080"/>
        <c:axId val="0"/>
      </c:bar3DChart>
      <c:catAx>
        <c:axId val="491203688"/>
        <c:scaling>
          <c:orientation val="minMax"/>
        </c:scaling>
        <c:delete val="0"/>
        <c:axPos val="b"/>
        <c:numFmt formatCode="General" sourceLinked="1"/>
        <c:majorTickMark val="out"/>
        <c:minorTickMark val="none"/>
        <c:tickLblPos val="nextTo"/>
        <c:crossAx val="491204080"/>
        <c:crosses val="autoZero"/>
        <c:auto val="1"/>
        <c:lblAlgn val="ctr"/>
        <c:lblOffset val="100"/>
        <c:noMultiLvlLbl val="0"/>
      </c:catAx>
      <c:valAx>
        <c:axId val="491204080"/>
        <c:scaling>
          <c:orientation val="minMax"/>
        </c:scaling>
        <c:delete val="0"/>
        <c:axPos val="l"/>
        <c:majorGridlines/>
        <c:numFmt formatCode="General" sourceLinked="1"/>
        <c:majorTickMark val="out"/>
        <c:minorTickMark val="none"/>
        <c:tickLblPos val="nextTo"/>
        <c:crossAx val="4912036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a:gsLst>
                <a:gs pos="0">
                  <a:srgbClr val="FFF200"/>
                </a:gs>
                <a:gs pos="63000">
                  <a:srgbClr val="FF7A00"/>
                </a:gs>
                <a:gs pos="84000">
                  <a:srgbClr val="FF0300"/>
                </a:gs>
                <a:gs pos="100000">
                  <a:srgbClr val="4D0808"/>
                </a:gs>
              </a:gsLst>
              <a:lin ang="5400000" scaled="0"/>
            </a:gradFill>
          </c:spPr>
          <c:invertIfNegative val="0"/>
          <c:dLbls>
            <c:dLbl>
              <c:idx val="3"/>
              <c:layout>
                <c:manualLayout>
                  <c:x val="0"/>
                  <c:y val="-1.147776010758366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530368014344488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3787637543175641E-3"/>
                  <c:y val="-1.14777601075836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2'!$D$32:$U$32</c:f>
              <c:strCache>
                <c:ptCount val="18"/>
                <c:pt idx="0">
                  <c:v>Авиапроф</c:v>
                </c:pt>
                <c:pt idx="1">
                  <c:v>Автодор</c:v>
                </c:pt>
                <c:pt idx="2">
                  <c:v>АПК</c:v>
                </c:pt>
                <c:pt idx="3">
                  <c:v>Госучреждения</c:v>
                </c:pt>
                <c:pt idx="4">
                  <c:v>ГМПР</c:v>
                </c:pt>
                <c:pt idx="5">
                  <c:v>Жизнеобеспечение</c:v>
                </c:pt>
                <c:pt idx="6">
                  <c:v>Здравоохранение</c:v>
                </c:pt>
                <c:pt idx="7">
                  <c:v>Культура</c:v>
                </c:pt>
                <c:pt idx="8">
                  <c:v>Лес</c:v>
                </c:pt>
                <c:pt idx="9">
                  <c:v>Образование</c:v>
                </c:pt>
                <c:pt idx="10">
                  <c:v>Нефтегазстройпрофсоюз</c:v>
                </c:pt>
                <c:pt idx="11">
                  <c:v>Промышленность</c:v>
                </c:pt>
                <c:pt idx="12">
                  <c:v>Потребкооперация</c:v>
                </c:pt>
                <c:pt idx="13">
                  <c:v>Связь</c:v>
                </c:pt>
                <c:pt idx="14">
                  <c:v>Строители </c:v>
                </c:pt>
                <c:pt idx="15">
                  <c:v>Водный транспорт</c:v>
                </c:pt>
                <c:pt idx="16">
                  <c:v>Росхимпрофсоюз</c:v>
                </c:pt>
                <c:pt idx="17">
                  <c:v>Электропрофсоюз</c:v>
                </c:pt>
              </c:strCache>
            </c:strRef>
          </c:cat>
          <c:val>
            <c:numRef>
              <c:f>'Диаграмма 2'!$D$31:$U$31</c:f>
              <c:numCache>
                <c:formatCode>General</c:formatCode>
                <c:ptCount val="18"/>
                <c:pt idx="0" formatCode="0.0">
                  <c:v>47.7</c:v>
                </c:pt>
                <c:pt idx="1">
                  <c:v>39.799999999999997</c:v>
                </c:pt>
                <c:pt idx="2">
                  <c:v>56.4</c:v>
                </c:pt>
                <c:pt idx="3" formatCode="0.0">
                  <c:v>63.3</c:v>
                </c:pt>
                <c:pt idx="4">
                  <c:v>43.6</c:v>
                </c:pt>
                <c:pt idx="5">
                  <c:v>39.5</c:v>
                </c:pt>
                <c:pt idx="6">
                  <c:v>35.6</c:v>
                </c:pt>
                <c:pt idx="7">
                  <c:v>37.200000000000003</c:v>
                </c:pt>
                <c:pt idx="8">
                  <c:v>63.7</c:v>
                </c:pt>
                <c:pt idx="9">
                  <c:v>63.9</c:v>
                </c:pt>
                <c:pt idx="10">
                  <c:v>50.5</c:v>
                </c:pt>
                <c:pt idx="11">
                  <c:v>58</c:v>
                </c:pt>
                <c:pt idx="12">
                  <c:v>86.5</c:v>
                </c:pt>
                <c:pt idx="13">
                  <c:v>52.8</c:v>
                </c:pt>
                <c:pt idx="14">
                  <c:v>64.2</c:v>
                </c:pt>
                <c:pt idx="15">
                  <c:v>68.8</c:v>
                </c:pt>
                <c:pt idx="16">
                  <c:v>50.3</c:v>
                </c:pt>
                <c:pt idx="17">
                  <c:v>52.4</c:v>
                </c:pt>
              </c:numCache>
            </c:numRef>
          </c:val>
        </c:ser>
        <c:dLbls>
          <c:showLegendKey val="0"/>
          <c:showVal val="0"/>
          <c:showCatName val="0"/>
          <c:showSerName val="0"/>
          <c:showPercent val="0"/>
          <c:showBubbleSize val="0"/>
        </c:dLbls>
        <c:gapWidth val="150"/>
        <c:axId val="487945632"/>
        <c:axId val="487944848"/>
      </c:barChart>
      <c:catAx>
        <c:axId val="487945632"/>
        <c:scaling>
          <c:orientation val="minMax"/>
        </c:scaling>
        <c:delete val="0"/>
        <c:axPos val="b"/>
        <c:numFmt formatCode="General" sourceLinked="0"/>
        <c:majorTickMark val="out"/>
        <c:minorTickMark val="none"/>
        <c:tickLblPos val="nextTo"/>
        <c:txPr>
          <a:bodyPr/>
          <a:lstStyle/>
          <a:p>
            <a:pPr>
              <a:defRPr b="1"/>
            </a:pPr>
            <a:endParaRPr lang="ru-RU"/>
          </a:p>
        </c:txPr>
        <c:crossAx val="487944848"/>
        <c:crosses val="autoZero"/>
        <c:auto val="1"/>
        <c:lblAlgn val="ctr"/>
        <c:lblOffset val="100"/>
        <c:noMultiLvlLbl val="0"/>
      </c:catAx>
      <c:valAx>
        <c:axId val="487944848"/>
        <c:scaling>
          <c:orientation val="minMax"/>
        </c:scaling>
        <c:delete val="0"/>
        <c:axPos val="l"/>
        <c:majorGridlines/>
        <c:numFmt formatCode="0.0" sourceLinked="1"/>
        <c:majorTickMark val="out"/>
        <c:minorTickMark val="none"/>
        <c:tickLblPos val="nextTo"/>
        <c:crossAx val="487945632"/>
        <c:crosses val="autoZero"/>
        <c:crossBetween val="between"/>
      </c:valAx>
      <c:spPr>
        <a:solidFill>
          <a:schemeClr val="accent1">
            <a:lumMod val="20000"/>
            <a:lumOff val="80000"/>
          </a:schemeClr>
        </a:solidFill>
      </c:spPr>
    </c:plotArea>
    <c:plotVisOnly val="1"/>
    <c:dispBlanksAs val="gap"/>
    <c:showDLblsOverMax val="0"/>
  </c:chart>
  <c:spPr>
    <a:solidFill>
      <a:schemeClr val="accent6">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manualLayout>
          <c:layoutTarget val="inner"/>
          <c:xMode val="edge"/>
          <c:yMode val="edge"/>
          <c:x val="0.11423840769903762"/>
          <c:y val="5.1400554097404488E-2"/>
          <c:w val="0.64290179352580923"/>
          <c:h val="0.8326195683872849"/>
        </c:manualLayout>
      </c:layout>
      <c:bar3DChart>
        <c:barDir val="col"/>
        <c:grouping val="clustered"/>
        <c:varyColors val="0"/>
        <c:ser>
          <c:idx val="0"/>
          <c:order val="0"/>
          <c:tx>
            <c:v>впервые приняты в члены профсоюза</c:v>
          </c:tx>
          <c:spPr>
            <a:gradFill>
              <a:gsLst>
                <a:gs pos="0">
                  <a:srgbClr val="FFF200"/>
                </a:gs>
                <a:gs pos="45000">
                  <a:srgbClr val="FF7A00"/>
                </a:gs>
                <a:gs pos="70000">
                  <a:srgbClr val="FF0300"/>
                </a:gs>
                <a:gs pos="100000">
                  <a:srgbClr val="4D0808"/>
                </a:gs>
              </a:gsLst>
              <a:lin ang="5400000" scaled="0"/>
            </a:gra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3'!$D$5:$H$5</c:f>
              <c:numCache>
                <c:formatCode>General</c:formatCode>
                <c:ptCount val="5"/>
                <c:pt idx="0">
                  <c:v>2015</c:v>
                </c:pt>
                <c:pt idx="1">
                  <c:v>2016</c:v>
                </c:pt>
                <c:pt idx="2">
                  <c:v>2017</c:v>
                </c:pt>
                <c:pt idx="3">
                  <c:v>2018</c:v>
                </c:pt>
                <c:pt idx="4">
                  <c:v>2019</c:v>
                </c:pt>
              </c:numCache>
            </c:numRef>
          </c:cat>
          <c:val>
            <c:numRef>
              <c:f>'Диаграмма 3'!$D$3:$H$3</c:f>
              <c:numCache>
                <c:formatCode>General</c:formatCode>
                <c:ptCount val="5"/>
                <c:pt idx="0">
                  <c:v>20085</c:v>
                </c:pt>
                <c:pt idx="1">
                  <c:v>15901</c:v>
                </c:pt>
                <c:pt idx="2">
                  <c:v>14064</c:v>
                </c:pt>
                <c:pt idx="3">
                  <c:v>13189</c:v>
                </c:pt>
                <c:pt idx="4">
                  <c:v>16496</c:v>
                </c:pt>
              </c:numCache>
            </c:numRef>
          </c:val>
        </c:ser>
        <c:ser>
          <c:idx val="1"/>
          <c:order val="1"/>
          <c:tx>
            <c:v>в том числе молодежь до 35 лет</c:v>
          </c:tx>
          <c:spPr>
            <a:gradFill>
              <a:gsLst>
                <a:gs pos="0">
                  <a:srgbClr val="FF3399"/>
                </a:gs>
                <a:gs pos="25000">
                  <a:srgbClr val="FF6633"/>
                </a:gs>
                <a:gs pos="50000">
                  <a:srgbClr val="FFFF00"/>
                </a:gs>
                <a:gs pos="75000">
                  <a:srgbClr val="01A78F"/>
                </a:gs>
                <a:gs pos="100000">
                  <a:srgbClr val="3366FF"/>
                </a:gs>
              </a:gsLst>
              <a:lin ang="5400000" scaled="0"/>
            </a:gradFill>
          </c:spPr>
          <c:invertIfNegative val="0"/>
          <c:dLbls>
            <c:dLbl>
              <c:idx val="0"/>
              <c:layout>
                <c:manualLayout>
                  <c:x val="2.7777777777777776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555555555555555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81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001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666666666666664E-2"/>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3'!$D$5:$H$5</c:f>
              <c:numCache>
                <c:formatCode>General</c:formatCode>
                <c:ptCount val="5"/>
                <c:pt idx="0">
                  <c:v>2015</c:v>
                </c:pt>
                <c:pt idx="1">
                  <c:v>2016</c:v>
                </c:pt>
                <c:pt idx="2">
                  <c:v>2017</c:v>
                </c:pt>
                <c:pt idx="3">
                  <c:v>2018</c:v>
                </c:pt>
                <c:pt idx="4">
                  <c:v>2019</c:v>
                </c:pt>
              </c:numCache>
            </c:numRef>
          </c:cat>
          <c:val>
            <c:numRef>
              <c:f>'Диаграмма 3'!$D$4:$H$4</c:f>
              <c:numCache>
                <c:formatCode>General</c:formatCode>
                <c:ptCount val="5"/>
                <c:pt idx="0">
                  <c:v>8381</c:v>
                </c:pt>
                <c:pt idx="1">
                  <c:v>8031</c:v>
                </c:pt>
                <c:pt idx="2">
                  <c:v>5223</c:v>
                </c:pt>
                <c:pt idx="3">
                  <c:v>5148</c:v>
                </c:pt>
                <c:pt idx="4">
                  <c:v>8077</c:v>
                </c:pt>
              </c:numCache>
            </c:numRef>
          </c:val>
        </c:ser>
        <c:dLbls>
          <c:showLegendKey val="0"/>
          <c:showVal val="0"/>
          <c:showCatName val="0"/>
          <c:showSerName val="0"/>
          <c:showPercent val="0"/>
          <c:showBubbleSize val="0"/>
        </c:dLbls>
        <c:gapWidth val="150"/>
        <c:shape val="box"/>
        <c:axId val="487944064"/>
        <c:axId val="487943672"/>
        <c:axId val="0"/>
      </c:bar3DChart>
      <c:catAx>
        <c:axId val="487944064"/>
        <c:scaling>
          <c:orientation val="minMax"/>
        </c:scaling>
        <c:delete val="0"/>
        <c:axPos val="b"/>
        <c:numFmt formatCode="General" sourceLinked="1"/>
        <c:majorTickMark val="out"/>
        <c:minorTickMark val="none"/>
        <c:tickLblPos val="nextTo"/>
        <c:txPr>
          <a:bodyPr/>
          <a:lstStyle/>
          <a:p>
            <a:pPr>
              <a:defRPr b="1"/>
            </a:pPr>
            <a:endParaRPr lang="ru-RU"/>
          </a:p>
        </c:txPr>
        <c:crossAx val="487943672"/>
        <c:crosses val="autoZero"/>
        <c:auto val="1"/>
        <c:lblAlgn val="ctr"/>
        <c:lblOffset val="100"/>
        <c:noMultiLvlLbl val="0"/>
      </c:catAx>
      <c:valAx>
        <c:axId val="487943672"/>
        <c:scaling>
          <c:orientation val="minMax"/>
        </c:scaling>
        <c:delete val="0"/>
        <c:axPos val="l"/>
        <c:majorGridlines/>
        <c:numFmt formatCode="General" sourceLinked="1"/>
        <c:majorTickMark val="out"/>
        <c:minorTickMark val="none"/>
        <c:tickLblPos val="nextTo"/>
        <c:crossAx val="487944064"/>
        <c:crosses val="autoZero"/>
        <c:crossBetween val="between"/>
      </c:valAx>
      <c:spPr>
        <a:solidFill>
          <a:schemeClr val="accent6">
            <a:lumMod val="20000"/>
            <a:lumOff val="80000"/>
          </a:schemeClr>
        </a:solidFill>
      </c:spPr>
    </c:plotArea>
    <c:legend>
      <c:legendPos val="r"/>
      <c:layout>
        <c:manualLayout>
          <c:xMode val="edge"/>
          <c:yMode val="edge"/>
          <c:x val="0.78057020046407255"/>
          <c:y val="0.22361132975475614"/>
          <c:w val="0.1770384951881015"/>
          <c:h val="0.53707776626170323"/>
        </c:manualLayout>
      </c:layout>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a:gsLst>
                  <a:gs pos="0">
                    <a:srgbClr val="FFF200"/>
                  </a:gs>
                  <a:gs pos="45000">
                    <a:srgbClr val="FF7A00"/>
                  </a:gs>
                  <a:gs pos="70000">
                    <a:srgbClr val="FF0300"/>
                  </a:gs>
                  <a:gs pos="100000">
                    <a:srgbClr val="4D0808"/>
                  </a:gs>
                </a:gsLst>
                <a:lin ang="5400000" scaled="0"/>
              </a:gradFill>
            </c:spPr>
          </c:dPt>
          <c:dLbls>
            <c:dLbl>
              <c:idx val="0"/>
              <c:layout>
                <c:manualLayout>
                  <c:x val="1.3888888888888888E-2"/>
                  <c:y val="-0.38425925925925924"/>
                </c:manualLayout>
              </c:layout>
              <c:tx>
                <c:rich>
                  <a:bodyPr/>
                  <a:lstStyle/>
                  <a:p>
                    <a:r>
                      <a:rPr lang="en-US" b="1"/>
                      <a:t>209 367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8.3332695244536896E-3"/>
                  <c:y val="-0.3888888888888889"/>
                </c:manualLayout>
              </c:layout>
              <c:tx>
                <c:rich>
                  <a:bodyPr/>
                  <a:lstStyle/>
                  <a:p>
                    <a:r>
                      <a:rPr lang="en-US" b="1"/>
                      <a:t>204176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835E-3"/>
                  <c:y val="-0.35185185185185186"/>
                </c:manualLayout>
              </c:layout>
              <c:tx>
                <c:rich>
                  <a:bodyPr/>
                  <a:lstStyle/>
                  <a:p>
                    <a:r>
                      <a:rPr lang="en-US" b="1"/>
                      <a:t>183908</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9444444444444445E-2"/>
                  <c:y val="-0.34722222222222221"/>
                </c:manualLayout>
              </c:layout>
              <c:tx>
                <c:rich>
                  <a:bodyPr/>
                  <a:lstStyle/>
                  <a:p>
                    <a:r>
                      <a:rPr lang="en-US" b="1"/>
                      <a:t>171539</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6544153617750779E-2"/>
                  <c:y val="-0.27314814814814814"/>
                </c:manualLayout>
              </c:layout>
              <c:tx>
                <c:rich>
                  <a:bodyPr/>
                  <a:lstStyle/>
                  <a:p>
                    <a:r>
                      <a:rPr lang="en-US" b="1"/>
                      <a:t>130869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4'!$C$36:$G$36</c:f>
              <c:numCache>
                <c:formatCode>General</c:formatCode>
                <c:ptCount val="5"/>
                <c:pt idx="0">
                  <c:v>2015</c:v>
                </c:pt>
                <c:pt idx="1">
                  <c:v>2016</c:v>
                </c:pt>
                <c:pt idx="2">
                  <c:v>2017</c:v>
                </c:pt>
                <c:pt idx="3">
                  <c:v>2018</c:v>
                </c:pt>
                <c:pt idx="4">
                  <c:v>2019</c:v>
                </c:pt>
              </c:numCache>
            </c:numRef>
          </c:cat>
          <c:val>
            <c:numRef>
              <c:f>'Диаграмма 4'!$C$35:$G$35</c:f>
              <c:numCache>
                <c:formatCode>General</c:formatCode>
                <c:ptCount val="5"/>
                <c:pt idx="0" formatCode="#,##0">
                  <c:v>209367</c:v>
                </c:pt>
                <c:pt idx="1">
                  <c:v>204176</c:v>
                </c:pt>
                <c:pt idx="2">
                  <c:v>183908</c:v>
                </c:pt>
                <c:pt idx="3">
                  <c:v>171539</c:v>
                </c:pt>
                <c:pt idx="4">
                  <c:v>130869</c:v>
                </c:pt>
              </c:numCache>
            </c:numRef>
          </c:val>
        </c:ser>
        <c:ser>
          <c:idx val="1"/>
          <c:order val="1"/>
          <c:invertIfNegative val="0"/>
          <c:cat>
            <c:numRef>
              <c:f>'Диаграмма 4'!$C$36:$G$36</c:f>
              <c:numCache>
                <c:formatCode>General</c:formatCode>
                <c:ptCount val="5"/>
                <c:pt idx="0">
                  <c:v>2015</c:v>
                </c:pt>
                <c:pt idx="1">
                  <c:v>2016</c:v>
                </c:pt>
                <c:pt idx="2">
                  <c:v>2017</c:v>
                </c:pt>
                <c:pt idx="3">
                  <c:v>2018</c:v>
                </c:pt>
                <c:pt idx="4">
                  <c:v>2019</c:v>
                </c:pt>
              </c:numCache>
            </c:numRef>
          </c:cat>
          <c:val>
            <c:numRef>
              <c:f>'Диаграмма 4'!$C$36:$G$36</c:f>
              <c:numCache>
                <c:formatCode>General</c:formatCode>
                <c:ptCount val="5"/>
                <c:pt idx="0">
                  <c:v>2015</c:v>
                </c:pt>
                <c:pt idx="1">
                  <c:v>2016</c:v>
                </c:pt>
                <c:pt idx="2">
                  <c:v>2017</c:v>
                </c:pt>
                <c:pt idx="3">
                  <c:v>2018</c:v>
                </c:pt>
                <c:pt idx="4">
                  <c:v>2019</c:v>
                </c:pt>
              </c:numCache>
            </c:numRef>
          </c:val>
        </c:ser>
        <c:dLbls>
          <c:showLegendKey val="0"/>
          <c:showVal val="0"/>
          <c:showCatName val="0"/>
          <c:showSerName val="0"/>
          <c:showPercent val="0"/>
          <c:showBubbleSize val="0"/>
        </c:dLbls>
        <c:gapWidth val="150"/>
        <c:shape val="box"/>
        <c:axId val="487942888"/>
        <c:axId val="487942496"/>
        <c:axId val="0"/>
      </c:bar3DChart>
      <c:catAx>
        <c:axId val="487942888"/>
        <c:scaling>
          <c:orientation val="minMax"/>
        </c:scaling>
        <c:delete val="0"/>
        <c:axPos val="b"/>
        <c:numFmt formatCode="General" sourceLinked="1"/>
        <c:majorTickMark val="out"/>
        <c:minorTickMark val="none"/>
        <c:tickLblPos val="nextTo"/>
        <c:crossAx val="487942496"/>
        <c:crosses val="autoZero"/>
        <c:auto val="1"/>
        <c:lblAlgn val="ctr"/>
        <c:lblOffset val="100"/>
        <c:noMultiLvlLbl val="0"/>
      </c:catAx>
      <c:valAx>
        <c:axId val="487942496"/>
        <c:scaling>
          <c:orientation val="minMax"/>
        </c:scaling>
        <c:delete val="0"/>
        <c:axPos val="l"/>
        <c:majorGridlines/>
        <c:numFmt formatCode="#,##0" sourceLinked="1"/>
        <c:majorTickMark val="out"/>
        <c:minorTickMark val="none"/>
        <c:tickLblPos val="nextTo"/>
        <c:crossAx val="487942888"/>
        <c:crosses val="autoZero"/>
        <c:crossBetween val="between"/>
      </c:valAx>
    </c:plotArea>
    <c:plotVisOnly val="1"/>
    <c:dispBlanksAs val="gap"/>
    <c:showDLblsOverMax val="0"/>
  </c:chart>
  <c:spPr>
    <a:solidFill>
      <a:schemeClr val="accent6">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549838605823655"/>
          <c:y val="0.10088769875672712"/>
          <c:w val="0.47403796866385822"/>
          <c:h val="0.77379605598506263"/>
        </c:manualLayout>
      </c:layout>
      <c:pieChart>
        <c:varyColors val="1"/>
        <c:ser>
          <c:idx val="0"/>
          <c:order val="0"/>
          <c:spPr>
            <a:gradFill>
              <a:gsLst>
                <a:gs pos="0">
                  <a:srgbClr val="FF3399"/>
                </a:gs>
                <a:gs pos="25000">
                  <a:srgbClr val="FF6633"/>
                </a:gs>
                <a:gs pos="50000">
                  <a:srgbClr val="FFFF00"/>
                </a:gs>
                <a:gs pos="75000">
                  <a:srgbClr val="01A78F"/>
                </a:gs>
                <a:gs pos="100000">
                  <a:srgbClr val="3366FF"/>
                </a:gs>
              </a:gsLst>
              <a:lin ang="5400000" scaled="0"/>
            </a:gradFill>
          </c:spPr>
          <c:explosion val="25"/>
          <c:dLbls>
            <c:dLbl>
              <c:idx val="0"/>
              <c:layout>
                <c:manualLayout>
                  <c:x val="-0.26493071699370913"/>
                  <c:y val="2.8656521561747788E-2"/>
                </c:manualLayout>
              </c:layout>
              <c:tx>
                <c:rich>
                  <a:bodyPr/>
                  <a:lstStyle/>
                  <a:p>
                    <a:r>
                      <a:rPr lang="ru-RU" b="1"/>
                      <a:t>Учащиеся учебных заведений                 23 573, (10,43%)</a:t>
                    </a:r>
                  </a:p>
                </c:rich>
              </c:tx>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5.764381911277483E-3"/>
                  <c:y val="-5.6480763738729553E-3"/>
                </c:manualLayout>
              </c:layout>
              <c:tx>
                <c:rich>
                  <a:bodyPr/>
                  <a:lstStyle/>
                  <a:p>
                    <a:r>
                      <a:rPr lang="ru-RU" b="1"/>
                      <a:t>Члены профсоюза-неработающие пенсионеры             71 485,</a:t>
                    </a:r>
                    <a:r>
                      <a:rPr lang="ru-RU" b="1" baseline="0"/>
                      <a:t> (</a:t>
                    </a:r>
                    <a:r>
                      <a:rPr lang="ru-RU" b="1"/>
                      <a:t>31,64</a:t>
                    </a:r>
                    <a:r>
                      <a:rPr lang="ru-RU" b="1" baseline="0"/>
                      <a:t>%)</a:t>
                    </a:r>
                    <a:endParaRPr lang="ru-RU" b="1"/>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3191773159502604E-2"/>
                  <c:y val="-0.3134712306039466"/>
                </c:manualLayout>
              </c:layout>
              <c:tx>
                <c:rich>
                  <a:bodyPr/>
                  <a:lstStyle/>
                  <a:p>
                    <a:r>
                      <a:rPr lang="ru-RU" b="1"/>
                      <a:t>Работающие         130 869</a:t>
                    </a:r>
                    <a:r>
                      <a:rPr lang="ru-RU" b="1" baseline="0"/>
                      <a:t>, (</a:t>
                    </a:r>
                    <a:r>
                      <a:rPr lang="ru-RU" b="1"/>
                      <a:t>57,92%)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val>
            <c:numRef>
              <c:f>'Диаграмма 4'!$C$3:$F$3</c:f>
              <c:numCache>
                <c:formatCode>General</c:formatCode>
                <c:ptCount val="4"/>
                <c:pt idx="0" formatCode="0.00">
                  <c:v>10.432423581269168</c:v>
                </c:pt>
                <c:pt idx="2" formatCode="0.00">
                  <c:v>31.63627029682376</c:v>
                </c:pt>
                <c:pt idx="3" formatCode="0.00">
                  <c:v>57.917144260684459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solidFill>
      <a:schemeClr val="accent6">
        <a:lumMod val="20000"/>
        <a:lumOff val="80000"/>
      </a:schemeClr>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gradFill>
              <a:gsLst>
                <a:gs pos="0">
                  <a:srgbClr val="FFF200"/>
                </a:gs>
                <a:gs pos="56000">
                  <a:srgbClr val="FF7A00"/>
                </a:gs>
                <a:gs pos="78000">
                  <a:srgbClr val="FF0300"/>
                </a:gs>
                <a:gs pos="100000">
                  <a:srgbClr val="4D0808"/>
                </a:gs>
              </a:gsLst>
              <a:lin ang="5400000" scaled="0"/>
            </a:gradFill>
          </c:spPr>
          <c:invertIfNegative val="0"/>
          <c:dLbls>
            <c:dLbl>
              <c:idx val="0"/>
              <c:layout>
                <c:manualLayout>
                  <c:x val="8.1588835212023619E-2"/>
                  <c:y val="0.1029865584983695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7294685990338161E-2"/>
                  <c:y val="7.88316233198122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8706387546967257E-2"/>
                  <c:y val="6.32410721387099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0853462157809979E-2"/>
                  <c:y val="3.03030303030303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5'!$E$3:$I$3</c:f>
              <c:numCache>
                <c:formatCode>General</c:formatCode>
                <c:ptCount val="5"/>
                <c:pt idx="0">
                  <c:v>2015</c:v>
                </c:pt>
                <c:pt idx="1">
                  <c:v>2016</c:v>
                </c:pt>
                <c:pt idx="2">
                  <c:v>2017</c:v>
                </c:pt>
                <c:pt idx="3">
                  <c:v>2018</c:v>
                </c:pt>
                <c:pt idx="4">
                  <c:v>2019</c:v>
                </c:pt>
              </c:numCache>
            </c:numRef>
          </c:cat>
          <c:val>
            <c:numRef>
              <c:f>'Диаграмма 5'!$E$2:$I$2</c:f>
              <c:numCache>
                <c:formatCode>General</c:formatCode>
                <c:ptCount val="5"/>
                <c:pt idx="0">
                  <c:v>2377</c:v>
                </c:pt>
                <c:pt idx="1">
                  <c:v>2301</c:v>
                </c:pt>
                <c:pt idx="2">
                  <c:v>2251</c:v>
                </c:pt>
                <c:pt idx="3">
                  <c:v>2112</c:v>
                </c:pt>
                <c:pt idx="4">
                  <c:v>1656</c:v>
                </c:pt>
              </c:numCache>
            </c:numRef>
          </c:val>
        </c:ser>
        <c:dLbls>
          <c:showLegendKey val="0"/>
          <c:showVal val="0"/>
          <c:showCatName val="0"/>
          <c:showSerName val="0"/>
          <c:showPercent val="0"/>
          <c:showBubbleSize val="0"/>
        </c:dLbls>
        <c:gapWidth val="150"/>
        <c:axId val="487941320"/>
        <c:axId val="487940928"/>
      </c:barChart>
      <c:catAx>
        <c:axId val="487941320"/>
        <c:scaling>
          <c:orientation val="minMax"/>
        </c:scaling>
        <c:delete val="0"/>
        <c:axPos val="b"/>
        <c:numFmt formatCode="General" sourceLinked="1"/>
        <c:majorTickMark val="out"/>
        <c:minorTickMark val="none"/>
        <c:tickLblPos val="nextTo"/>
        <c:txPr>
          <a:bodyPr/>
          <a:lstStyle/>
          <a:p>
            <a:pPr>
              <a:defRPr b="1"/>
            </a:pPr>
            <a:endParaRPr lang="ru-RU"/>
          </a:p>
        </c:txPr>
        <c:crossAx val="487940928"/>
        <c:crosses val="autoZero"/>
        <c:auto val="1"/>
        <c:lblAlgn val="ctr"/>
        <c:lblOffset val="100"/>
        <c:noMultiLvlLbl val="0"/>
      </c:catAx>
      <c:valAx>
        <c:axId val="487940928"/>
        <c:scaling>
          <c:orientation val="minMax"/>
        </c:scaling>
        <c:delete val="0"/>
        <c:axPos val="l"/>
        <c:majorGridlines/>
        <c:numFmt formatCode="General" sourceLinked="1"/>
        <c:majorTickMark val="out"/>
        <c:minorTickMark val="none"/>
        <c:tickLblPos val="nextTo"/>
        <c:crossAx val="487941320"/>
        <c:crosses val="autoZero"/>
        <c:crossBetween val="between"/>
      </c:valAx>
      <c:spPr>
        <a:solidFill>
          <a:schemeClr val="accent1">
            <a:lumMod val="20000"/>
            <a:lumOff val="80000"/>
          </a:schemeClr>
        </a:solidFill>
      </c:spPr>
    </c:plotArea>
    <c:plotVisOnly val="1"/>
    <c:dispBlanksAs val="gap"/>
    <c:showDLblsOverMax val="0"/>
  </c:chart>
  <c:spPr>
    <a:solidFill>
      <a:schemeClr val="accent6">
        <a:lumMod val="20000"/>
        <a:lumOff val="8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rgbClr val="FFF200"/>
                </a:gs>
                <a:gs pos="45000">
                  <a:srgbClr val="FF7A00"/>
                </a:gs>
                <a:gs pos="70000">
                  <a:srgbClr val="FF0300"/>
                </a:gs>
                <a:gs pos="100000">
                  <a:srgbClr val="4D0808"/>
                </a:gs>
              </a:gsLst>
              <a:lin ang="5400000" scaled="0"/>
            </a:gradFill>
          </c:spPr>
          <c:invertIfNegative val="0"/>
          <c:dLbls>
            <c:dLbl>
              <c:idx val="1"/>
              <c:layout>
                <c:manualLayout>
                  <c:x val="2.3809523809523812E-3"/>
                  <c:y val="-1.87006245026742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'Диаграмма 6'!$E$3:$I$3</c:f>
              <c:numCache>
                <c:formatCode>General</c:formatCode>
                <c:ptCount val="5"/>
                <c:pt idx="0">
                  <c:v>2015</c:v>
                </c:pt>
                <c:pt idx="1">
                  <c:v>2016</c:v>
                </c:pt>
                <c:pt idx="2">
                  <c:v>2017</c:v>
                </c:pt>
                <c:pt idx="3">
                  <c:v>2018</c:v>
                </c:pt>
                <c:pt idx="4">
                  <c:v>2019</c:v>
                </c:pt>
              </c:numCache>
            </c:numRef>
          </c:cat>
          <c:val>
            <c:numRef>
              <c:f>'Диаграмма 6'!$E$2:$I$2</c:f>
              <c:numCache>
                <c:formatCode>General</c:formatCode>
                <c:ptCount val="5"/>
                <c:pt idx="0">
                  <c:v>320.94</c:v>
                </c:pt>
                <c:pt idx="1">
                  <c:v>317.41000000000003</c:v>
                </c:pt>
                <c:pt idx="2">
                  <c:v>292.74</c:v>
                </c:pt>
                <c:pt idx="3">
                  <c:v>278.35000000000002</c:v>
                </c:pt>
                <c:pt idx="4">
                  <c:v>225.96</c:v>
                </c:pt>
              </c:numCache>
            </c:numRef>
          </c:val>
        </c:ser>
        <c:dLbls>
          <c:showLegendKey val="0"/>
          <c:showVal val="0"/>
          <c:showCatName val="0"/>
          <c:showSerName val="0"/>
          <c:showPercent val="0"/>
          <c:showBubbleSize val="0"/>
        </c:dLbls>
        <c:gapWidth val="150"/>
        <c:axId val="487940144"/>
        <c:axId val="487939752"/>
      </c:barChart>
      <c:catAx>
        <c:axId val="487940144"/>
        <c:scaling>
          <c:orientation val="minMax"/>
        </c:scaling>
        <c:delete val="0"/>
        <c:axPos val="b"/>
        <c:numFmt formatCode="General" sourceLinked="1"/>
        <c:majorTickMark val="out"/>
        <c:minorTickMark val="none"/>
        <c:tickLblPos val="nextTo"/>
        <c:txPr>
          <a:bodyPr/>
          <a:lstStyle/>
          <a:p>
            <a:pPr>
              <a:defRPr b="1"/>
            </a:pPr>
            <a:endParaRPr lang="ru-RU"/>
          </a:p>
        </c:txPr>
        <c:crossAx val="487939752"/>
        <c:crosses val="autoZero"/>
        <c:auto val="1"/>
        <c:lblAlgn val="ctr"/>
        <c:lblOffset val="100"/>
        <c:noMultiLvlLbl val="0"/>
      </c:catAx>
      <c:valAx>
        <c:axId val="487939752"/>
        <c:scaling>
          <c:orientation val="minMax"/>
        </c:scaling>
        <c:delete val="0"/>
        <c:axPos val="l"/>
        <c:majorGridlines/>
        <c:numFmt formatCode="General" sourceLinked="1"/>
        <c:majorTickMark val="out"/>
        <c:minorTickMark val="none"/>
        <c:tickLblPos val="nextTo"/>
        <c:crossAx val="487940144"/>
        <c:crosses val="autoZero"/>
        <c:crossBetween val="between"/>
      </c:valAx>
      <c:spPr>
        <a:solidFill>
          <a:schemeClr val="accent1">
            <a:lumMod val="20000"/>
            <a:lumOff val="80000"/>
          </a:schemeClr>
        </a:solidFill>
      </c:spPr>
    </c:plotArea>
    <c:plotVisOnly val="1"/>
    <c:dispBlanksAs val="gap"/>
    <c:showDLblsOverMax val="0"/>
  </c:chart>
  <c:spPr>
    <a:solidFill>
      <a:schemeClr val="accent6">
        <a:lumMod val="20000"/>
        <a:lumOff val="80000"/>
      </a:schemeClr>
    </a:soli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из них членов профсоюза</c:v>
                </c:pt>
              </c:strCache>
            </c:strRef>
          </c:tx>
          <c:invertIfNegative val="0"/>
          <c:cat>
            <c:numRef>
              <c:f>Лист1!$A$2:$A$5</c:f>
              <c:numCache>
                <c:formatCode>General</c:formatCode>
                <c:ptCount val="4"/>
              </c:numCache>
            </c:numRef>
          </c:cat>
          <c:val>
            <c:numRef>
              <c:f>Лист1!$B$2:$B$5</c:f>
              <c:numCache>
                <c:formatCode>General</c:formatCode>
                <c:ptCount val="4"/>
                <c:pt idx="0" formatCode="0%">
                  <c:v>58201</c:v>
                </c:pt>
              </c:numCache>
            </c:numRef>
          </c:val>
        </c:ser>
        <c:ser>
          <c:idx val="1"/>
          <c:order val="1"/>
          <c:tx>
            <c:strRef>
              <c:f>Лист1!$C$1</c:f>
              <c:strCache>
                <c:ptCount val="1"/>
                <c:pt idx="0">
                  <c:v>молодежь до 35 лет</c:v>
                </c:pt>
              </c:strCache>
            </c:strRef>
          </c:tx>
          <c:invertIfNegative val="0"/>
          <c:cat>
            <c:numRef>
              <c:f>Лист1!$A$2:$A$5</c:f>
              <c:numCache>
                <c:formatCode>General</c:formatCode>
                <c:ptCount val="4"/>
              </c:numCache>
            </c:numRef>
          </c:cat>
          <c:val>
            <c:numRef>
              <c:f>Лист1!$C$2:$C$5</c:f>
              <c:numCache>
                <c:formatCode>General</c:formatCode>
                <c:ptCount val="4"/>
                <c:pt idx="0">
                  <c:v>102217</c:v>
                </c:pt>
              </c:numCache>
            </c:numRef>
          </c:val>
        </c:ser>
        <c:dLbls>
          <c:showLegendKey val="0"/>
          <c:showVal val="0"/>
          <c:showCatName val="0"/>
          <c:showSerName val="0"/>
          <c:showPercent val="0"/>
          <c:showBubbleSize val="0"/>
        </c:dLbls>
        <c:gapWidth val="150"/>
        <c:shape val="box"/>
        <c:axId val="487938968"/>
        <c:axId val="487938576"/>
        <c:axId val="488170992"/>
      </c:bar3DChart>
      <c:catAx>
        <c:axId val="487938968"/>
        <c:scaling>
          <c:orientation val="minMax"/>
        </c:scaling>
        <c:delete val="0"/>
        <c:axPos val="b"/>
        <c:numFmt formatCode="General" sourceLinked="1"/>
        <c:majorTickMark val="out"/>
        <c:minorTickMark val="none"/>
        <c:tickLblPos val="nextTo"/>
        <c:crossAx val="487938576"/>
        <c:crosses val="autoZero"/>
        <c:auto val="1"/>
        <c:lblAlgn val="ctr"/>
        <c:lblOffset val="100"/>
        <c:noMultiLvlLbl val="0"/>
      </c:catAx>
      <c:valAx>
        <c:axId val="487938576"/>
        <c:scaling>
          <c:orientation val="minMax"/>
          <c:max val="350000"/>
          <c:min val="0"/>
        </c:scaling>
        <c:delete val="0"/>
        <c:axPos val="l"/>
        <c:majorGridlines/>
        <c:numFmt formatCode="#,##0" sourceLinked="0"/>
        <c:majorTickMark val="out"/>
        <c:minorTickMark val="none"/>
        <c:tickLblPos val="nextTo"/>
        <c:crossAx val="487938968"/>
        <c:crosses val="autoZero"/>
        <c:crossBetween val="between"/>
      </c:valAx>
      <c:serAx>
        <c:axId val="488170992"/>
        <c:scaling>
          <c:orientation val="minMax"/>
        </c:scaling>
        <c:delete val="1"/>
        <c:axPos val="b"/>
        <c:majorTickMark val="out"/>
        <c:minorTickMark val="none"/>
        <c:tickLblPos val="nextTo"/>
        <c:crossAx val="487938576"/>
        <c:crosses val="autoZero"/>
      </c:ser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расчет!$M$3</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расчет!$L$4:$L$6</c:f>
              <c:strCache>
                <c:ptCount val="3"/>
                <c:pt idx="0">
                  <c:v>Среднемесячная номинальная  начисленная заработная плата на 1 работника, в % предыдущему году</c:v>
                </c:pt>
                <c:pt idx="1">
                  <c:v>Реальная начисленная заработная плата работников в целом по экономике в Пермском крае к соответствующему периоду пред.года  в %</c:v>
                </c:pt>
                <c:pt idx="2">
                  <c:v>ИПЦ  (декабрь к декабрю)  в %</c:v>
                </c:pt>
              </c:strCache>
            </c:strRef>
          </c:cat>
          <c:val>
            <c:numRef>
              <c:f>расчет!$M$4:$M$6</c:f>
              <c:numCache>
                <c:formatCode>0.0</c:formatCode>
                <c:ptCount val="3"/>
                <c:pt idx="0" formatCode="General">
                  <c:v>105.3</c:v>
                </c:pt>
                <c:pt idx="1">
                  <c:v>92</c:v>
                </c:pt>
                <c:pt idx="2" formatCode="General">
                  <c:v>112.6</c:v>
                </c:pt>
              </c:numCache>
            </c:numRef>
          </c:val>
        </c:ser>
        <c:ser>
          <c:idx val="1"/>
          <c:order val="1"/>
          <c:tx>
            <c:strRef>
              <c:f>расчет!$N$3</c:f>
              <c:strCache>
                <c:ptCount val="1"/>
                <c:pt idx="0">
                  <c:v>2016</c:v>
                </c:pt>
              </c:strCache>
            </c:strRef>
          </c:tx>
          <c:invertIfNegative val="0"/>
          <c:dLbls>
            <c:dLbl>
              <c:idx val="0"/>
              <c:layout>
                <c:manualLayout>
                  <c:x val="-1.5107640335845728E-17"/>
                  <c:y val="-4.08163265306122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60162601626018E-2"/>
                  <c:y val="-5.40540540540540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расчет!$L$4:$L$6</c:f>
              <c:strCache>
                <c:ptCount val="3"/>
                <c:pt idx="0">
                  <c:v>Среднемесячная номинальная  начисленная заработная плата на 1 работника, в % предыдущему году</c:v>
                </c:pt>
                <c:pt idx="1">
                  <c:v>Реальная начисленная заработная плата работников в целом по экономике в Пермском крае к соответствующему периоду пред.года  в %</c:v>
                </c:pt>
                <c:pt idx="2">
                  <c:v>ИПЦ  (декабрь к декабрю)  в %</c:v>
                </c:pt>
              </c:strCache>
            </c:strRef>
          </c:cat>
          <c:val>
            <c:numRef>
              <c:f>расчет!$N$4:$N$6</c:f>
              <c:numCache>
                <c:formatCode>0.0</c:formatCode>
                <c:ptCount val="3"/>
                <c:pt idx="0" formatCode="General">
                  <c:v>107.4</c:v>
                </c:pt>
                <c:pt idx="1">
                  <c:v>99.9</c:v>
                </c:pt>
                <c:pt idx="2" formatCode="General">
                  <c:v>105.4</c:v>
                </c:pt>
              </c:numCache>
            </c:numRef>
          </c:val>
        </c:ser>
        <c:ser>
          <c:idx val="2"/>
          <c:order val="2"/>
          <c:tx>
            <c:strRef>
              <c:f>расчет!$O$3</c:f>
              <c:strCache>
                <c:ptCount val="1"/>
                <c:pt idx="0">
                  <c:v>2017</c:v>
                </c:pt>
              </c:strCache>
            </c:strRef>
          </c:tx>
          <c:invertIfNegative val="0"/>
          <c:dLbls>
            <c:dLbl>
              <c:idx val="2"/>
              <c:layout>
                <c:manualLayout>
                  <c:x val="6.592501030078286E-3"/>
                  <c:y val="-5.44217687074830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расчет!$L$4:$L$6</c:f>
              <c:strCache>
                <c:ptCount val="3"/>
                <c:pt idx="0">
                  <c:v>Среднемесячная номинальная  начисленная заработная плата на 1 работника, в % предыдущему году</c:v>
                </c:pt>
                <c:pt idx="1">
                  <c:v>Реальная начисленная заработная плата работников в целом по экономике в Пермском крае к соответствующему периоду пред.года  в %</c:v>
                </c:pt>
                <c:pt idx="2">
                  <c:v>ИПЦ  (декабрь к декабрю)  в %</c:v>
                </c:pt>
              </c:strCache>
            </c:strRef>
          </c:cat>
          <c:val>
            <c:numRef>
              <c:f>расчет!$O$4:$O$6</c:f>
              <c:numCache>
                <c:formatCode>0.0</c:formatCode>
                <c:ptCount val="3"/>
                <c:pt idx="0" formatCode="0">
                  <c:v>107.5</c:v>
                </c:pt>
                <c:pt idx="1">
                  <c:v>104.6</c:v>
                </c:pt>
                <c:pt idx="2" formatCode="General">
                  <c:v>101.4</c:v>
                </c:pt>
              </c:numCache>
            </c:numRef>
          </c:val>
        </c:ser>
        <c:ser>
          <c:idx val="3"/>
          <c:order val="3"/>
          <c:tx>
            <c:strRef>
              <c:f>расчет!$P$3</c:f>
              <c:strCache>
                <c:ptCount val="1"/>
                <c:pt idx="0">
                  <c:v>2018</c:v>
                </c:pt>
              </c:strCache>
            </c:strRef>
          </c:tx>
          <c:invertIfNegative val="0"/>
          <c:dLbls>
            <c:dLbl>
              <c:idx val="1"/>
              <c:layout>
                <c:manualLayout>
                  <c:x val="-3.296250515039143E-3"/>
                  <c:y val="-2.49433106575963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76576576576576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расчет!$L$4:$L$6</c:f>
              <c:strCache>
                <c:ptCount val="3"/>
                <c:pt idx="0">
                  <c:v>Среднемесячная номинальная  начисленная заработная плата на 1 работника, в % предыдущему году</c:v>
                </c:pt>
                <c:pt idx="1">
                  <c:v>Реальная начисленная заработная плата работников в целом по экономике в Пермском крае к соответствующему периоду пред.года  в %</c:v>
                </c:pt>
                <c:pt idx="2">
                  <c:v>ИПЦ  (декабрь к декабрю)  в %</c:v>
                </c:pt>
              </c:strCache>
            </c:strRef>
          </c:cat>
          <c:val>
            <c:numRef>
              <c:f>расчет!$P$4:$P$6</c:f>
              <c:numCache>
                <c:formatCode>0.0</c:formatCode>
                <c:ptCount val="3"/>
                <c:pt idx="0" formatCode="0">
                  <c:v>108.7</c:v>
                </c:pt>
                <c:pt idx="1">
                  <c:v>106.2</c:v>
                </c:pt>
                <c:pt idx="2" formatCode="General">
                  <c:v>103.8</c:v>
                </c:pt>
              </c:numCache>
            </c:numRef>
          </c:val>
        </c:ser>
        <c:ser>
          <c:idx val="4"/>
          <c:order val="4"/>
          <c:tx>
            <c:strRef>
              <c:f>расчет!$Q$3</c:f>
              <c:strCache>
                <c:ptCount val="1"/>
                <c:pt idx="0">
                  <c:v>2019</c:v>
                </c:pt>
              </c:strCache>
            </c:strRef>
          </c:tx>
          <c:invertIfNegative val="0"/>
          <c:dLbls>
            <c:dLbl>
              <c:idx val="0"/>
              <c:layout>
                <c:manualLayout>
                  <c:x val="2.1040442700080448E-2"/>
                  <c:y val="-3.40134797965069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36876802636939E-2"/>
                  <c:y val="-5.44747081712062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833127317676144E-2"/>
                  <c:y val="-3.62811791383219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расчет!$L$4:$L$6</c:f>
              <c:strCache>
                <c:ptCount val="3"/>
                <c:pt idx="0">
                  <c:v>Среднемесячная номинальная  начисленная заработная плата на 1 работника, в % предыдущему году</c:v>
                </c:pt>
                <c:pt idx="1">
                  <c:v>Реальная начисленная заработная плата работников в целом по экономике в Пермском крае к соответствующему периоду пред.года  в %</c:v>
                </c:pt>
                <c:pt idx="2">
                  <c:v>ИПЦ  (декабрь к декабрю)  в %</c:v>
                </c:pt>
              </c:strCache>
            </c:strRef>
          </c:cat>
          <c:val>
            <c:numRef>
              <c:f>расчет!$Q$4:$Q$6</c:f>
              <c:numCache>
                <c:formatCode>0.0</c:formatCode>
                <c:ptCount val="3"/>
                <c:pt idx="0" formatCode="General">
                  <c:v>106.9</c:v>
                </c:pt>
                <c:pt idx="1">
                  <c:v>102.6</c:v>
                </c:pt>
                <c:pt idx="2" formatCode="General">
                  <c:v>103.5</c:v>
                </c:pt>
              </c:numCache>
            </c:numRef>
          </c:val>
        </c:ser>
        <c:ser>
          <c:idx val="5"/>
          <c:order val="5"/>
          <c:tx>
            <c:strRef>
              <c:f>расчет!$R$3</c:f>
              <c:strCache>
                <c:ptCount val="1"/>
                <c:pt idx="0">
                  <c:v>2020</c:v>
                </c:pt>
              </c:strCache>
            </c:strRef>
          </c:tx>
          <c:invertIfNegative val="0"/>
          <c:dLbls>
            <c:dLbl>
              <c:idx val="0"/>
              <c:layout>
                <c:manualLayout>
                  <c:x val="3.2520325203252036E-2"/>
                  <c:y val="1.08108108108108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314379892871856E-2"/>
                  <c:y val="-2.33463035019455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018185807269449E-2"/>
                  <c:y val="4.57159521726450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расчет!$L$4:$L$6</c:f>
              <c:strCache>
                <c:ptCount val="3"/>
                <c:pt idx="0">
                  <c:v>Среднемесячная номинальная  начисленная заработная плата на 1 работника, в % предыдущему году</c:v>
                </c:pt>
                <c:pt idx="1">
                  <c:v>Реальная начисленная заработная плата работников в целом по экономике в Пермском крае к соответствующему периоду пред.года  в %</c:v>
                </c:pt>
                <c:pt idx="2">
                  <c:v>ИПЦ  (декабрь к декабрю)  в %</c:v>
                </c:pt>
              </c:strCache>
            </c:strRef>
          </c:cat>
          <c:val>
            <c:numRef>
              <c:f>расчет!$R$4:$R$6</c:f>
              <c:numCache>
                <c:formatCode>0.0</c:formatCode>
                <c:ptCount val="3"/>
                <c:pt idx="0" formatCode="General">
                  <c:v>106</c:v>
                </c:pt>
                <c:pt idx="1">
                  <c:v>102.5</c:v>
                </c:pt>
                <c:pt idx="2" formatCode="General">
                  <c:v>103.9</c:v>
                </c:pt>
              </c:numCache>
            </c:numRef>
          </c:val>
        </c:ser>
        <c:dLbls>
          <c:showLegendKey val="0"/>
          <c:showVal val="0"/>
          <c:showCatName val="0"/>
          <c:showSerName val="0"/>
          <c:showPercent val="0"/>
          <c:showBubbleSize val="0"/>
        </c:dLbls>
        <c:gapWidth val="150"/>
        <c:shape val="box"/>
        <c:axId val="487937792"/>
        <c:axId val="487937400"/>
        <c:axId val="0"/>
      </c:bar3DChart>
      <c:catAx>
        <c:axId val="487937792"/>
        <c:scaling>
          <c:orientation val="minMax"/>
        </c:scaling>
        <c:delete val="0"/>
        <c:axPos val="b"/>
        <c:numFmt formatCode="General" sourceLinked="1"/>
        <c:majorTickMark val="out"/>
        <c:minorTickMark val="none"/>
        <c:tickLblPos val="nextTo"/>
        <c:crossAx val="487937400"/>
        <c:crossesAt val="40"/>
        <c:auto val="1"/>
        <c:lblAlgn val="ctr"/>
        <c:lblOffset val="100"/>
        <c:noMultiLvlLbl val="0"/>
      </c:catAx>
      <c:valAx>
        <c:axId val="487937400"/>
        <c:scaling>
          <c:orientation val="minMax"/>
          <c:max val="110"/>
          <c:min val="80"/>
        </c:scaling>
        <c:delete val="0"/>
        <c:axPos val="l"/>
        <c:majorGridlines>
          <c:spPr>
            <a:ln>
              <a:noFill/>
            </a:ln>
          </c:spPr>
        </c:majorGridlines>
        <c:numFmt formatCode="General" sourceLinked="1"/>
        <c:majorTickMark val="out"/>
        <c:minorTickMark val="none"/>
        <c:tickLblPos val="nextTo"/>
        <c:crossAx val="487937792"/>
        <c:crosses val="autoZero"/>
        <c:crossBetween val="between"/>
        <c:majorUnit val="40"/>
        <c:minorUnit val="20"/>
      </c:valAx>
      <c:spPr>
        <a:noFill/>
        <a:ln>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3F06-3BDB-48EF-9544-5532E9FE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23548</Words>
  <Characters>134226</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Надежда Викторовна</dc:creator>
  <cp:lastModifiedBy>Горева Надежда Викторовна</cp:lastModifiedBy>
  <cp:revision>65</cp:revision>
  <cp:lastPrinted>2020-02-26T09:34:00Z</cp:lastPrinted>
  <dcterms:created xsi:type="dcterms:W3CDTF">2020-02-25T03:16:00Z</dcterms:created>
  <dcterms:modified xsi:type="dcterms:W3CDTF">2020-02-27T09:15:00Z</dcterms:modified>
</cp:coreProperties>
</file>