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E7" w:rsidRDefault="00D64DE7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BD" w:rsidRPr="005615BD" w:rsidRDefault="004829A9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15BD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7229B4" w:rsidRDefault="005615BD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D">
        <w:rPr>
          <w:rFonts w:ascii="Times New Roman" w:hAnsi="Times New Roman" w:cs="Times New Roman"/>
          <w:b/>
          <w:sz w:val="28"/>
          <w:szCs w:val="28"/>
        </w:rPr>
        <w:t>в Пермском крае в I</w:t>
      </w:r>
      <w:r w:rsidR="00020227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E53E4">
        <w:rPr>
          <w:rFonts w:ascii="Times New Roman" w:hAnsi="Times New Roman" w:cs="Times New Roman"/>
          <w:b/>
          <w:sz w:val="28"/>
          <w:szCs w:val="28"/>
        </w:rPr>
        <w:t>3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F42EA1" w:rsidRPr="00F42EA1" w:rsidRDefault="00F42EA1" w:rsidP="005615B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EA1">
        <w:rPr>
          <w:rFonts w:ascii="Times New Roman" w:hAnsi="Times New Roman" w:cs="Times New Roman"/>
          <w:sz w:val="28"/>
          <w:szCs w:val="28"/>
        </w:rPr>
        <w:t xml:space="preserve">(по данным </w:t>
      </w:r>
      <w:proofErr w:type="spellStart"/>
      <w:r w:rsidRPr="00F42EA1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F42EA1">
        <w:rPr>
          <w:rFonts w:ascii="Times New Roman" w:hAnsi="Times New Roman" w:cs="Times New Roman"/>
          <w:sz w:val="28"/>
          <w:szCs w:val="28"/>
        </w:rPr>
        <w:t>)</w:t>
      </w:r>
    </w:p>
    <w:p w:rsidR="00F42EA1" w:rsidRDefault="00F42EA1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A1" w:rsidRDefault="00F42EA1" w:rsidP="00252AFD">
      <w:pPr>
        <w:spacing w:after="0" w:line="360" w:lineRule="exac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A1">
        <w:rPr>
          <w:rFonts w:ascii="Times New Roman" w:hAnsi="Times New Roman" w:cs="Times New Roman"/>
          <w:b/>
          <w:sz w:val="28"/>
          <w:szCs w:val="28"/>
        </w:rPr>
        <w:t>Неполная занятость и движение работников организаций Пермского края,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EA1">
        <w:rPr>
          <w:rFonts w:ascii="Times New Roman" w:hAnsi="Times New Roman" w:cs="Times New Roman"/>
          <w:b/>
          <w:sz w:val="28"/>
          <w:szCs w:val="28"/>
        </w:rPr>
        <w:t>не относящихся к субъектам малого предпринимательства</w:t>
      </w:r>
    </w:p>
    <w:p w:rsidR="00F42EA1" w:rsidRDefault="00F42EA1" w:rsidP="00F42EA1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A55" w:rsidRDefault="009E6A55" w:rsidP="00D571E8">
      <w:pPr>
        <w:pStyle w:val="ac"/>
        <w:shd w:val="clear" w:color="auto" w:fill="FFFFFF"/>
        <w:spacing w:before="0" w:beforeAutospacing="0" w:after="0" w:afterAutospacing="0" w:line="360" w:lineRule="exact"/>
        <w:ind w:lef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9E6A55">
        <w:rPr>
          <w:rFonts w:eastAsiaTheme="minorHAnsi"/>
          <w:sz w:val="28"/>
          <w:szCs w:val="28"/>
          <w:lang w:eastAsia="en-US"/>
        </w:rPr>
        <w:t xml:space="preserve">Федеральным статистическим наблюдением за неполной занятостью </w:t>
      </w:r>
      <w:r>
        <w:rPr>
          <w:rFonts w:eastAsiaTheme="minorHAnsi"/>
          <w:sz w:val="28"/>
          <w:szCs w:val="28"/>
          <w:lang w:eastAsia="en-US"/>
        </w:rPr>
        <w:br/>
      </w:r>
      <w:r w:rsidRPr="009E6A55">
        <w:rPr>
          <w:rFonts w:eastAsiaTheme="minorHAnsi"/>
          <w:sz w:val="28"/>
          <w:szCs w:val="28"/>
          <w:lang w:eastAsia="en-US"/>
        </w:rPr>
        <w:t>и движением работников организаций Пермского края в I квартале 2023 года было охвачено 591,1 тыс. человек списочного состава.</w:t>
      </w:r>
    </w:p>
    <w:p w:rsidR="009E6A55" w:rsidRDefault="009E6A55" w:rsidP="00D571E8">
      <w:pPr>
        <w:pStyle w:val="ac"/>
        <w:shd w:val="clear" w:color="auto" w:fill="FFFFFF"/>
        <w:spacing w:before="0" w:beforeAutospacing="0" w:after="0" w:afterAutospacing="0" w:line="360" w:lineRule="exact"/>
        <w:ind w:lef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9E6A55">
        <w:rPr>
          <w:rFonts w:eastAsiaTheme="minorHAnsi"/>
          <w:sz w:val="28"/>
          <w:szCs w:val="28"/>
          <w:lang w:eastAsia="en-US"/>
        </w:rPr>
        <w:t xml:space="preserve">В режиме неполного рабочего времени были заняты 25,3 тыс. человек, </w:t>
      </w:r>
      <w:r>
        <w:rPr>
          <w:rFonts w:eastAsiaTheme="minorHAnsi"/>
          <w:sz w:val="28"/>
          <w:szCs w:val="28"/>
          <w:lang w:eastAsia="en-US"/>
        </w:rPr>
        <w:br/>
      </w:r>
      <w:r w:rsidRPr="009E6A55">
        <w:rPr>
          <w:rFonts w:eastAsiaTheme="minorHAnsi"/>
          <w:sz w:val="28"/>
          <w:szCs w:val="28"/>
          <w:lang w:eastAsia="en-US"/>
        </w:rPr>
        <w:t xml:space="preserve">из них большая часть (98,2%) – по соглашению между работником </w:t>
      </w:r>
      <w:r>
        <w:rPr>
          <w:rFonts w:eastAsiaTheme="minorHAnsi"/>
          <w:sz w:val="28"/>
          <w:szCs w:val="28"/>
          <w:lang w:eastAsia="en-US"/>
        </w:rPr>
        <w:br/>
      </w:r>
      <w:r w:rsidRPr="009E6A55">
        <w:rPr>
          <w:rFonts w:eastAsiaTheme="minorHAnsi"/>
          <w:sz w:val="28"/>
          <w:szCs w:val="28"/>
          <w:lang w:eastAsia="en-US"/>
        </w:rPr>
        <w:t>и работодателем. Численность таких работников по отношению к четвертому кварталу 2022 года увеличилась на 7,8%.</w:t>
      </w:r>
    </w:p>
    <w:p w:rsidR="009E6A55" w:rsidRDefault="009E6A55" w:rsidP="00D571E8">
      <w:pPr>
        <w:pStyle w:val="ac"/>
        <w:shd w:val="clear" w:color="auto" w:fill="FFFFFF"/>
        <w:spacing w:before="0" w:beforeAutospacing="0" w:after="0" w:afterAutospacing="0" w:line="360" w:lineRule="exact"/>
        <w:ind w:lef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9E6A55">
        <w:rPr>
          <w:rFonts w:eastAsiaTheme="minorHAnsi"/>
          <w:sz w:val="28"/>
          <w:szCs w:val="28"/>
          <w:lang w:eastAsia="en-US"/>
        </w:rPr>
        <w:t xml:space="preserve">Доля находившихся в простое по вине работодателя и по причинам, </w:t>
      </w:r>
      <w:r>
        <w:rPr>
          <w:rFonts w:eastAsiaTheme="minorHAnsi"/>
          <w:sz w:val="28"/>
          <w:szCs w:val="28"/>
          <w:lang w:eastAsia="en-US"/>
        </w:rPr>
        <w:br/>
      </w:r>
      <w:r w:rsidRPr="009E6A55">
        <w:rPr>
          <w:rFonts w:eastAsiaTheme="minorHAnsi"/>
          <w:sz w:val="28"/>
          <w:szCs w:val="28"/>
          <w:lang w:eastAsia="en-US"/>
        </w:rPr>
        <w:t>не зависящим от работодателя и работника, составляла 0,8% списочной численности работников.</w:t>
      </w:r>
    </w:p>
    <w:p w:rsidR="009E6A55" w:rsidRDefault="009E6A55" w:rsidP="00D571E8">
      <w:pPr>
        <w:pStyle w:val="ac"/>
        <w:shd w:val="clear" w:color="auto" w:fill="FFFFFF"/>
        <w:spacing w:before="0" w:beforeAutospacing="0" w:after="0" w:afterAutospacing="0" w:line="360" w:lineRule="exact"/>
        <w:ind w:lef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9E6A55">
        <w:rPr>
          <w:rFonts w:eastAsiaTheme="minorHAnsi"/>
          <w:sz w:val="28"/>
          <w:szCs w:val="28"/>
          <w:lang w:eastAsia="en-US"/>
        </w:rPr>
        <w:t>По сравнению с IV кварталом 2022 года отмечено уменьшение численности работников, которым были предоставлены отпуска без сохранения заработной платы по их письменному заявлению, на 10,2%.</w:t>
      </w:r>
    </w:p>
    <w:p w:rsidR="003257D2" w:rsidRDefault="003257D2" w:rsidP="00F42E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A55" w:rsidRDefault="009E6A55" w:rsidP="00252AFD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W w:w="5212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1986"/>
        <w:gridCol w:w="1843"/>
      </w:tblGrid>
      <w:tr w:rsidR="009E6A55" w:rsidRPr="009E6A55" w:rsidTr="00D571E8">
        <w:trPr>
          <w:tblHeader/>
        </w:trPr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i/>
                <w:iCs/>
                <w:color w:val="25353D"/>
                <w:sz w:val="24"/>
                <w:szCs w:val="24"/>
                <w:lang w:eastAsia="ru-RU"/>
              </w:rPr>
              <w:br/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9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proofErr w:type="gramStart"/>
            <w:r w:rsidRPr="009E6A55"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t>в</w:t>
            </w:r>
            <w:proofErr w:type="gramEnd"/>
            <w:r w:rsidRPr="009E6A55"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br/>
            </w:r>
            <w:r w:rsidRPr="009E6A55"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t>к предыдущему кварталу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proofErr w:type="gramStart"/>
            <w:r w:rsidRPr="009E6A55"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t>в</w:t>
            </w:r>
            <w:proofErr w:type="gramEnd"/>
            <w:r w:rsidRPr="009E6A55"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br/>
            </w:r>
            <w:r w:rsidRPr="009E6A55">
              <w:rPr>
                <w:rFonts w:ascii="Times New Roman" w:eastAsia="Times New Roman" w:hAnsi="Times New Roman" w:cs="Times New Roman"/>
                <w:iCs/>
                <w:color w:val="25353D"/>
                <w:sz w:val="24"/>
                <w:szCs w:val="24"/>
                <w:lang w:eastAsia="ru-RU"/>
              </w:rPr>
              <w:t>к списочной численности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Численность списочного состава</w:t>
            </w: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br/>
              <w:t>на конец второго квартала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591146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100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b/>
                <w:bCs/>
                <w:color w:val="2535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b/>
                <w:bCs/>
                <w:color w:val="2535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b/>
                <w:bCs/>
                <w:color w:val="25353D"/>
                <w:sz w:val="24"/>
                <w:szCs w:val="24"/>
                <w:lang w:eastAsia="ru-RU"/>
              </w:rPr>
              <w:t> 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работали в режиме неполного рабочего времени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25270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4,3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 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по инициативе работодателя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0,1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по соглашению между работником</w:t>
            </w: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br/>
            </w: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и работодателем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24807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4,2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D5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находились в простое по вине работодателя и по причинам,</w:t>
            </w:r>
            <w:r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</w:t>
            </w: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не зависящим от работодателя</w:t>
            </w:r>
            <w:r w:rsidR="00D571E8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</w:t>
            </w: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и работника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4888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0,8</w:t>
            </w:r>
          </w:p>
        </w:tc>
      </w:tr>
      <w:tr w:rsidR="009E6A55" w:rsidRPr="009E6A55" w:rsidTr="00D571E8">
        <w:tc>
          <w:tcPr>
            <w:tcW w:w="2391" w:type="pct"/>
            <w:shd w:val="clear" w:color="auto" w:fill="FFFFFF"/>
            <w:vAlign w:val="center"/>
            <w:hideMark/>
          </w:tcPr>
          <w:p w:rsidR="009E6A55" w:rsidRPr="009E6A55" w:rsidRDefault="009E6A55" w:rsidP="009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предоставлены отпуска без сохранения заработной платы по заявлению работника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58063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42" w:type="pct"/>
            <w:shd w:val="clear" w:color="auto" w:fill="FFFFFF"/>
            <w:vAlign w:val="center"/>
            <w:hideMark/>
          </w:tcPr>
          <w:p w:rsidR="009E6A55" w:rsidRPr="009E6A55" w:rsidRDefault="009E6A55" w:rsidP="008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9E6A55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9,8</w:t>
            </w:r>
          </w:p>
        </w:tc>
      </w:tr>
    </w:tbl>
    <w:p w:rsidR="009E6A55" w:rsidRDefault="009E6A55" w:rsidP="00252AFD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9E6A55" w:rsidRDefault="009E6A55" w:rsidP="00252AFD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571E8" w:rsidRDefault="00D571E8" w:rsidP="00252AFD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9E6A55" w:rsidRDefault="009E6A55" w:rsidP="00252AFD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571E8" w:rsidRDefault="00D571E8" w:rsidP="00252AFD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88295C" w:rsidRPr="00647B47" w:rsidRDefault="0088295C" w:rsidP="00252AFD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7B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>Движение численности работников организаций</w:t>
      </w:r>
    </w:p>
    <w:p w:rsidR="0088295C" w:rsidRDefault="0088295C" w:rsidP="00805D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A55" w:rsidRDefault="009E6A55" w:rsidP="00D571E8">
      <w:pPr>
        <w:pStyle w:val="ac"/>
        <w:shd w:val="clear" w:color="auto" w:fill="FFFFFF"/>
        <w:spacing w:before="0" w:beforeAutospacing="0" w:after="0" w:afterAutospacing="0" w:line="340" w:lineRule="exact"/>
        <w:ind w:left="-426" w:firstLine="709"/>
        <w:jc w:val="both"/>
        <w:rPr>
          <w:rFonts w:eastAsiaTheme="minorHAnsi"/>
          <w:sz w:val="28"/>
          <w:szCs w:val="28"/>
          <w:lang w:eastAsia="en-US"/>
        </w:rPr>
      </w:pPr>
      <w:r w:rsidRPr="009E6A55">
        <w:rPr>
          <w:rFonts w:eastAsiaTheme="minorHAnsi"/>
          <w:sz w:val="28"/>
          <w:szCs w:val="28"/>
          <w:lang w:eastAsia="en-US"/>
        </w:rPr>
        <w:t>По сравнению с IV кварталом 2022 года численность принятых на работу </w:t>
      </w:r>
      <w:r>
        <w:rPr>
          <w:rFonts w:eastAsiaTheme="minorHAnsi"/>
          <w:sz w:val="28"/>
          <w:szCs w:val="28"/>
          <w:lang w:eastAsia="en-US"/>
        </w:rPr>
        <w:br/>
      </w:r>
      <w:r w:rsidRPr="009E6A55">
        <w:rPr>
          <w:rFonts w:eastAsiaTheme="minorHAnsi"/>
          <w:sz w:val="28"/>
          <w:szCs w:val="28"/>
          <w:lang w:eastAsia="en-US"/>
        </w:rPr>
        <w:t>в I квартале 2023 года уменьшилось на 17,2%, и составила 37,3 тыс. человек. Доля приема на дополнительно введенные рабочие места в общей численности принятых работников в I квартале 2023 года увеличилась на 2,6 п.п. и составила 7,2%.</w:t>
      </w:r>
    </w:p>
    <w:p w:rsidR="009E6A55" w:rsidRDefault="009E6A55" w:rsidP="00D571E8">
      <w:pPr>
        <w:pStyle w:val="ac"/>
        <w:shd w:val="clear" w:color="auto" w:fill="FFFFFF"/>
        <w:spacing w:before="0" w:beforeAutospacing="0" w:after="0" w:afterAutospacing="0" w:line="340" w:lineRule="exact"/>
        <w:ind w:left="-425" w:firstLine="709"/>
        <w:jc w:val="both"/>
        <w:rPr>
          <w:rFonts w:eastAsiaTheme="minorHAnsi"/>
          <w:sz w:val="28"/>
          <w:szCs w:val="28"/>
          <w:lang w:eastAsia="en-US"/>
        </w:rPr>
      </w:pPr>
      <w:r w:rsidRPr="009E6A55">
        <w:rPr>
          <w:rFonts w:eastAsiaTheme="minorHAnsi"/>
          <w:sz w:val="28"/>
          <w:szCs w:val="28"/>
          <w:lang w:eastAsia="en-US"/>
        </w:rPr>
        <w:t>По различным причинам из организаций выбыло 35,6 тыс. работников </w:t>
      </w:r>
      <w:r>
        <w:rPr>
          <w:rFonts w:eastAsiaTheme="minorHAnsi"/>
          <w:sz w:val="28"/>
          <w:szCs w:val="28"/>
          <w:lang w:eastAsia="en-US"/>
        </w:rPr>
        <w:br/>
      </w:r>
      <w:r w:rsidRPr="009E6A55">
        <w:rPr>
          <w:rFonts w:eastAsiaTheme="minorHAnsi"/>
          <w:sz w:val="28"/>
          <w:szCs w:val="28"/>
          <w:lang w:eastAsia="en-US"/>
        </w:rPr>
        <w:t>(на 14,3% меньше, чем в IV квартале 2022 года). Большая часть из них (77,9%) была уволена по собственному желанию. Основная часть таких работников трудилась в организациях обрабатывающих производств (20,3%).</w:t>
      </w:r>
    </w:p>
    <w:p w:rsidR="009E6A55" w:rsidRDefault="009E6A55" w:rsidP="00D571E8">
      <w:pPr>
        <w:pStyle w:val="ac"/>
        <w:shd w:val="clear" w:color="auto" w:fill="FFFFFF"/>
        <w:spacing w:before="0" w:beforeAutospacing="0" w:after="0" w:afterAutospacing="0" w:line="340" w:lineRule="exact"/>
        <w:ind w:left="-426" w:firstLine="709"/>
        <w:jc w:val="both"/>
        <w:rPr>
          <w:rFonts w:eastAsiaTheme="minorHAnsi"/>
          <w:sz w:val="28"/>
          <w:szCs w:val="28"/>
          <w:lang w:eastAsia="en-US"/>
        </w:rPr>
      </w:pPr>
      <w:r w:rsidRPr="009E6A55">
        <w:rPr>
          <w:rFonts w:eastAsiaTheme="minorHAnsi"/>
          <w:sz w:val="28"/>
          <w:szCs w:val="28"/>
          <w:lang w:eastAsia="en-US"/>
        </w:rPr>
        <w:t>По сведениям организаций к концу I квартала 2023 года на вакантные рабочие места требовалось 27,8 тыс. человек, на 9,9% больше, чем в IV квартале 2022 года. Большая часть вакансий образовалась в организациях обрабатывающих производств (24,8% всех  вакансий).</w:t>
      </w:r>
    </w:p>
    <w:p w:rsidR="009E6A55" w:rsidRDefault="009E6A55" w:rsidP="00252AFD">
      <w:pPr>
        <w:pStyle w:val="ac"/>
        <w:shd w:val="clear" w:color="auto" w:fill="FFFFFF"/>
        <w:spacing w:before="0" w:beforeAutospacing="0" w:after="0" w:afterAutospacing="0" w:line="360" w:lineRule="exact"/>
        <w:ind w:left="-426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15BD" w:rsidRPr="005615BD" w:rsidRDefault="006051B2" w:rsidP="009E6A55">
      <w:pPr>
        <w:spacing w:after="0" w:line="360" w:lineRule="exac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567CD">
        <w:rPr>
          <w:rFonts w:ascii="Times New Roman" w:hAnsi="Times New Roman" w:cs="Times New Roman"/>
          <w:b/>
          <w:sz w:val="28"/>
          <w:szCs w:val="28"/>
        </w:rPr>
        <w:t>езработица</w:t>
      </w:r>
    </w:p>
    <w:p w:rsidR="005615BD" w:rsidRDefault="005615BD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73E" w:rsidRDefault="007E53E4" w:rsidP="00D571E8">
      <w:pPr>
        <w:spacing w:after="0" w:line="340" w:lineRule="exact"/>
        <w:ind w:left="-4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3E4">
        <w:rPr>
          <w:rFonts w:ascii="Times New Roman" w:hAnsi="Times New Roman" w:cs="Times New Roman"/>
          <w:sz w:val="28"/>
          <w:szCs w:val="28"/>
        </w:rPr>
        <w:t>К концу марта 2023 года в государственных учреждениях службы занятости населения состояло на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3E4">
        <w:rPr>
          <w:rFonts w:ascii="Times New Roman" w:hAnsi="Times New Roman" w:cs="Times New Roman"/>
          <w:sz w:val="28"/>
          <w:szCs w:val="28"/>
        </w:rPr>
        <w:t>те 9578 не занятых трудовой деятельностью граждан, из них 7427 человек имели статус безработного,</w:t>
      </w:r>
      <w:r w:rsidR="00D571E8">
        <w:rPr>
          <w:rFonts w:ascii="Times New Roman" w:hAnsi="Times New Roman" w:cs="Times New Roman"/>
          <w:sz w:val="28"/>
          <w:szCs w:val="28"/>
        </w:rPr>
        <w:t xml:space="preserve"> </w:t>
      </w:r>
      <w:r w:rsidRPr="007E53E4">
        <w:rPr>
          <w:rFonts w:ascii="Times New Roman" w:hAnsi="Times New Roman" w:cs="Times New Roman"/>
          <w:sz w:val="28"/>
          <w:szCs w:val="28"/>
        </w:rPr>
        <w:t>в том числе 6161 человек получали пособие по безработице.</w:t>
      </w:r>
    </w:p>
    <w:p w:rsidR="004678AF" w:rsidRDefault="0004167D" w:rsidP="0001153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678AF" w:rsidRPr="0046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месяца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134"/>
        <w:gridCol w:w="2268"/>
        <w:gridCol w:w="1781"/>
        <w:gridCol w:w="1904"/>
      </w:tblGrid>
      <w:tr w:rsidR="007A50D5" w:rsidTr="00D571E8">
        <w:tc>
          <w:tcPr>
            <w:tcW w:w="1135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занятых трудовой деятельностью граждан,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5183" w:type="dxa"/>
            <w:gridSpan w:val="3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безработных</w:t>
            </w:r>
          </w:p>
        </w:tc>
        <w:tc>
          <w:tcPr>
            <w:tcW w:w="1904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зарегистриро</w:t>
            </w:r>
            <w:proofErr w:type="spellEnd"/>
            <w:r w:rsidR="00605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ванной</w:t>
            </w:r>
            <w:proofErr w:type="gramEnd"/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безработицы</w:t>
            </w:r>
          </w:p>
        </w:tc>
      </w:tr>
      <w:tr w:rsidR="007A50D5" w:rsidTr="00D571E8">
        <w:tc>
          <w:tcPr>
            <w:tcW w:w="1135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4678AF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49" w:type="dxa"/>
            <w:gridSpan w:val="2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  <w:tc>
          <w:tcPr>
            <w:tcW w:w="190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A50D5" w:rsidTr="00D571E8">
        <w:tc>
          <w:tcPr>
            <w:tcW w:w="1135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4678AF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соответствующему периоду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81" w:type="dxa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периоду</w:t>
            </w:r>
          </w:p>
        </w:tc>
        <w:tc>
          <w:tcPr>
            <w:tcW w:w="190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2DD" w:rsidTr="00D571E8">
        <w:tc>
          <w:tcPr>
            <w:tcW w:w="1135" w:type="dxa"/>
            <w:vAlign w:val="bottom"/>
          </w:tcPr>
          <w:p w:rsidR="001D42DD" w:rsidRPr="004678AF" w:rsidRDefault="001D42DD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E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1D42DD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1134" w:type="dxa"/>
          </w:tcPr>
          <w:p w:rsidR="007E53E4" w:rsidRPr="001D42DD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9263</w:t>
            </w:r>
          </w:p>
        </w:tc>
        <w:tc>
          <w:tcPr>
            <w:tcW w:w="2268" w:type="dxa"/>
          </w:tcPr>
          <w:p w:rsidR="007E53E4" w:rsidRPr="001D42DD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781" w:type="dxa"/>
          </w:tcPr>
          <w:p w:rsidR="007E53E4" w:rsidRPr="001D42DD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904" w:type="dxa"/>
          </w:tcPr>
          <w:p w:rsidR="007E53E4" w:rsidRPr="001D42DD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53E4" w:rsidRPr="007E53E4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1134" w:type="dxa"/>
          </w:tcPr>
          <w:p w:rsidR="007E53E4" w:rsidRPr="007E53E4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</w:t>
            </w:r>
          </w:p>
        </w:tc>
        <w:tc>
          <w:tcPr>
            <w:tcW w:w="2268" w:type="dxa"/>
          </w:tcPr>
          <w:p w:rsidR="007E53E4" w:rsidRPr="007E53E4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781" w:type="dxa"/>
          </w:tcPr>
          <w:p w:rsidR="007E53E4" w:rsidRPr="007E53E4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904" w:type="dxa"/>
          </w:tcPr>
          <w:p w:rsidR="007E53E4" w:rsidRPr="007E53E4" w:rsidRDefault="007E53E4" w:rsidP="00930E07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12184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14053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13303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10526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8493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7948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Align w:val="bottom"/>
          </w:tcPr>
          <w:p w:rsidR="007E53E4" w:rsidRPr="00832D1A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</w:t>
            </w:r>
          </w:p>
        </w:tc>
        <w:tc>
          <w:tcPr>
            <w:tcW w:w="1134" w:type="dxa"/>
            <w:vAlign w:val="bottom"/>
          </w:tcPr>
          <w:p w:rsidR="007E53E4" w:rsidRPr="00832D1A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</w:t>
            </w:r>
          </w:p>
        </w:tc>
        <w:tc>
          <w:tcPr>
            <w:tcW w:w="2268" w:type="dxa"/>
            <w:vAlign w:val="bottom"/>
          </w:tcPr>
          <w:p w:rsidR="007E53E4" w:rsidRPr="00832D1A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81" w:type="dxa"/>
            <w:vAlign w:val="bottom"/>
          </w:tcPr>
          <w:p w:rsidR="007E53E4" w:rsidRPr="00832D1A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904" w:type="dxa"/>
            <w:vAlign w:val="bottom"/>
          </w:tcPr>
          <w:p w:rsidR="007E53E4" w:rsidRPr="00832D1A" w:rsidRDefault="007E53E4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E53E4" w:rsidRDefault="007E53E4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3E4" w:rsidRDefault="007E53E4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53E4" w:rsidRDefault="007E53E4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7E53E4" w:rsidRDefault="007E53E4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7E53E4" w:rsidRDefault="007E53E4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Tr="00D571E8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4678AF" w:rsidRDefault="00AC24D6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1134" w:type="dxa"/>
            <w:vAlign w:val="bottom"/>
          </w:tcPr>
          <w:p w:rsidR="007E53E4" w:rsidRPr="004678AF" w:rsidRDefault="00AC24D6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268" w:type="dxa"/>
            <w:vAlign w:val="bottom"/>
          </w:tcPr>
          <w:p w:rsidR="007E53E4" w:rsidRPr="004678AF" w:rsidRDefault="00AC24D6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781" w:type="dxa"/>
            <w:vAlign w:val="bottom"/>
          </w:tcPr>
          <w:p w:rsidR="007E53E4" w:rsidRPr="004678AF" w:rsidRDefault="00AC24D6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04" w:type="dxa"/>
            <w:vAlign w:val="bottom"/>
          </w:tcPr>
          <w:p w:rsidR="007E53E4" w:rsidRPr="004678AF" w:rsidRDefault="00AC24D6" w:rsidP="0029728A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Tr="00D571E8">
        <w:trPr>
          <w:trHeight w:val="277"/>
        </w:trPr>
        <w:tc>
          <w:tcPr>
            <w:tcW w:w="1135" w:type="dxa"/>
          </w:tcPr>
          <w:p w:rsidR="007E53E4" w:rsidRPr="001D42DD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134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7528</w:t>
            </w:r>
          </w:p>
        </w:tc>
        <w:tc>
          <w:tcPr>
            <w:tcW w:w="2268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81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904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Tr="00D571E8">
        <w:tc>
          <w:tcPr>
            <w:tcW w:w="1135" w:type="dxa"/>
          </w:tcPr>
          <w:p w:rsidR="007E53E4" w:rsidRPr="001D42DD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53E4" w:rsidRPr="00AC24D6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</w:t>
            </w:r>
          </w:p>
        </w:tc>
        <w:tc>
          <w:tcPr>
            <w:tcW w:w="1134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2268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781" w:type="dxa"/>
          </w:tcPr>
          <w:p w:rsidR="007E53E4" w:rsidRPr="001D42DD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04" w:type="dxa"/>
          </w:tcPr>
          <w:p w:rsidR="007E53E4" w:rsidRPr="00AC24D6" w:rsidRDefault="00AC24D6" w:rsidP="001D42D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</w:tbl>
    <w:p w:rsidR="00C03AF3" w:rsidRDefault="00C03AF3" w:rsidP="00C03AF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3AF3">
        <w:rPr>
          <w:rFonts w:ascii="Times New Roman" w:hAnsi="Times New Roman" w:cs="Times New Roman"/>
          <w:b/>
          <w:sz w:val="28"/>
          <w:szCs w:val="24"/>
        </w:rPr>
        <w:lastRenderedPageBreak/>
        <w:t>Потребность организаций в работниках</w:t>
      </w:r>
    </w:p>
    <w:p w:rsidR="00C03AF3" w:rsidRPr="00C03AF3" w:rsidRDefault="00C03AF3" w:rsidP="00C03AF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3E78" w:rsidRPr="00163E78" w:rsidRDefault="00163E78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3E78">
        <w:rPr>
          <w:rFonts w:ascii="Times New Roman" w:hAnsi="Times New Roman" w:cs="Times New Roman"/>
          <w:sz w:val="28"/>
          <w:szCs w:val="24"/>
        </w:rPr>
        <w:t>К концу марта 2023 года нагрузка не занятого трудовой деятельностью населения, зарегистрированного в государственных учреждениях службы занятости населения, на 100 заявленных вакансий составила 42,2 человека.</w:t>
      </w:r>
    </w:p>
    <w:p w:rsidR="008A37C7" w:rsidRDefault="008A37C7" w:rsidP="00C03A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332"/>
        <w:gridCol w:w="1293"/>
        <w:gridCol w:w="2180"/>
        <w:gridCol w:w="2552"/>
      </w:tblGrid>
      <w:tr w:rsidR="008A37C7" w:rsidRPr="004678AF" w:rsidTr="00D13D7E">
        <w:trPr>
          <w:trHeight w:val="449"/>
          <w:tblHeader/>
        </w:trPr>
        <w:tc>
          <w:tcPr>
            <w:tcW w:w="1141" w:type="dxa"/>
            <w:vMerge w:val="restart"/>
            <w:hideMark/>
          </w:tcPr>
          <w:p w:rsidR="008A37C7" w:rsidRPr="004678AF" w:rsidRDefault="008A37C7" w:rsidP="001C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Потребность работодателей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работниках, заявленная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государственные учреждения службы занятости населения</w:t>
            </w:r>
          </w:p>
        </w:tc>
        <w:tc>
          <w:tcPr>
            <w:tcW w:w="6025" w:type="dxa"/>
            <w:gridSpan w:val="3"/>
            <w:vAlign w:val="bottom"/>
            <w:hideMark/>
          </w:tcPr>
          <w:p w:rsidR="008A37C7" w:rsidRPr="004678AF" w:rsidRDefault="008A37C7" w:rsidP="001C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Нагрузка не занятого трудовой деятельностью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населения на 100 заявленных вакансий</w:t>
            </w:r>
          </w:p>
        </w:tc>
      </w:tr>
      <w:tr w:rsidR="008A37C7" w:rsidRPr="004678AF" w:rsidTr="00D13D7E">
        <w:trPr>
          <w:trHeight w:val="92"/>
          <w:tblHeader/>
        </w:trPr>
        <w:tc>
          <w:tcPr>
            <w:tcW w:w="1141" w:type="dxa"/>
            <w:vMerge/>
            <w:vAlign w:val="center"/>
            <w:hideMark/>
          </w:tcPr>
          <w:p w:rsidR="008A37C7" w:rsidRPr="004678AF" w:rsidRDefault="008A37C7" w:rsidP="001C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C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restart"/>
            <w:hideMark/>
          </w:tcPr>
          <w:p w:rsidR="008A37C7" w:rsidRPr="004678AF" w:rsidRDefault="008A37C7" w:rsidP="001C491A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732" w:type="dxa"/>
            <w:gridSpan w:val="2"/>
            <w:hideMark/>
          </w:tcPr>
          <w:p w:rsidR="008A37C7" w:rsidRPr="004678AF" w:rsidRDefault="008A37C7" w:rsidP="001C491A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</w:tr>
      <w:tr w:rsidR="008A37C7" w:rsidRPr="004678AF" w:rsidTr="00D13D7E">
        <w:trPr>
          <w:trHeight w:val="379"/>
          <w:tblHeader/>
        </w:trPr>
        <w:tc>
          <w:tcPr>
            <w:tcW w:w="1141" w:type="dxa"/>
            <w:vMerge/>
            <w:vAlign w:val="center"/>
            <w:hideMark/>
          </w:tcPr>
          <w:p w:rsidR="008A37C7" w:rsidRPr="004678AF" w:rsidRDefault="008A37C7" w:rsidP="001C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C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8A37C7" w:rsidRPr="004678AF" w:rsidRDefault="008A37C7" w:rsidP="001C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соответствующему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</w:p>
        </w:tc>
      </w:tr>
      <w:tr w:rsidR="008A37C7" w:rsidRPr="004678AF" w:rsidTr="00D13D7E">
        <w:tc>
          <w:tcPr>
            <w:tcW w:w="1141" w:type="dxa"/>
            <w:vAlign w:val="bottom"/>
            <w:hideMark/>
          </w:tcPr>
          <w:p w:rsidR="008A37C7" w:rsidRPr="004678AF" w:rsidRDefault="008A37C7" w:rsidP="00E820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vAlign w:val="bottom"/>
            <w:hideMark/>
          </w:tcPr>
          <w:p w:rsidR="008A37C7" w:rsidRPr="004678AF" w:rsidRDefault="008A37C7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  <w:hideMark/>
          </w:tcPr>
          <w:p w:rsidR="008A37C7" w:rsidRPr="004678AF" w:rsidRDefault="008A37C7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8A37C7" w:rsidRPr="004678AF" w:rsidRDefault="008A37C7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A37C7" w:rsidRPr="004678AF" w:rsidRDefault="008A37C7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16910</w:t>
            </w:r>
          </w:p>
        </w:tc>
        <w:tc>
          <w:tcPr>
            <w:tcW w:w="1293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69,7</w:t>
            </w:r>
          </w:p>
        </w:tc>
        <w:tc>
          <w:tcPr>
            <w:tcW w:w="2180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35,1</w:t>
            </w:r>
          </w:p>
        </w:tc>
        <w:tc>
          <w:tcPr>
            <w:tcW w:w="2552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111,5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21994</w:t>
            </w:r>
          </w:p>
        </w:tc>
        <w:tc>
          <w:tcPr>
            <w:tcW w:w="1293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54,4</w:t>
            </w:r>
          </w:p>
        </w:tc>
        <w:tc>
          <w:tcPr>
            <w:tcW w:w="2180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32,3</w:t>
            </w:r>
          </w:p>
        </w:tc>
        <w:tc>
          <w:tcPr>
            <w:tcW w:w="2552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78,0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21964</w:t>
            </w:r>
          </w:p>
        </w:tc>
        <w:tc>
          <w:tcPr>
            <w:tcW w:w="1293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55,0</w:t>
            </w:r>
          </w:p>
        </w:tc>
        <w:tc>
          <w:tcPr>
            <w:tcW w:w="2180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41,5</w:t>
            </w:r>
          </w:p>
        </w:tc>
        <w:tc>
          <w:tcPr>
            <w:tcW w:w="2552" w:type="dxa"/>
          </w:tcPr>
          <w:p w:rsidR="00E820F2" w:rsidRPr="00C20824" w:rsidRDefault="00E820F2" w:rsidP="00BD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101,1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19950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61,1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55,2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111,1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23389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57,8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68,0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94,6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23678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59,4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79,4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102,8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22446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60,5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83,2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101,9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22952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58,0</w:t>
            </w:r>
          </w:p>
        </w:tc>
        <w:tc>
          <w:tcPr>
            <w:tcW w:w="2180" w:type="dxa"/>
          </w:tcPr>
          <w:p w:rsidR="00E820F2" w:rsidRPr="00C20824" w:rsidRDefault="00E820F2" w:rsidP="00E8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82,4 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95,9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21684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52,7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81,1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90,9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20315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51,8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78,7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98,3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20140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78,9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96,1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18453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50,2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80,3</w:t>
            </w:r>
          </w:p>
        </w:tc>
        <w:tc>
          <w:tcPr>
            <w:tcW w:w="255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100,8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E820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vAlign w:val="bottom"/>
          </w:tcPr>
          <w:p w:rsidR="00E820F2" w:rsidRPr="004678AF" w:rsidRDefault="00E820F2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</w:tcPr>
          <w:p w:rsidR="00E820F2" w:rsidRPr="004678AF" w:rsidRDefault="00E820F2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E820F2" w:rsidRPr="004678AF" w:rsidRDefault="00E820F2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E820F2" w:rsidRPr="004678AF" w:rsidRDefault="00E820F2" w:rsidP="001C491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1C491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20241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47,8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68,6 </w:t>
            </w:r>
          </w:p>
        </w:tc>
        <w:tc>
          <w:tcPr>
            <w:tcW w:w="255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95,2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29728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20795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46,6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85,7 </w:t>
            </w:r>
          </w:p>
        </w:tc>
        <w:tc>
          <w:tcPr>
            <w:tcW w:w="255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97,5</w:t>
            </w:r>
          </w:p>
        </w:tc>
      </w:tr>
      <w:tr w:rsidR="00E820F2" w:rsidRPr="004678AF" w:rsidTr="00D13D7E">
        <w:tc>
          <w:tcPr>
            <w:tcW w:w="1141" w:type="dxa"/>
            <w:vAlign w:val="bottom"/>
            <w:hideMark/>
          </w:tcPr>
          <w:p w:rsidR="00E820F2" w:rsidRPr="004678AF" w:rsidRDefault="00E820F2" w:rsidP="0029728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22702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42,2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76,7 </w:t>
            </w:r>
          </w:p>
        </w:tc>
        <w:tc>
          <w:tcPr>
            <w:tcW w:w="255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90,6</w:t>
            </w:r>
          </w:p>
        </w:tc>
      </w:tr>
    </w:tbl>
    <w:p w:rsidR="008A37C7" w:rsidRDefault="008A37C7" w:rsidP="00C03A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63E78" w:rsidRDefault="00163E78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3E78">
        <w:rPr>
          <w:rFonts w:ascii="Times New Roman" w:hAnsi="Times New Roman" w:cs="Times New Roman"/>
          <w:sz w:val="28"/>
          <w:szCs w:val="24"/>
        </w:rPr>
        <w:t>Общая потребность в работниках, заявленная в государственные учреждения службы занятости населения работодателями за март 2023 года, увеличилась на 1907 единиц. На г. Пермь приходится 32,9% вакансий.</w:t>
      </w:r>
    </w:p>
    <w:p w:rsidR="00E820F2" w:rsidRDefault="00E820F2" w:rsidP="00C03A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820F2" w:rsidRDefault="00E820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E820F2" w:rsidSect="001D42DD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BB" w:rsidRDefault="009C7DBB" w:rsidP="00FD78D8">
      <w:pPr>
        <w:spacing w:after="0" w:line="240" w:lineRule="auto"/>
      </w:pPr>
      <w:r>
        <w:separator/>
      </w:r>
    </w:p>
  </w:endnote>
  <w:endnote w:type="continuationSeparator" w:id="0">
    <w:p w:rsidR="009C7DBB" w:rsidRDefault="009C7DBB" w:rsidP="00FD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D8" w:rsidRDefault="00FD7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BB" w:rsidRDefault="009C7DBB" w:rsidP="00FD78D8">
      <w:pPr>
        <w:spacing w:after="0" w:line="240" w:lineRule="auto"/>
      </w:pPr>
      <w:r>
        <w:separator/>
      </w:r>
    </w:p>
  </w:footnote>
  <w:footnote w:type="continuationSeparator" w:id="0">
    <w:p w:rsidR="009C7DBB" w:rsidRDefault="009C7DBB" w:rsidP="00FD7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5BD"/>
    <w:rsid w:val="00011534"/>
    <w:rsid w:val="00020227"/>
    <w:rsid w:val="00025114"/>
    <w:rsid w:val="0004167D"/>
    <w:rsid w:val="00131A58"/>
    <w:rsid w:val="00163E78"/>
    <w:rsid w:val="001D42DD"/>
    <w:rsid w:val="001E5C44"/>
    <w:rsid w:val="001F3FA3"/>
    <w:rsid w:val="00234E86"/>
    <w:rsid w:val="00252AFD"/>
    <w:rsid w:val="00274079"/>
    <w:rsid w:val="002F2EAB"/>
    <w:rsid w:val="00301DC2"/>
    <w:rsid w:val="003140C2"/>
    <w:rsid w:val="0031797A"/>
    <w:rsid w:val="003257D2"/>
    <w:rsid w:val="003A227F"/>
    <w:rsid w:val="003B6E56"/>
    <w:rsid w:val="003C15C3"/>
    <w:rsid w:val="004144F4"/>
    <w:rsid w:val="00416657"/>
    <w:rsid w:val="004678AF"/>
    <w:rsid w:val="00475B9B"/>
    <w:rsid w:val="004829A9"/>
    <w:rsid w:val="00487BDB"/>
    <w:rsid w:val="004941B1"/>
    <w:rsid w:val="004A3189"/>
    <w:rsid w:val="004E5992"/>
    <w:rsid w:val="004E6DFB"/>
    <w:rsid w:val="004F3379"/>
    <w:rsid w:val="005615BD"/>
    <w:rsid w:val="006051B2"/>
    <w:rsid w:val="00654B76"/>
    <w:rsid w:val="006E6E2F"/>
    <w:rsid w:val="00712C85"/>
    <w:rsid w:val="007229B4"/>
    <w:rsid w:val="00747DA4"/>
    <w:rsid w:val="007567CD"/>
    <w:rsid w:val="007766B2"/>
    <w:rsid w:val="007A50D5"/>
    <w:rsid w:val="007E53E4"/>
    <w:rsid w:val="00805D2E"/>
    <w:rsid w:val="00832D1A"/>
    <w:rsid w:val="00850B1A"/>
    <w:rsid w:val="008531C4"/>
    <w:rsid w:val="0088295C"/>
    <w:rsid w:val="008A37C7"/>
    <w:rsid w:val="008C0226"/>
    <w:rsid w:val="00927B1C"/>
    <w:rsid w:val="00931EAE"/>
    <w:rsid w:val="009B397A"/>
    <w:rsid w:val="009C7DBB"/>
    <w:rsid w:val="009E6A55"/>
    <w:rsid w:val="009F6D74"/>
    <w:rsid w:val="00A0114A"/>
    <w:rsid w:val="00A70B9B"/>
    <w:rsid w:val="00AC24D6"/>
    <w:rsid w:val="00AF532F"/>
    <w:rsid w:val="00B27C81"/>
    <w:rsid w:val="00BA61B9"/>
    <w:rsid w:val="00BC3645"/>
    <w:rsid w:val="00BD1F9B"/>
    <w:rsid w:val="00C03AF3"/>
    <w:rsid w:val="00C20824"/>
    <w:rsid w:val="00C9173E"/>
    <w:rsid w:val="00CB47BC"/>
    <w:rsid w:val="00CE3288"/>
    <w:rsid w:val="00D13D7E"/>
    <w:rsid w:val="00D377DE"/>
    <w:rsid w:val="00D571E8"/>
    <w:rsid w:val="00D64DE7"/>
    <w:rsid w:val="00DA3E8D"/>
    <w:rsid w:val="00DD7C81"/>
    <w:rsid w:val="00E820F2"/>
    <w:rsid w:val="00EA53DE"/>
    <w:rsid w:val="00F42EA1"/>
    <w:rsid w:val="00FD78D8"/>
    <w:rsid w:val="00FE0BEA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rsid w:val="008531C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531C4"/>
  </w:style>
  <w:style w:type="character" w:customStyle="1" w:styleId="1">
    <w:name w:val="Основной текст с отступом Знак1"/>
    <w:link w:val="a4"/>
    <w:rsid w:val="008531C4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9B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D8"/>
  </w:style>
  <w:style w:type="paragraph" w:styleId="a8">
    <w:name w:val="footer"/>
    <w:basedOn w:val="a"/>
    <w:link w:val="a9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D8"/>
  </w:style>
  <w:style w:type="paragraph" w:styleId="aa">
    <w:name w:val="Balloon Text"/>
    <w:basedOn w:val="a"/>
    <w:link w:val="ab"/>
    <w:uiPriority w:val="99"/>
    <w:semiHidden/>
    <w:unhideWhenUsed/>
    <w:rsid w:val="001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6A55"/>
    <w:rPr>
      <w:i/>
      <w:iCs/>
    </w:rPr>
  </w:style>
  <w:style w:type="character" w:styleId="ae">
    <w:name w:val="Strong"/>
    <w:basedOn w:val="a0"/>
    <w:uiPriority w:val="22"/>
    <w:qFormat/>
    <w:rsid w:val="009E6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rsid w:val="008531C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531C4"/>
  </w:style>
  <w:style w:type="character" w:customStyle="1" w:styleId="1">
    <w:name w:val="Основной текст с отступом Знак1"/>
    <w:link w:val="a4"/>
    <w:rsid w:val="008531C4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9B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D8"/>
  </w:style>
  <w:style w:type="paragraph" w:styleId="a8">
    <w:name w:val="footer"/>
    <w:basedOn w:val="a"/>
    <w:link w:val="a9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E65F-38D0-475E-A45D-F719F8A7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Сухорослова</dc:creator>
  <cp:lastModifiedBy>NVGoreva</cp:lastModifiedBy>
  <cp:revision>58</cp:revision>
  <dcterms:created xsi:type="dcterms:W3CDTF">2022-03-05T06:42:00Z</dcterms:created>
  <dcterms:modified xsi:type="dcterms:W3CDTF">2023-05-31T10:53:00Z</dcterms:modified>
</cp:coreProperties>
</file>